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A2" w:rsidRDefault="009310A2" w:rsidP="009310A2">
      <w:pPr>
        <w:pStyle w:val="Default"/>
        <w:rPr>
          <w:color w:val="auto"/>
        </w:rPr>
      </w:pPr>
      <w:bookmarkStart w:id="0" w:name="_GoBack"/>
      <w:bookmarkEnd w:id="0"/>
    </w:p>
    <w:p w:rsidR="00795145" w:rsidRDefault="00795145" w:rsidP="009310A2">
      <w:pPr>
        <w:rPr>
          <w:rFonts w:ascii="Verdana" w:eastAsia="Times New Roman" w:hAnsi="Verdana" w:cs="Times New Roman"/>
          <w:sz w:val="24"/>
          <w:szCs w:val="16"/>
          <w:lang w:eastAsia="fi-FI"/>
        </w:rPr>
      </w:pPr>
      <w:r>
        <w:rPr>
          <w:rFonts w:ascii="Verdana" w:eastAsia="Times New Roman" w:hAnsi="Verdana" w:cs="Times New Roman"/>
          <w:sz w:val="24"/>
          <w:szCs w:val="16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1" w:name="Teksti5"/>
      <w:r>
        <w:rPr>
          <w:rFonts w:ascii="Verdana" w:eastAsia="Times New Roman" w:hAnsi="Verdana" w:cs="Times New Roman"/>
          <w:sz w:val="24"/>
          <w:szCs w:val="16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sz w:val="24"/>
          <w:szCs w:val="16"/>
          <w:lang w:eastAsia="fi-FI"/>
        </w:rPr>
      </w:r>
      <w:r>
        <w:rPr>
          <w:rFonts w:ascii="Verdana" w:eastAsia="Times New Roman" w:hAnsi="Verdana" w:cs="Times New Roman"/>
          <w:sz w:val="24"/>
          <w:szCs w:val="16"/>
          <w:lang w:eastAsia="fi-FI"/>
        </w:rPr>
        <w:fldChar w:fldCharType="separate"/>
      </w:r>
      <w:r w:rsidRPr="00795145">
        <w:rPr>
          <w:lang w:eastAsia="fi-FI"/>
        </w:rPr>
        <w:t xml:space="preserve">Suomen </w:t>
      </w:r>
      <w:r w:rsidR="004E0FB6">
        <w:t>K</w:t>
      </w:r>
      <w:r w:rsidRPr="00795145">
        <w:rPr>
          <w:lang w:eastAsia="fi-FI"/>
        </w:rPr>
        <w:t>untaliiton, Jätelaitosyhdistyksen ja Suomen Apteekkariliiton yhteinen sopimusmalli ja suositus lääkejätteiden keräämisestä sopimiseksi</w:t>
      </w:r>
      <w:r>
        <w:rPr>
          <w:rFonts w:ascii="Verdana" w:eastAsia="Times New Roman" w:hAnsi="Verdana" w:cs="Times New Roman"/>
          <w:sz w:val="24"/>
          <w:szCs w:val="16"/>
          <w:lang w:eastAsia="fi-FI"/>
        </w:rPr>
        <w:fldChar w:fldCharType="end"/>
      </w:r>
      <w:bookmarkEnd w:id="1"/>
    </w:p>
    <w:p w:rsidR="00795145" w:rsidRDefault="00795145" w:rsidP="009310A2">
      <w:pPr>
        <w:rPr>
          <w:rFonts w:ascii="Verdana" w:eastAsia="Times New Roman" w:hAnsi="Verdana" w:cs="Times New Roman"/>
          <w:sz w:val="24"/>
          <w:szCs w:val="16"/>
          <w:lang w:eastAsia="fi-FI"/>
        </w:rPr>
      </w:pPr>
    </w:p>
    <w:p w:rsidR="009310A2" w:rsidRDefault="009310A2" w:rsidP="009310A2">
      <w:p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ED4BAA">
        <w:rPr>
          <w:rFonts w:ascii="Verdana" w:eastAsia="Times New Roman" w:hAnsi="Verdana" w:cs="Times New Roman"/>
          <w:sz w:val="24"/>
          <w:szCs w:val="16"/>
          <w:lang w:eastAsia="fi-FI"/>
        </w:rPr>
        <w:t>SOPIMUS Lääkejätteiden keräämisestä ja noudosta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br/>
      </w:r>
    </w:p>
    <w:p w:rsidR="00ED4BAA" w:rsidRPr="009310A2" w:rsidRDefault="00ED4BAA" w:rsidP="009310A2">
      <w:pPr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9310A2" w:rsidRPr="00ED4BAA" w:rsidRDefault="009310A2" w:rsidP="00277BA1">
      <w:pPr>
        <w:pStyle w:val="Luettelokappale"/>
        <w:numPr>
          <w:ilvl w:val="0"/>
          <w:numId w:val="29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>Sopimusosapuolet ja sopimuksen kohde</w:t>
      </w:r>
    </w:p>
    <w:p w:rsidR="009310A2" w:rsidRPr="009310A2" w:rsidRDefault="009310A2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br/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4E0FB6">
        <w:t>X:n</w:t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jätehuoltolaitos</w:t>
      </w:r>
      <w:r w:rsidR="00FF61BE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(Y-tunnus </w:t>
      </w:r>
      <w:bookmarkStart w:id="2" w:name="Teksti1"/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</w:r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bookmarkEnd w:id="2"/>
      <w:r w:rsidR="00FF61BE">
        <w:rPr>
          <w:rFonts w:ascii="Verdana" w:eastAsia="Times New Roman" w:hAnsi="Verdana" w:cs="Times New Roman"/>
          <w:sz w:val="20"/>
          <w:szCs w:val="16"/>
          <w:lang w:eastAsia="fi-FI"/>
        </w:rPr>
        <w:t>)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, jäljempänä (</w:t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2D45EB">
        <w:t>X</w:t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)</w:t>
      </w:r>
      <w:r w:rsidR="00FF61BE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ja </w:t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4E0FB6">
        <w:t>Y:n</w:t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apteekki</w:t>
      </w:r>
      <w:r w:rsidR="00FF61BE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(Y-tunnus </w:t>
      </w:r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</w:r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r w:rsidR="00FF61BE">
        <w:rPr>
          <w:rFonts w:ascii="Verdana" w:eastAsia="Times New Roman" w:hAnsi="Verdana" w:cs="Times New Roman"/>
          <w:sz w:val="20"/>
          <w:szCs w:val="16"/>
          <w:lang w:eastAsia="fi-FI"/>
        </w:rPr>
        <w:t>)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, jäljempänä (apteekki) ovat tehneet seuraavan sisältöisen sopimuksen kotital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o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uksien lääkejätteiden sekä neulojen, ruiskujen ja elohopeaa sisäl</w:t>
      </w:r>
      <w:r w:rsidR="00FF61BE">
        <w:rPr>
          <w:rFonts w:ascii="Verdana" w:eastAsia="Times New Roman" w:hAnsi="Verdana" w:cs="Times New Roman"/>
          <w:sz w:val="20"/>
          <w:szCs w:val="16"/>
          <w:lang w:eastAsia="fi-FI"/>
        </w:rPr>
        <w:t>tävien kuumemittarien keräämisestä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 ja noudosta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: </w:t>
      </w:r>
    </w:p>
    <w:p w:rsidR="009310A2" w:rsidRDefault="009310A2" w:rsidP="00277BA1">
      <w:pPr>
        <w:ind w:left="720"/>
        <w:rPr>
          <w:bCs/>
          <w:sz w:val="20"/>
          <w:szCs w:val="23"/>
        </w:rPr>
      </w:pPr>
    </w:p>
    <w:p w:rsidR="00277BA1" w:rsidRDefault="00277BA1" w:rsidP="00277BA1">
      <w:pPr>
        <w:ind w:left="720"/>
        <w:rPr>
          <w:bCs/>
          <w:sz w:val="20"/>
          <w:szCs w:val="23"/>
        </w:rPr>
      </w:pPr>
    </w:p>
    <w:p w:rsidR="009310A2" w:rsidRDefault="009310A2" w:rsidP="00277BA1">
      <w:pPr>
        <w:pStyle w:val="Luettelokappale"/>
        <w:numPr>
          <w:ilvl w:val="0"/>
          <w:numId w:val="29"/>
        </w:numPr>
        <w:rPr>
          <w:bCs/>
          <w:sz w:val="20"/>
          <w:szCs w:val="23"/>
        </w:rPr>
      </w:pPr>
      <w:r w:rsidRPr="00ED4BAA">
        <w:rPr>
          <w:bCs/>
          <w:sz w:val="20"/>
          <w:szCs w:val="23"/>
        </w:rPr>
        <w:t xml:space="preserve">Apteekin tehtävät </w:t>
      </w:r>
    </w:p>
    <w:p w:rsidR="00277BA1" w:rsidRPr="00ED4BAA" w:rsidRDefault="00277BA1" w:rsidP="00277BA1">
      <w:pPr>
        <w:pStyle w:val="Luettelokappale"/>
        <w:rPr>
          <w:bCs/>
          <w:sz w:val="20"/>
          <w:szCs w:val="23"/>
        </w:rPr>
      </w:pPr>
    </w:p>
    <w:p w:rsidR="009310A2" w:rsidRDefault="009310A2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Apteekki ottaa maksutta vastaan koti</w:t>
      </w:r>
      <w:r w:rsidR="00B23E85">
        <w:rPr>
          <w:rFonts w:ascii="Verdana" w:eastAsia="Times New Roman" w:hAnsi="Verdana" w:cs="Times New Roman"/>
          <w:sz w:val="20"/>
          <w:szCs w:val="16"/>
          <w:lang w:eastAsia="fi-FI"/>
        </w:rPr>
        <w:t>talouksista tuodut lääkejätteet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="00B23E85">
        <w:rPr>
          <w:rFonts w:ascii="Verdana" w:eastAsia="Times New Roman" w:hAnsi="Verdana" w:cs="Times New Roman"/>
          <w:sz w:val="20"/>
          <w:szCs w:val="16"/>
          <w:lang w:eastAsia="fi-FI"/>
        </w:rPr>
        <w:t>(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kiinteät, nest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e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mäiset, salvat, suihkepullot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yms.</w:t>
      </w:r>
      <w:r w:rsidR="00B23E85">
        <w:rPr>
          <w:rFonts w:ascii="Verdana" w:eastAsia="Times New Roman" w:hAnsi="Verdana" w:cs="Times New Roman"/>
          <w:sz w:val="20"/>
          <w:szCs w:val="16"/>
          <w:lang w:eastAsia="fi-FI"/>
        </w:rPr>
        <w:t>)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sekä ruiskut, neulat ja elohopeaa sisältävät kuum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e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mittarit. </w:t>
      </w:r>
    </w:p>
    <w:p w:rsidR="00277BA1" w:rsidRPr="009310A2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9310A2" w:rsidRPr="009310A2" w:rsidRDefault="009310A2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Apteekkihenkilökunta asettaa tuodut lääkejätepaketit/-pussit sellaisenaan keräysast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i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aan</w:t>
      </w:r>
      <w:r w:rsidR="003E3C2A">
        <w:rPr>
          <w:rFonts w:ascii="Verdana" w:eastAsia="Times New Roman" w:hAnsi="Verdana" w:cs="Times New Roman"/>
          <w:sz w:val="20"/>
          <w:szCs w:val="16"/>
          <w:lang w:eastAsia="fi-FI"/>
        </w:rPr>
        <w:t>, jodipitoiset lääkkeet omaan keräysastiaansa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ja elohopeaa sisäl</w:t>
      </w:r>
      <w:r w:rsidR="00782324">
        <w:rPr>
          <w:rFonts w:ascii="Verdana" w:eastAsia="Times New Roman" w:hAnsi="Verdana" w:cs="Times New Roman"/>
          <w:sz w:val="20"/>
          <w:szCs w:val="16"/>
          <w:lang w:eastAsia="fi-FI"/>
        </w:rPr>
        <w:t>tävät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kuume</w:t>
      </w:r>
      <w:r w:rsidR="00782324">
        <w:rPr>
          <w:rFonts w:ascii="Verdana" w:eastAsia="Times New Roman" w:hAnsi="Verdana" w:cs="Times New Roman"/>
          <w:sz w:val="20"/>
          <w:szCs w:val="16"/>
          <w:lang w:eastAsia="fi-FI"/>
        </w:rPr>
        <w:t>mittarit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="00782324">
        <w:rPr>
          <w:rFonts w:ascii="Verdana" w:eastAsia="Times New Roman" w:hAnsi="Verdana" w:cs="Times New Roman"/>
          <w:sz w:val="20"/>
          <w:szCs w:val="16"/>
          <w:lang w:eastAsia="fi-FI"/>
        </w:rPr>
        <w:t>ni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ille tarkoitettuun astiaan. Ruiskut ja neulat asettaa tuoja itse niille tarkoitettuun ker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ä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ysastiaan. Apteekilla on oikeus kieltäytyä ottamasta vastaan huumeruiskuja ja -neuloja. </w:t>
      </w:r>
    </w:p>
    <w:p w:rsidR="00C165FF" w:rsidRDefault="00C165FF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Apteekki ei saa ottaa vastaa</w:t>
      </w:r>
      <w:r w:rsidR="00E50D40">
        <w:rPr>
          <w:rFonts w:ascii="Verdana" w:eastAsia="Times New Roman" w:hAnsi="Verdana" w:cs="Times New Roman"/>
          <w:sz w:val="20"/>
          <w:szCs w:val="16"/>
          <w:lang w:eastAsia="fi-FI"/>
        </w:rPr>
        <w:t>n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lääkärien tai hammaslääkärien/-asemien tai muiden va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s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taavien lääkejätteitä, tartuntavaarallisia jätteitä, neuloja, leikkuuveitsiä, ruiskuja eikä mitään muitakaan </w:t>
      </w:r>
      <w:r w:rsidR="00ED4DAC">
        <w:rPr>
          <w:rFonts w:ascii="Verdana" w:eastAsia="Times New Roman" w:hAnsi="Verdana" w:cs="Times New Roman"/>
          <w:sz w:val="20"/>
          <w:szCs w:val="16"/>
          <w:lang w:eastAsia="fi-FI"/>
        </w:rPr>
        <w:t xml:space="preserve">vaarallisia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jätteitä. </w:t>
      </w:r>
    </w:p>
    <w:p w:rsidR="00277BA1" w:rsidRPr="009310A2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8562ED" w:rsidRDefault="00782324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Apteekin </w:t>
      </w:r>
      <w:r w:rsidR="009310A2"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henkilökunta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opastaa </w:t>
      </w:r>
      <w:r w:rsidR="009310A2"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mahdollisuuksien mukaan asiakkaita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lääkejätteiden </w:t>
      </w:r>
      <w:r w:rsidR="0074037F">
        <w:rPr>
          <w:rFonts w:ascii="Verdana" w:eastAsia="Times New Roman" w:hAnsi="Verdana" w:cs="Times New Roman"/>
          <w:sz w:val="20"/>
          <w:szCs w:val="16"/>
          <w:lang w:eastAsia="fi-FI"/>
        </w:rPr>
        <w:t>p</w:t>
      </w:r>
      <w:r w:rsidR="0074037F">
        <w:rPr>
          <w:rFonts w:ascii="Verdana" w:eastAsia="Times New Roman" w:hAnsi="Verdana" w:cs="Times New Roman"/>
          <w:sz w:val="20"/>
          <w:szCs w:val="16"/>
          <w:lang w:eastAsia="fi-FI"/>
        </w:rPr>
        <w:t>a</w:t>
      </w:r>
      <w:r w:rsidR="00B23E85">
        <w:rPr>
          <w:rFonts w:ascii="Verdana" w:eastAsia="Times New Roman" w:hAnsi="Verdana" w:cs="Times New Roman"/>
          <w:sz w:val="20"/>
          <w:szCs w:val="16"/>
          <w:lang w:eastAsia="fi-FI"/>
        </w:rPr>
        <w:t>laut</w:t>
      </w:r>
      <w:r w:rsidR="005E3BAB">
        <w:rPr>
          <w:rFonts w:ascii="Verdana" w:eastAsia="Times New Roman" w:hAnsi="Verdana" w:cs="Times New Roman"/>
          <w:sz w:val="20"/>
          <w:szCs w:val="16"/>
          <w:lang w:eastAsia="fi-FI"/>
        </w:rPr>
        <w:t>tamisessa. Lajitteluohjeilla pyritään asiakkaiden henkilösuojan turvaamiseen, lajitt</w:t>
      </w:r>
      <w:r w:rsidR="005E3BAB">
        <w:rPr>
          <w:rFonts w:ascii="Verdana" w:eastAsia="Times New Roman" w:hAnsi="Verdana" w:cs="Times New Roman"/>
          <w:sz w:val="20"/>
          <w:szCs w:val="16"/>
          <w:lang w:eastAsia="fi-FI"/>
        </w:rPr>
        <w:t>e</w:t>
      </w:r>
      <w:r w:rsidR="005E3BAB">
        <w:rPr>
          <w:rFonts w:ascii="Verdana" w:eastAsia="Times New Roman" w:hAnsi="Verdana" w:cs="Times New Roman"/>
          <w:sz w:val="20"/>
          <w:szCs w:val="16"/>
          <w:lang w:eastAsia="fi-FI"/>
        </w:rPr>
        <w:t>lun ja käsittelyn työturvallisuuden parantamiseen sekä lääkkeiden väärinkäytön estäm</w:t>
      </w:r>
      <w:r w:rsidR="005E3BAB">
        <w:rPr>
          <w:rFonts w:ascii="Verdana" w:eastAsia="Times New Roman" w:hAnsi="Verdana" w:cs="Times New Roman"/>
          <w:sz w:val="20"/>
          <w:szCs w:val="16"/>
          <w:lang w:eastAsia="fi-FI"/>
        </w:rPr>
        <w:t>i</w:t>
      </w:r>
      <w:r w:rsidR="005E3BAB">
        <w:rPr>
          <w:rFonts w:ascii="Verdana" w:eastAsia="Times New Roman" w:hAnsi="Verdana" w:cs="Times New Roman"/>
          <w:sz w:val="20"/>
          <w:szCs w:val="16"/>
          <w:lang w:eastAsia="fi-FI"/>
        </w:rPr>
        <w:t xml:space="preserve">seen jätehuoltoketjun aikana. </w:t>
      </w:r>
      <w:r w:rsidR="008562ED">
        <w:rPr>
          <w:rFonts w:ascii="Verdana" w:eastAsia="Times New Roman" w:hAnsi="Verdana" w:cs="Times New Roman"/>
          <w:sz w:val="20"/>
          <w:szCs w:val="16"/>
          <w:lang w:eastAsia="fi-FI"/>
        </w:rPr>
        <w:t>Asiakkaita opastetaan seuraavasti:</w:t>
      </w:r>
    </w:p>
    <w:p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5E3BAB" w:rsidRPr="008562ED" w:rsidRDefault="008562ED" w:rsidP="00277BA1">
      <w:pPr>
        <w:pStyle w:val="Luettelokappale"/>
        <w:numPr>
          <w:ilvl w:val="0"/>
          <w:numId w:val="31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Lääkkeistä poistetaan </w:t>
      </w:r>
      <w:r w:rsidR="00B23E85" w:rsidRPr="008562ED">
        <w:rPr>
          <w:rFonts w:ascii="Verdana" w:eastAsia="Times New Roman" w:hAnsi="Verdana" w:cs="Times New Roman"/>
          <w:sz w:val="20"/>
          <w:szCs w:val="16"/>
          <w:lang w:eastAsia="fi-FI"/>
        </w:rPr>
        <w:t>potilastietoja sisältävät merkinnät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 ja ne tuodaan aptee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>k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>kiin läpinäkyvässä, tiiviissä muovipussissa.</w:t>
      </w:r>
      <w:r w:rsidR="00B23E85" w:rsidRP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</w:p>
    <w:p w:rsidR="0074037F" w:rsidRPr="00ED4BAA" w:rsidRDefault="00B23E85" w:rsidP="00277BA1">
      <w:pPr>
        <w:pStyle w:val="Luettelokappale"/>
        <w:numPr>
          <w:ilvl w:val="0"/>
          <w:numId w:val="31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>Tabletit ja kapselit</w:t>
      </w:r>
      <w:r w:rsidR="009310A2"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="008562ED">
        <w:rPr>
          <w:rFonts w:ascii="Verdana" w:eastAsia="Times New Roman" w:hAnsi="Verdana" w:cs="Times New Roman"/>
          <w:sz w:val="20"/>
          <w:szCs w:val="16"/>
          <w:lang w:eastAsia="fi-FI"/>
        </w:rPr>
        <w:t>poistetaan</w:t>
      </w:r>
      <w:r w:rsidR="0074037F"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="009310A2" w:rsidRPr="00ED4BAA">
        <w:rPr>
          <w:rFonts w:ascii="Verdana" w:eastAsia="Times New Roman" w:hAnsi="Verdana" w:cs="Times New Roman"/>
          <w:sz w:val="20"/>
          <w:szCs w:val="16"/>
          <w:lang w:eastAsia="fi-FI"/>
        </w:rPr>
        <w:t>alkuperäis</w:t>
      </w:r>
      <w:r w:rsid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pakkauksistaan.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>Läpipainopakkauksissa olevia tabletteja ja kapseleita ei tarvitse irrottaa pakkauksistaan. T</w:t>
      </w:r>
      <w:r w:rsidR="009310A2" w:rsidRPr="00ED4BAA">
        <w:rPr>
          <w:rFonts w:ascii="Verdana" w:eastAsia="Times New Roman" w:hAnsi="Verdana" w:cs="Times New Roman"/>
          <w:sz w:val="20"/>
          <w:szCs w:val="16"/>
          <w:lang w:eastAsia="fi-FI"/>
        </w:rPr>
        <w:t>yhjät lasipu</w:t>
      </w:r>
      <w:r w:rsidR="009310A2" w:rsidRPr="00ED4BAA">
        <w:rPr>
          <w:rFonts w:ascii="Verdana" w:eastAsia="Times New Roman" w:hAnsi="Verdana" w:cs="Times New Roman"/>
          <w:sz w:val="20"/>
          <w:szCs w:val="16"/>
          <w:lang w:eastAsia="fi-FI"/>
        </w:rPr>
        <w:t>r</w:t>
      </w:r>
      <w:r w:rsidR="009310A2"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kit voi viedä lasinkeräykseen ja tyhjät muovipurkit jäteastiaan. </w:t>
      </w:r>
    </w:p>
    <w:p w:rsidR="005E3BAB" w:rsidRDefault="005E3BAB" w:rsidP="00277BA1">
      <w:pPr>
        <w:pStyle w:val="Luettelokappale"/>
        <w:numPr>
          <w:ilvl w:val="0"/>
          <w:numId w:val="31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>Nestemäiset aineet palautetaan alkuperäispakkauksissa.</w:t>
      </w:r>
    </w:p>
    <w:p w:rsidR="0074037F" w:rsidRPr="00ED4BAA" w:rsidRDefault="009310A2" w:rsidP="00277BA1">
      <w:pPr>
        <w:pStyle w:val="Luettelokappale"/>
        <w:numPr>
          <w:ilvl w:val="0"/>
          <w:numId w:val="31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Joditabletit </w:t>
      </w:r>
      <w:r w:rsidR="00B23E85">
        <w:rPr>
          <w:rFonts w:ascii="Verdana" w:eastAsia="Times New Roman" w:hAnsi="Verdana" w:cs="Times New Roman"/>
          <w:sz w:val="20"/>
          <w:szCs w:val="16"/>
          <w:lang w:eastAsia="fi-FI"/>
        </w:rPr>
        <w:t xml:space="preserve">ja jodia sisältävät lääkkeet </w:t>
      </w:r>
      <w:r w:rsidR="0074037F" w:rsidRPr="00ED4BAA">
        <w:rPr>
          <w:rFonts w:ascii="Verdana" w:eastAsia="Times New Roman" w:hAnsi="Verdana" w:cs="Times New Roman"/>
          <w:sz w:val="20"/>
          <w:szCs w:val="16"/>
          <w:lang w:eastAsia="fi-FI"/>
        </w:rPr>
        <w:t>opastetaan palauttamaa</w:t>
      </w: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n apteekkiin </w:t>
      </w:r>
      <w:r w:rsidRPr="00E50D40">
        <w:rPr>
          <w:rFonts w:ascii="Verdana" w:eastAsia="Times New Roman" w:hAnsi="Verdana" w:cs="Times New Roman"/>
          <w:sz w:val="20"/>
          <w:szCs w:val="16"/>
          <w:lang w:eastAsia="fi-FI"/>
        </w:rPr>
        <w:t xml:space="preserve">aina </w:t>
      </w:r>
      <w:r w:rsidR="00B23E85" w:rsidRPr="00E50D40">
        <w:rPr>
          <w:rFonts w:ascii="Verdana" w:eastAsia="Times New Roman" w:hAnsi="Verdana" w:cs="Times New Roman"/>
          <w:sz w:val="20"/>
          <w:szCs w:val="16"/>
          <w:lang w:eastAsia="fi-FI"/>
        </w:rPr>
        <w:t>erikseen</w:t>
      </w:r>
      <w:r w:rsidR="00B23E85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alkuperäispakkauksessaan. </w:t>
      </w:r>
    </w:p>
    <w:p w:rsidR="0074037F" w:rsidRPr="00ED4BAA" w:rsidRDefault="0074037F" w:rsidP="00277BA1">
      <w:pPr>
        <w:pStyle w:val="Luettelokappale"/>
        <w:numPr>
          <w:ilvl w:val="0"/>
          <w:numId w:val="31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>Elohopeaa sisältävät kuumemittarit opastetaan palauttamaan erikseen.</w:t>
      </w:r>
    </w:p>
    <w:p w:rsidR="0074037F" w:rsidRPr="00ED4BAA" w:rsidRDefault="0074037F" w:rsidP="00277BA1">
      <w:pPr>
        <w:pStyle w:val="Luettelokappale"/>
        <w:numPr>
          <w:ilvl w:val="0"/>
          <w:numId w:val="31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>Ruiskut ja</w:t>
      </w:r>
      <w:r w:rsidR="009310A2"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neul</w:t>
      </w: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>at</w:t>
      </w:r>
      <w:r w:rsidR="009310A2"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opastetaan palauttamaan erikseen. </w:t>
      </w:r>
    </w:p>
    <w:p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9310A2" w:rsidRPr="0074037F" w:rsidRDefault="0074037F" w:rsidP="00277BA1">
      <w:pPr>
        <w:ind w:left="720"/>
        <w:rPr>
          <w:rFonts w:ascii="Verdana" w:eastAsia="Times New Roman" w:hAnsi="Verdana" w:cs="Times New Roman"/>
          <w:sz w:val="16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Tuojalta tiedustellaan, onko lääkejätteiden joukossa em. erityisesti kohdeltavia jätteitä, ja jos on, kehotetaan asiakasta </w:t>
      </w:r>
      <w:r w:rsidR="009310A2" w:rsidRPr="009310A2">
        <w:rPr>
          <w:rFonts w:ascii="Verdana" w:eastAsia="Times New Roman" w:hAnsi="Verdana" w:cs="Times New Roman"/>
          <w:sz w:val="20"/>
          <w:szCs w:val="16"/>
          <w:lang w:eastAsia="fi-FI"/>
        </w:rPr>
        <w:t>otta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>maan</w:t>
      </w:r>
      <w:r w:rsidR="009310A2"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ne </w:t>
      </w:r>
      <w:r w:rsidR="009310A2"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erilleen. </w:t>
      </w:r>
      <w:r w:rsidRPr="008562ED">
        <w:rPr>
          <w:bCs/>
          <w:sz w:val="20"/>
          <w:szCs w:val="23"/>
        </w:rPr>
        <w:t>Väärin pakatut lääkejätteet voivat olla erittäin vakava työturvallisuusriski, joten opastukseen tulee kiinnittää huomiota vastaanottotilanteessa.</w:t>
      </w:r>
    </w:p>
    <w:p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8562ED" w:rsidRDefault="008562ED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Lääkejätteiden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keräysastiaan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 ei saa laittaa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tartuntavaarallisia jätteitä, ei neuloja ja ruiskuja, ei kemikaalijätteitä eikä mitään muutakaan jätettä. </w:t>
      </w:r>
    </w:p>
    <w:p w:rsidR="00795145" w:rsidRDefault="00795145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8562ED" w:rsidRPr="008562ED" w:rsidRDefault="008562ED" w:rsidP="00277BA1">
      <w:pPr>
        <w:pStyle w:val="Luettelokappale"/>
        <w:numPr>
          <w:ilvl w:val="0"/>
          <w:numId w:val="29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8562ED">
        <w:rPr>
          <w:rFonts w:ascii="Verdana" w:eastAsia="Times New Roman" w:hAnsi="Verdana" w:cs="Times New Roman"/>
          <w:sz w:val="20"/>
          <w:szCs w:val="16"/>
          <w:lang w:eastAsia="fi-FI"/>
        </w:rPr>
        <w:lastRenderedPageBreak/>
        <w:t>Apteekin omat lääke- ja kemikaalijätteet</w:t>
      </w:r>
    </w:p>
    <w:p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6B739F" w:rsidRDefault="006B739F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Apteekki saa asettaa lääkejätteiden keräysastiaan omia vanhentuneita lääkkeitään </w:t>
      </w:r>
      <w:r w:rsid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ja lääkeraaka-ainejätteitään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>tiiviissä läpinäkyvässä muovipussissa. Lääkkeet tulee mahdo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>l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>lisuuksien mukaan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turvallisuussyistä johtuen poist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>aa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alkuperäispakkauksistaan. Ns. huumaavaan ryhmään kuuluvat lääkkeet on ehdottomasti aina poistettava alkuperäi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s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pakkauksistaan. </w:t>
      </w:r>
    </w:p>
    <w:p w:rsidR="00277BA1" w:rsidRPr="009310A2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6B739F" w:rsidRDefault="00370634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sz w:val="20"/>
          <w:szCs w:val="16"/>
          <w:lang w:eastAsia="fi-FI"/>
        </w:rP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4E0FB6">
        <w:t>X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bookmarkEnd w:id="3"/>
      <w:r w:rsidR="00D8587C"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h</w:t>
      </w:r>
      <w:r w:rsidR="008562ED">
        <w:rPr>
          <w:rFonts w:ascii="Verdana" w:eastAsia="Times New Roman" w:hAnsi="Verdana" w:cs="Times New Roman"/>
          <w:sz w:val="20"/>
          <w:szCs w:val="16"/>
          <w:lang w:eastAsia="fi-FI"/>
        </w:rPr>
        <w:t>uolehtii</w:t>
      </w:r>
      <w:r w:rsidR="00D8587C"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lääkejätekuljetuksen yhteydessä myös </w:t>
      </w:r>
      <w:r w:rsidR="00D8587C">
        <w:rPr>
          <w:rFonts w:ascii="Verdana" w:eastAsia="Times New Roman" w:hAnsi="Verdana" w:cs="Times New Roman"/>
          <w:sz w:val="20"/>
          <w:szCs w:val="16"/>
          <w:lang w:eastAsia="fi-FI"/>
        </w:rPr>
        <w:t xml:space="preserve">apteekin omien </w:t>
      </w:r>
      <w:r w:rsidR="00D8587C" w:rsidRP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kemikaalijätteiden </w:t>
      </w:r>
      <w:r w:rsidR="008562ED" w:rsidRPr="008562ED">
        <w:rPr>
          <w:rFonts w:ascii="Verdana" w:eastAsia="Times New Roman" w:hAnsi="Verdana" w:cs="Times New Roman"/>
          <w:sz w:val="20"/>
          <w:szCs w:val="16"/>
          <w:lang w:eastAsia="fi-FI"/>
        </w:rPr>
        <w:t>kuljetuksesta</w:t>
      </w:r>
      <w:r w:rsidR="00D8587C" w:rsidRP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vaarallisten jätteiden asemalle</w:t>
      </w:r>
      <w:r w:rsidR="008562ED" w:rsidRP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ja käsittelystä</w:t>
      </w:r>
      <w:r w:rsidR="00D8587C" w:rsidRP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, mikäli </w:t>
      </w:r>
      <w:r w:rsid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em. jätteitä </w:t>
      </w:r>
      <w:r w:rsidR="00D8587C" w:rsidRPr="008562ED">
        <w:rPr>
          <w:rFonts w:ascii="Verdana" w:eastAsia="Times New Roman" w:hAnsi="Verdana" w:cs="Times New Roman"/>
          <w:sz w:val="20"/>
          <w:szCs w:val="16"/>
          <w:lang w:eastAsia="fi-FI"/>
        </w:rPr>
        <w:t>on v</w:t>
      </w:r>
      <w:r w:rsidR="00D8587C" w:rsidRPr="008562ED">
        <w:rPr>
          <w:rFonts w:ascii="Verdana" w:eastAsia="Times New Roman" w:hAnsi="Verdana" w:cs="Times New Roman"/>
          <w:sz w:val="20"/>
          <w:szCs w:val="16"/>
          <w:lang w:eastAsia="fi-FI"/>
        </w:rPr>
        <w:t>ä</w:t>
      </w:r>
      <w:r w:rsidR="00D8587C" w:rsidRP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häisiä määriä. </w:t>
      </w:r>
      <w:r w:rsidR="006B739F" w:rsidRPr="009310A2">
        <w:rPr>
          <w:rFonts w:ascii="Verdana" w:eastAsia="Times New Roman" w:hAnsi="Verdana" w:cs="Times New Roman"/>
          <w:sz w:val="20"/>
          <w:szCs w:val="16"/>
          <w:lang w:eastAsia="fi-FI"/>
        </w:rPr>
        <w:t>Apteekin kemikaalijätteet tulee asettaa esim. pahvilaatikossa lääkejät</w:t>
      </w:r>
      <w:r w:rsidR="006B739F" w:rsidRPr="009310A2">
        <w:rPr>
          <w:rFonts w:ascii="Verdana" w:eastAsia="Times New Roman" w:hAnsi="Verdana" w:cs="Times New Roman"/>
          <w:sz w:val="20"/>
          <w:szCs w:val="16"/>
          <w:lang w:eastAsia="fi-FI"/>
        </w:rPr>
        <w:t>e</w:t>
      </w:r>
      <w:r w:rsidR="006B739F" w:rsidRPr="009310A2">
        <w:rPr>
          <w:rFonts w:ascii="Verdana" w:eastAsia="Times New Roman" w:hAnsi="Verdana" w:cs="Times New Roman"/>
          <w:sz w:val="20"/>
          <w:szCs w:val="16"/>
          <w:lang w:eastAsia="fi-FI"/>
        </w:rPr>
        <w:t>keräysastian viereen ja laatikon päälle teksti; kemikaalijätettä. Jokaiseen kemikaaliast</w:t>
      </w:r>
      <w:r w:rsidR="006B739F" w:rsidRPr="009310A2">
        <w:rPr>
          <w:rFonts w:ascii="Verdana" w:eastAsia="Times New Roman" w:hAnsi="Verdana" w:cs="Times New Roman"/>
          <w:sz w:val="20"/>
          <w:szCs w:val="16"/>
          <w:lang w:eastAsia="fi-FI"/>
        </w:rPr>
        <w:t>i</w:t>
      </w:r>
      <w:r w:rsidR="008562ED">
        <w:rPr>
          <w:rFonts w:ascii="Verdana" w:eastAsia="Times New Roman" w:hAnsi="Verdana" w:cs="Times New Roman"/>
          <w:sz w:val="20"/>
          <w:szCs w:val="16"/>
          <w:lang w:eastAsia="fi-FI"/>
        </w:rPr>
        <w:t>aan tulee lisäksi merkitä</w:t>
      </w:r>
      <w:r w:rsidR="006B739F"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, mitä jätettä </w:t>
      </w:r>
      <w:r w:rsidR="00D8587C" w:rsidRP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ja kuinka paljon </w:t>
      </w:r>
      <w:r w:rsidR="006B739F"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se sisältää. </w:t>
      </w:r>
    </w:p>
    <w:p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277BA1" w:rsidRPr="009310A2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bookmarkStart w:id="4" w:name="Teksti4"/>
    <w:p w:rsidR="009310A2" w:rsidRDefault="00370634" w:rsidP="00277BA1">
      <w:pPr>
        <w:pStyle w:val="Luettelokappale"/>
        <w:numPr>
          <w:ilvl w:val="0"/>
          <w:numId w:val="29"/>
        </w:numPr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FORMTEXT </w:instrTex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separate"/>
      </w:r>
      <w:r w:rsidR="004E0FB6" w:rsidRPr="002D45EB">
        <w:rPr>
          <w:sz w:val="20"/>
          <w:szCs w:val="20"/>
        </w:rPr>
        <w:t>X:n</w: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bookmarkEnd w:id="4"/>
      <w:r w:rsidR="009310A2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tehtävät</w:t>
      </w:r>
    </w:p>
    <w:p w:rsidR="00277BA1" w:rsidRPr="002D45EB" w:rsidRDefault="00277BA1" w:rsidP="00277BA1">
      <w:pPr>
        <w:pStyle w:val="Luettelokappale"/>
        <w:rPr>
          <w:rFonts w:ascii="Verdana" w:eastAsia="Times New Roman" w:hAnsi="Verdana" w:cs="Times New Roman"/>
          <w:sz w:val="20"/>
          <w:szCs w:val="20"/>
          <w:lang w:eastAsia="fi-FI"/>
        </w:rPr>
      </w:pPr>
    </w:p>
    <w:p w:rsidR="00C165FF" w:rsidRPr="002D45EB" w:rsidRDefault="00370634" w:rsidP="00277BA1">
      <w:pPr>
        <w:ind w:left="720"/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FORMTEXT </w:instrTex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separate"/>
      </w:r>
      <w:r w:rsidR="004E0FB6" w:rsidRPr="002D45EB">
        <w:rPr>
          <w:sz w:val="20"/>
          <w:szCs w:val="20"/>
        </w:rPr>
        <w:t>X</w: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r w:rsidR="009310A2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noutaa </w:t>
      </w:r>
      <w:r w:rsidR="0074037F" w:rsidRPr="002D45EB">
        <w:rPr>
          <w:rFonts w:ascii="Verdana" w:eastAsia="Times New Roman" w:hAnsi="Verdana" w:cs="Times New Roman"/>
          <w:sz w:val="20"/>
          <w:szCs w:val="20"/>
          <w:lang w:eastAsia="fi-FI"/>
        </w:rPr>
        <w:t>kustannuksellaan</w:t>
      </w:r>
      <w:r w:rsidR="009310A2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</w:t>
      </w:r>
      <w:r w:rsidR="00782324" w:rsidRPr="002D45EB">
        <w:rPr>
          <w:rFonts w:ascii="Verdana" w:eastAsia="Times New Roman" w:hAnsi="Verdana" w:cs="Times New Roman"/>
          <w:sz w:val="20"/>
          <w:szCs w:val="20"/>
          <w:lang w:eastAsia="fi-FI"/>
        </w:rPr>
        <w:t>em. jätteet</w:t>
      </w:r>
      <w:r w:rsidR="009310A2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</w:t>
      </w:r>
      <w:r w:rsidR="00C165FF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sovitun mukaisesti </w:t>
      </w:r>
    </w:p>
    <w:p w:rsidR="00C165FF" w:rsidRPr="002D45EB" w:rsidRDefault="00C165FF" w:rsidP="00277BA1">
      <w:pPr>
        <w:pStyle w:val="Luettelokappale"/>
        <w:numPr>
          <w:ilvl w:val="0"/>
          <w:numId w:val="32"/>
        </w:numPr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1"/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FORMCHECKBOX </w:instrTex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bookmarkEnd w:id="5"/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</w: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FORMTEXT </w:instrTex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separate"/>
      </w:r>
      <w:r w:rsidR="004E0FB6" w:rsidRPr="002D45EB">
        <w:rPr>
          <w:sz w:val="20"/>
          <w:szCs w:val="20"/>
        </w:rPr>
        <w:t>täytä lkm</w: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viikon välein</w:t>
      </w:r>
      <w:r w:rsidR="009310A2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. Jos astia täyttyy ennen noutokierrosta, </w: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FORMTEXT </w:instrTex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separate"/>
      </w:r>
      <w:r w:rsidR="004E0FB6" w:rsidRPr="002D45EB">
        <w:rPr>
          <w:sz w:val="20"/>
          <w:szCs w:val="20"/>
        </w:rPr>
        <w:t>X</w: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r w:rsidR="009310A2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käy tyhjent</w:t>
      </w:r>
      <w:r w:rsidR="009310A2" w:rsidRPr="002D45EB">
        <w:rPr>
          <w:rFonts w:ascii="Verdana" w:eastAsia="Times New Roman" w:hAnsi="Verdana" w:cs="Times New Roman"/>
          <w:sz w:val="20"/>
          <w:szCs w:val="20"/>
          <w:lang w:eastAsia="fi-FI"/>
        </w:rPr>
        <w:t>ä</w:t>
      </w:r>
      <w:r w:rsidR="009310A2" w:rsidRPr="002D45EB">
        <w:rPr>
          <w:rFonts w:ascii="Verdana" w:eastAsia="Times New Roman" w:hAnsi="Verdana" w:cs="Times New Roman"/>
          <w:sz w:val="20"/>
          <w:szCs w:val="20"/>
          <w:lang w:eastAsia="fi-FI"/>
        </w:rPr>
        <w:t>mässä astian erikseen tyhjennysilmoituksen perusteella</w:t>
      </w:r>
      <w:r w:rsidR="00782324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</w: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FORMTEXT </w:instrTex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separate"/>
      </w:r>
      <w:r w:rsidR="004E0FB6" w:rsidRPr="002D45EB">
        <w:rPr>
          <w:sz w:val="20"/>
          <w:szCs w:val="20"/>
        </w:rPr>
        <w:t>täytä lkm</w: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r w:rsidR="00782324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arkipäivän kul</w:t>
      </w:r>
      <w:r w:rsidR="00782324" w:rsidRPr="002D45EB">
        <w:rPr>
          <w:rFonts w:ascii="Verdana" w:eastAsia="Times New Roman" w:hAnsi="Verdana" w:cs="Times New Roman"/>
          <w:sz w:val="20"/>
          <w:szCs w:val="20"/>
          <w:lang w:eastAsia="fi-FI"/>
        </w:rPr>
        <w:t>u</w:t>
      </w:r>
      <w:r w:rsidR="00782324" w:rsidRPr="002D45EB">
        <w:rPr>
          <w:rFonts w:ascii="Verdana" w:eastAsia="Times New Roman" w:hAnsi="Verdana" w:cs="Times New Roman"/>
          <w:sz w:val="20"/>
          <w:szCs w:val="20"/>
          <w:lang w:eastAsia="fi-FI"/>
        </w:rPr>
        <w:t>essa</w:t>
      </w:r>
      <w:r w:rsidR="009310A2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. </w:t>
      </w:r>
    </w:p>
    <w:p w:rsidR="00C165FF" w:rsidRPr="002D45EB" w:rsidRDefault="00C165FF" w:rsidP="00277BA1">
      <w:pPr>
        <w:pStyle w:val="Luettelokappale"/>
        <w:numPr>
          <w:ilvl w:val="0"/>
          <w:numId w:val="32"/>
        </w:numPr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2"/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FORMCHECKBOX </w:instrTex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bookmarkEnd w:id="6"/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</w: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FORMTEXT </w:instrTex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separate"/>
      </w:r>
      <w:r w:rsidR="004E0FB6" w:rsidRPr="002D45EB">
        <w:rPr>
          <w:sz w:val="20"/>
          <w:szCs w:val="20"/>
        </w:rPr>
        <w:t>täytä lkm</w: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arkipäivän kuluessa tyhjennysilmoituksen saatuaan.</w:t>
      </w:r>
    </w:p>
    <w:p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9310A2" w:rsidRDefault="009310A2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Astioiden noutaja merkitsee astioihin kontrollin vuoksi apteekin nimen. </w:t>
      </w:r>
    </w:p>
    <w:p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C165FF" w:rsidRDefault="00370634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sz w:val="20"/>
          <w:szCs w:val="16"/>
          <w:lang w:eastAsia="fi-FI"/>
        </w:rP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4E0FB6">
        <w:t>X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r w:rsidR="00C165FF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huolehtii vaarallisten jätteiden siirtoa koskevan siirtoasiakirjan laatimisesta.</w:t>
      </w:r>
    </w:p>
    <w:p w:rsidR="00DF2FEA" w:rsidRDefault="00DF2FE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DF2FEA" w:rsidRDefault="00DF2FE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DF2FEA" w:rsidRPr="00DF2FEA" w:rsidRDefault="00DF2FEA" w:rsidP="00DF2FEA">
      <w:pPr>
        <w:pStyle w:val="Luettelokappale"/>
        <w:numPr>
          <w:ilvl w:val="0"/>
          <w:numId w:val="29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DF2FEA">
        <w:rPr>
          <w:rFonts w:ascii="Verdana" w:eastAsia="Times New Roman" w:hAnsi="Verdana" w:cs="Times New Roman"/>
          <w:sz w:val="20"/>
          <w:szCs w:val="16"/>
          <w:lang w:eastAsia="fi-FI"/>
        </w:rPr>
        <w:t>Yhteyshenkilöt</w:t>
      </w:r>
    </w:p>
    <w:p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277BA1" w:rsidRDefault="00DF2FE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7" w:name="Teksti9"/>
      <w:r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sz w:val="20"/>
          <w:szCs w:val="16"/>
          <w:lang w:eastAsia="fi-FI"/>
        </w:rP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823071">
        <w:t>X:n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bookmarkEnd w:id="7"/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 yhteyshenkilöt</w:t>
      </w:r>
    </w:p>
    <w:p w:rsidR="00DF2FEA" w:rsidRDefault="00DF2FE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Sopimusasiat: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8" w:name="Teksti10"/>
      <w:r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sz w:val="20"/>
          <w:szCs w:val="16"/>
          <w:lang w:eastAsia="fi-FI"/>
        </w:rP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823071">
        <w:t>täytä henkilön nimi ja yhteystiedot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bookmarkEnd w:id="8"/>
    </w:p>
    <w:p w:rsidR="00DF2FEA" w:rsidRDefault="00DF2FE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Noutotilaukset: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9" w:name="Teksti11"/>
      <w:r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sz w:val="20"/>
          <w:szCs w:val="16"/>
          <w:lang w:eastAsia="fi-FI"/>
        </w:rP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823071" w:rsidRPr="00823071">
        <w:rPr>
          <w:lang w:eastAsia="fi-FI"/>
        </w:rPr>
        <w:t>täytä henkilön nimi ja yhteystiedot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bookmarkEnd w:id="9"/>
    </w:p>
    <w:p w:rsidR="00DF2FEA" w:rsidRDefault="00DF2FE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DF2FEA" w:rsidRDefault="00DF2FE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>Apteekin yhteyshenkilöt</w:t>
      </w:r>
    </w:p>
    <w:p w:rsidR="00DF2FEA" w:rsidRDefault="00DF2FE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Sopimusasiat: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0" w:name="Teksti12"/>
      <w:r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sz w:val="20"/>
          <w:szCs w:val="16"/>
          <w:lang w:eastAsia="fi-FI"/>
        </w:rP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823071" w:rsidRPr="00823071">
        <w:rPr>
          <w:lang w:eastAsia="fi-FI"/>
        </w:rPr>
        <w:t>täytä henkilön nimi ja yhteystiedot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bookmarkEnd w:id="10"/>
    </w:p>
    <w:p w:rsidR="00DF2FEA" w:rsidRPr="009310A2" w:rsidRDefault="00DF2FE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Noutotilaukset: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1" w:name="Teksti13"/>
      <w:r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sz w:val="20"/>
          <w:szCs w:val="16"/>
          <w:lang w:eastAsia="fi-FI"/>
        </w:rP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823071" w:rsidRPr="00823071">
        <w:rPr>
          <w:lang w:eastAsia="fi-FI"/>
        </w:rPr>
        <w:t>täytä henkilön nimi ja yhteystiedot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bookmarkEnd w:id="11"/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</w:p>
    <w:p w:rsidR="0043405F" w:rsidRDefault="0043405F" w:rsidP="00DF2FEA">
      <w:pPr>
        <w:pStyle w:val="Default"/>
        <w:ind w:left="709"/>
        <w:rPr>
          <w:rFonts w:ascii="Verdana" w:hAnsi="Verdana"/>
          <w:color w:val="auto"/>
          <w:sz w:val="20"/>
          <w:szCs w:val="20"/>
        </w:rPr>
      </w:pPr>
    </w:p>
    <w:p w:rsidR="0043405F" w:rsidRPr="00277BA1" w:rsidRDefault="0043405F" w:rsidP="00277BA1">
      <w:pPr>
        <w:pStyle w:val="Default"/>
        <w:ind w:left="720"/>
        <w:rPr>
          <w:rFonts w:ascii="Verdana" w:hAnsi="Verdana"/>
          <w:color w:val="auto"/>
          <w:sz w:val="20"/>
          <w:szCs w:val="20"/>
        </w:rPr>
      </w:pPr>
    </w:p>
    <w:p w:rsidR="003E3C2A" w:rsidRPr="00277BA1" w:rsidRDefault="00C165FF" w:rsidP="00277BA1">
      <w:pPr>
        <w:pStyle w:val="Luettelokappale"/>
        <w:numPr>
          <w:ilvl w:val="0"/>
          <w:numId w:val="29"/>
        </w:numPr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277BA1">
        <w:rPr>
          <w:rFonts w:ascii="Verdana" w:eastAsia="Times New Roman" w:hAnsi="Verdana" w:cs="Times New Roman"/>
          <w:sz w:val="20"/>
          <w:szCs w:val="20"/>
          <w:lang w:eastAsia="fi-FI"/>
        </w:rPr>
        <w:t>Turvallisuus</w:t>
      </w:r>
    </w:p>
    <w:p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20"/>
          <w:lang w:eastAsia="fi-FI"/>
        </w:rPr>
      </w:pPr>
    </w:p>
    <w:p w:rsidR="00C165FF" w:rsidRPr="002D45EB" w:rsidRDefault="00370634" w:rsidP="00277BA1">
      <w:pPr>
        <w:ind w:left="720"/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FORMTEXT </w:instrTex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separate"/>
      </w:r>
      <w:r w:rsidR="002D45EB">
        <w:t>X</w: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r w:rsidR="00C165FF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vastaa </w: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siitä, että </w: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FORMTEXT </w:instrTex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separate"/>
      </w:r>
      <w:r w:rsidR="002D45EB">
        <w:t>X:n</w: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r w:rsidR="003E3C2A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työntekijät </w:t>
      </w:r>
      <w:r w:rsidR="00C165FF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ja kuljetuksen suorittajat </w:t>
      </w:r>
      <w:r w:rsidR="003E3C2A" w:rsidRPr="002D45EB">
        <w:rPr>
          <w:rFonts w:ascii="Verdana" w:eastAsia="Times New Roman" w:hAnsi="Verdana" w:cs="Times New Roman"/>
          <w:sz w:val="20"/>
          <w:szCs w:val="20"/>
          <w:lang w:eastAsia="fi-FI"/>
        </w:rPr>
        <w:t>on koulutettu käsittel</w:t>
      </w:r>
      <w:r w:rsidR="003E3C2A" w:rsidRPr="002D45EB">
        <w:rPr>
          <w:rFonts w:ascii="Verdana" w:eastAsia="Times New Roman" w:hAnsi="Verdana" w:cs="Times New Roman"/>
          <w:sz w:val="20"/>
          <w:szCs w:val="20"/>
          <w:lang w:eastAsia="fi-FI"/>
        </w:rPr>
        <w:t>e</w:t>
      </w:r>
      <w:r w:rsidR="003E3C2A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mään lääkejätteitä turvallisesti. </w:t>
      </w:r>
    </w:p>
    <w:p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20"/>
          <w:lang w:eastAsia="fi-FI"/>
        </w:rPr>
      </w:pPr>
    </w:p>
    <w:p w:rsidR="003E3C2A" w:rsidRDefault="00C165FF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t>Apteekki vastaa siitä, että apteekin koko</w:t>
      </w:r>
      <w:r w:rsidRPr="002D45EB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henkilökunta tuntee tämän sopimuksen sisä</w:t>
      </w:r>
      <w:r w:rsidRPr="002D45EB">
        <w:rPr>
          <w:rFonts w:ascii="Verdana" w:eastAsia="Times New Roman" w:hAnsi="Verdana" w:cs="Times New Roman"/>
          <w:sz w:val="20"/>
          <w:szCs w:val="16"/>
          <w:lang w:eastAsia="fi-FI"/>
        </w:rPr>
        <w:t>l</w:t>
      </w:r>
      <w:r w:rsidRPr="002D45EB">
        <w:rPr>
          <w:rFonts w:ascii="Verdana" w:eastAsia="Times New Roman" w:hAnsi="Verdana" w:cs="Times New Roman"/>
          <w:sz w:val="20"/>
          <w:szCs w:val="16"/>
          <w:lang w:eastAsia="fi-FI"/>
        </w:rPr>
        <w:t xml:space="preserve">lön ja noudattaa sitä. </w:t>
      </w:r>
      <w:r w:rsidR="003E3C2A" w:rsidRPr="002D45EB">
        <w:rPr>
          <w:rFonts w:ascii="Verdana" w:eastAsia="Times New Roman" w:hAnsi="Verdana" w:cs="Times New Roman"/>
          <w:sz w:val="20"/>
          <w:szCs w:val="16"/>
          <w:lang w:eastAsia="fi-FI"/>
        </w:rPr>
        <w:t xml:space="preserve">Apteekki noudattaa </w:t>
      </w:r>
      <w:r w:rsidR="00370634" w:rsidRPr="002D45EB"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370634" w:rsidRPr="002D45EB"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 w:rsidR="00370634" w:rsidRPr="002D45EB">
        <w:rPr>
          <w:rFonts w:ascii="Verdana" w:eastAsia="Times New Roman" w:hAnsi="Verdana" w:cs="Times New Roman"/>
          <w:sz w:val="20"/>
          <w:szCs w:val="16"/>
          <w:lang w:eastAsia="fi-FI"/>
        </w:rPr>
      </w:r>
      <w:r w:rsidR="00370634" w:rsidRPr="002D45EB"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2D45EB">
        <w:t>X:n</w:t>
      </w:r>
      <w:r w:rsidR="00370634" w:rsidRPr="002D45EB"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r w:rsidR="003E3C2A" w:rsidRPr="002D45EB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lajittelu- ja pakkausohjeita ja ohjeistaa asiakkaitaan toimimaan em. ohjeiden mukaisesti. Apteekki ei ole vastuussa asiakkaan antamasta väärästä tiedosta.</w:t>
      </w:r>
      <w:r w:rsidRPr="002D45EB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Apteekin tulee kiinnittää huomiota lääkejätteiden turvall</w:t>
      </w:r>
      <w:r w:rsidRPr="002D45EB">
        <w:rPr>
          <w:rFonts w:ascii="Verdana" w:eastAsia="Times New Roman" w:hAnsi="Verdana" w:cs="Times New Roman"/>
          <w:sz w:val="20"/>
          <w:szCs w:val="16"/>
          <w:lang w:eastAsia="fi-FI"/>
        </w:rPr>
        <w:t>i</w:t>
      </w:r>
      <w:r w:rsidRPr="002D45EB">
        <w:rPr>
          <w:rFonts w:ascii="Verdana" w:eastAsia="Times New Roman" w:hAnsi="Verdana" w:cs="Times New Roman"/>
          <w:sz w:val="20"/>
          <w:szCs w:val="16"/>
          <w:lang w:eastAsia="fi-FI"/>
        </w:rPr>
        <w:t xml:space="preserve">seen vastaanottoon ja varastointiin. </w:t>
      </w:r>
    </w:p>
    <w:p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277BA1" w:rsidRPr="002D45EB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782324" w:rsidRDefault="00782324" w:rsidP="00277BA1">
      <w:pPr>
        <w:pStyle w:val="Luettelokappale"/>
        <w:numPr>
          <w:ilvl w:val="0"/>
          <w:numId w:val="29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Sopimuksen siirto </w:t>
      </w:r>
    </w:p>
    <w:p w:rsidR="00277BA1" w:rsidRPr="00ED4BAA" w:rsidRDefault="00277BA1" w:rsidP="00277BA1">
      <w:pPr>
        <w:pStyle w:val="Luettelokappale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782324" w:rsidRDefault="00782324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782324">
        <w:rPr>
          <w:rFonts w:ascii="Verdana" w:eastAsia="Times New Roman" w:hAnsi="Verdana" w:cs="Times New Roman"/>
          <w:sz w:val="20"/>
          <w:szCs w:val="16"/>
          <w:lang w:eastAsia="fi-FI"/>
        </w:rPr>
        <w:lastRenderedPageBreak/>
        <w:t xml:space="preserve">Tätä sopimusta ei voi kumpikaan osapuoli siirtää kolmannelle osapuolelle ilman toisen osa-puolen suostumusta. </w:t>
      </w:r>
    </w:p>
    <w:p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277BA1" w:rsidRPr="009310A2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782324" w:rsidRDefault="00782324" w:rsidP="00277BA1">
      <w:pPr>
        <w:pStyle w:val="Luettelokappale"/>
        <w:numPr>
          <w:ilvl w:val="0"/>
          <w:numId w:val="29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Sopimuksen voimassaoloaika </w:t>
      </w:r>
    </w:p>
    <w:p w:rsidR="00277BA1" w:rsidRPr="00ED4BAA" w:rsidRDefault="00277BA1" w:rsidP="00277BA1">
      <w:pPr>
        <w:pStyle w:val="Luettelokappale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782324" w:rsidRDefault="00782324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Tämä sopimus on voimassa toistaiseksi. Molemminpuolinen irtisanomisaika on 3 kk. I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r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tisano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>min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en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on tehtävä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kirjallisesti. </w:t>
      </w:r>
      <w:r w:rsidR="00C165FF">
        <w:rPr>
          <w:rFonts w:ascii="Verdana" w:eastAsia="Times New Roman" w:hAnsi="Verdana" w:cs="Times New Roman"/>
          <w:sz w:val="20"/>
          <w:szCs w:val="16"/>
          <w:lang w:eastAsia="fi-FI"/>
        </w:rPr>
        <w:t>Muutokset sopimukseen tehdään yksimielisesti ja kirjallisesti.</w:t>
      </w:r>
    </w:p>
    <w:p w:rsidR="00277BA1" w:rsidRPr="009310A2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782324" w:rsidRDefault="00782324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782324">
        <w:rPr>
          <w:rFonts w:ascii="Verdana" w:eastAsia="Times New Roman" w:hAnsi="Verdana" w:cs="Times New Roman"/>
          <w:sz w:val="20"/>
          <w:szCs w:val="16"/>
          <w:lang w:eastAsia="fi-FI"/>
        </w:rPr>
        <w:t>Mikäli sopijapuoli ei noudata tässä sopimuksessa sovit</w:t>
      </w:r>
      <w:r w:rsidR="00225DE9">
        <w:rPr>
          <w:rFonts w:ascii="Verdana" w:eastAsia="Times New Roman" w:hAnsi="Verdana" w:cs="Times New Roman"/>
          <w:sz w:val="20"/>
          <w:szCs w:val="16"/>
          <w:lang w:eastAsia="fi-FI"/>
        </w:rPr>
        <w:t>tuja ehtoja, on kum</w:t>
      </w:r>
      <w:r w:rsidRPr="00782324">
        <w:rPr>
          <w:rFonts w:ascii="Verdana" w:eastAsia="Times New Roman" w:hAnsi="Verdana" w:cs="Times New Roman"/>
          <w:sz w:val="20"/>
          <w:szCs w:val="16"/>
          <w:lang w:eastAsia="fi-FI"/>
        </w:rPr>
        <w:t>mallakin sop</w:t>
      </w:r>
      <w:r w:rsidRPr="00782324">
        <w:rPr>
          <w:rFonts w:ascii="Verdana" w:eastAsia="Times New Roman" w:hAnsi="Verdana" w:cs="Times New Roman"/>
          <w:sz w:val="20"/>
          <w:szCs w:val="16"/>
          <w:lang w:eastAsia="fi-FI"/>
        </w:rPr>
        <w:t>i</w:t>
      </w:r>
      <w:r w:rsidRPr="00782324">
        <w:rPr>
          <w:rFonts w:ascii="Verdana" w:eastAsia="Times New Roman" w:hAnsi="Verdana" w:cs="Times New Roman"/>
          <w:sz w:val="20"/>
          <w:szCs w:val="16"/>
          <w:lang w:eastAsia="fi-FI"/>
        </w:rPr>
        <w:t>japuolella oikeus purkaa sopimus välittömästi.</w:t>
      </w:r>
    </w:p>
    <w:p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782324" w:rsidRDefault="00782324" w:rsidP="00277BA1">
      <w:pPr>
        <w:pStyle w:val="Luettelokappale"/>
        <w:numPr>
          <w:ilvl w:val="0"/>
          <w:numId w:val="29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Erimielisyydet </w:t>
      </w:r>
    </w:p>
    <w:p w:rsidR="00277BA1" w:rsidRPr="00ED4BAA" w:rsidRDefault="00277BA1" w:rsidP="00277BA1">
      <w:pPr>
        <w:pStyle w:val="Luettelokappale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225DE9" w:rsidRPr="009310A2" w:rsidRDefault="00225DE9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782324">
        <w:rPr>
          <w:rFonts w:ascii="Verdana" w:eastAsia="Times New Roman" w:hAnsi="Verdana" w:cs="Times New Roman"/>
          <w:sz w:val="20"/>
          <w:szCs w:val="16"/>
          <w:lang w:eastAsia="fi-FI"/>
        </w:rPr>
        <w:t xml:space="preserve">Tästä sopimuksesta aiheutuvat erimielisyydet ratkaistaan ensisijaisesti neuvotteluteitse.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Kaikki sopimuksen pätevyyttä, tulkintaa ja soveltamista koskevat erimielisyydet, joista ei voida sopia osapuolten kesken, ratkaistaan </w:t>
      </w:r>
      <w:r w:rsidR="00370634"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370634"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 w:rsidR="00370634">
        <w:rPr>
          <w:rFonts w:ascii="Verdana" w:eastAsia="Times New Roman" w:hAnsi="Verdana" w:cs="Times New Roman"/>
          <w:sz w:val="20"/>
          <w:szCs w:val="16"/>
          <w:lang w:eastAsia="fi-FI"/>
        </w:rPr>
      </w:r>
      <w:r w:rsidR="00370634"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2D45EB">
        <w:t>Z:n</w:t>
      </w:r>
      <w:r w:rsidR="00370634"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r w:rsidR="00370634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käräjäoikeudessa. </w:t>
      </w:r>
    </w:p>
    <w:p w:rsidR="00225DE9" w:rsidRDefault="00225DE9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9071D2" w:rsidRDefault="009071D2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225DE9" w:rsidRDefault="00782324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782324">
        <w:rPr>
          <w:rFonts w:ascii="Verdana" w:eastAsia="Times New Roman" w:hAnsi="Verdana" w:cs="Times New Roman"/>
          <w:sz w:val="20"/>
          <w:szCs w:val="16"/>
          <w:lang w:eastAsia="fi-FI"/>
        </w:rPr>
        <w:t>Tätä sopimusta on tehty kaksi yhtäpitävää kappaletta, yks</w:t>
      </w:r>
      <w:r w:rsidR="00225DE9">
        <w:rPr>
          <w:rFonts w:ascii="Verdana" w:eastAsia="Times New Roman" w:hAnsi="Verdana" w:cs="Times New Roman"/>
          <w:sz w:val="20"/>
          <w:szCs w:val="16"/>
          <w:lang w:eastAsia="fi-FI"/>
        </w:rPr>
        <w:t xml:space="preserve">i kummallekin osapuolelle. </w:t>
      </w:r>
    </w:p>
    <w:p w:rsidR="00925080" w:rsidRDefault="00925080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225DE9" w:rsidRDefault="00225DE9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370634" w:rsidRDefault="00370634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sz w:val="20"/>
          <w:szCs w:val="16"/>
          <w:lang w:eastAsia="fi-FI"/>
        </w:rP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DF2FEA">
        <w:rPr>
          <w:rFonts w:ascii="Verdana" w:eastAsia="Times New Roman" w:hAnsi="Verdana" w:cs="Times New Roman"/>
          <w:sz w:val="20"/>
          <w:szCs w:val="16"/>
          <w:lang w:eastAsia="fi-FI"/>
        </w:rPr>
        <w:t> </w:t>
      </w:r>
      <w:r w:rsidR="00DF2FEA">
        <w:rPr>
          <w:rFonts w:ascii="Verdana" w:eastAsia="Times New Roman" w:hAnsi="Verdana" w:cs="Times New Roman"/>
          <w:sz w:val="20"/>
          <w:szCs w:val="16"/>
          <w:lang w:eastAsia="fi-FI"/>
        </w:rPr>
        <w:t> </w:t>
      </w:r>
      <w:r w:rsidR="00DF2FEA">
        <w:rPr>
          <w:rFonts w:ascii="Verdana" w:eastAsia="Times New Roman" w:hAnsi="Verdana" w:cs="Times New Roman"/>
          <w:sz w:val="20"/>
          <w:szCs w:val="16"/>
          <w:lang w:eastAsia="fi-FI"/>
        </w:rPr>
        <w:t> </w:t>
      </w:r>
      <w:r w:rsidR="00DF2FEA">
        <w:rPr>
          <w:rFonts w:ascii="Verdana" w:eastAsia="Times New Roman" w:hAnsi="Verdana" w:cs="Times New Roman"/>
          <w:sz w:val="20"/>
          <w:szCs w:val="16"/>
          <w:lang w:eastAsia="fi-FI"/>
        </w:rPr>
        <w:t> </w:t>
      </w:r>
      <w:r w:rsidR="00DF2FEA">
        <w:rPr>
          <w:rFonts w:ascii="Verdana" w:eastAsia="Times New Roman" w:hAnsi="Verdana" w:cs="Times New Roman"/>
          <w:sz w:val="20"/>
          <w:szCs w:val="16"/>
          <w:lang w:eastAsia="fi-FI"/>
        </w:rPr>
        <w:t> 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</w:p>
    <w:p w:rsidR="003E3C2A" w:rsidRDefault="003E3C2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>Paikka</w:t>
      </w:r>
      <w:r w:rsidR="00370634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ja pvm</w:t>
      </w:r>
    </w:p>
    <w:p w:rsidR="00277BA1" w:rsidRDefault="009310A2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</w:p>
    <w:p w:rsidR="003E3C2A" w:rsidRDefault="009310A2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br/>
      </w:r>
    </w:p>
    <w:tbl>
      <w:tblPr>
        <w:tblStyle w:val="TaulukkoRuudukko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359"/>
      </w:tblGrid>
      <w:tr w:rsidR="00A67D24" w:rsidTr="00A67D24">
        <w:tc>
          <w:tcPr>
            <w:tcW w:w="4775" w:type="dxa"/>
          </w:tcPr>
          <w:p w:rsidR="00A67D24" w:rsidRPr="00277BA1" w:rsidRDefault="00A67D24" w:rsidP="00ED4BAA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instrText xml:space="preserve"> FORMTEXT </w:instrText>
            </w: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fldChar w:fldCharType="separate"/>
            </w:r>
            <w:r w:rsidRPr="00277BA1">
              <w:rPr>
                <w:sz w:val="20"/>
                <w:szCs w:val="20"/>
              </w:rPr>
              <w:t>Y:n apteekki</w:t>
            </w: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fldChar w:fldCharType="end"/>
            </w:r>
          </w:p>
          <w:p w:rsidR="00A67D24" w:rsidRDefault="00A67D24" w:rsidP="00ED4BAA">
            <w:pPr>
              <w:rPr>
                <w:rFonts w:ascii="Verdana" w:eastAsia="Times New Roman" w:hAnsi="Verdana" w:cs="Times New Roman"/>
                <w:sz w:val="20"/>
                <w:szCs w:val="16"/>
                <w:lang w:eastAsia="fi-FI"/>
              </w:rPr>
            </w:pPr>
          </w:p>
        </w:tc>
        <w:tc>
          <w:tcPr>
            <w:tcW w:w="4359" w:type="dxa"/>
          </w:tcPr>
          <w:p w:rsidR="00A67D24" w:rsidRPr="00277BA1" w:rsidRDefault="00A67D24" w:rsidP="00ED4BAA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instrText xml:space="preserve"> FORMTEXT </w:instrText>
            </w: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fldChar w:fldCharType="separate"/>
            </w:r>
            <w:r w:rsidRPr="00277BA1">
              <w:rPr>
                <w:sz w:val="20"/>
                <w:szCs w:val="20"/>
              </w:rPr>
              <w:t>X</w:t>
            </w: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67D24" w:rsidTr="00A67D24">
        <w:tc>
          <w:tcPr>
            <w:tcW w:w="4775" w:type="dxa"/>
          </w:tcPr>
          <w:p w:rsidR="00A67D24" w:rsidRPr="00277BA1" w:rsidRDefault="00A67D24" w:rsidP="00ED4BAA">
            <w:pPr>
              <w:rPr>
                <w:rFonts w:ascii="Verdana" w:eastAsia="Times New Roman" w:hAnsi="Verdana" w:cs="Times New Roman"/>
                <w:lang w:eastAsia="fi-FI"/>
              </w:rPr>
            </w:pPr>
          </w:p>
          <w:p w:rsidR="00A67D24" w:rsidRPr="00277BA1" w:rsidRDefault="00A67D24" w:rsidP="00ED4BAA">
            <w:pPr>
              <w:rPr>
                <w:rFonts w:ascii="Verdana" w:eastAsia="Times New Roman" w:hAnsi="Verdana" w:cs="Times New Roman"/>
                <w:lang w:eastAsia="fi-FI"/>
              </w:rPr>
            </w:pPr>
          </w:p>
          <w:p w:rsidR="00A67D24" w:rsidRPr="00277BA1" w:rsidRDefault="00A67D24" w:rsidP="00ED4BAA">
            <w:pPr>
              <w:rPr>
                <w:rFonts w:ascii="Verdana" w:eastAsia="Times New Roman" w:hAnsi="Verdana" w:cs="Times New Roman"/>
                <w:lang w:eastAsia="fi-FI"/>
              </w:rPr>
            </w:pPr>
          </w:p>
          <w:p w:rsidR="00A67D24" w:rsidRPr="00277BA1" w:rsidRDefault="00A67D24" w:rsidP="00ED4BAA">
            <w:pPr>
              <w:rPr>
                <w:rFonts w:ascii="Verdana" w:eastAsia="Times New Roman" w:hAnsi="Verdana" w:cs="Times New Roman"/>
                <w:lang w:eastAsia="fi-FI"/>
              </w:rPr>
            </w:pPr>
            <w:r w:rsidRPr="00277BA1">
              <w:rPr>
                <w:rFonts w:ascii="Verdana" w:eastAsia="Times New Roman" w:hAnsi="Verdana" w:cs="Times New Roman"/>
                <w:lang w:eastAsia="fi-FI"/>
              </w:rPr>
              <w:t>__________________</w:t>
            </w:r>
          </w:p>
          <w:p w:rsidR="00A67D24" w:rsidRPr="00277BA1" w:rsidRDefault="00A67D24" w:rsidP="00A67D24">
            <w:pPr>
              <w:rPr>
                <w:rFonts w:ascii="Verdana" w:eastAsia="Times New Roman" w:hAnsi="Verdana" w:cs="Times New Roman"/>
                <w:lang w:eastAsia="fi-FI"/>
              </w:rPr>
            </w:pP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instrText xml:space="preserve"> FORMTEXT </w:instrText>
            </w:r>
            <w:r w:rsidRPr="00277BA1">
              <w:rPr>
                <w:rFonts w:ascii="Verdana" w:eastAsia="Times New Roman" w:hAnsi="Verdana" w:cs="Times New Roman"/>
                <w:lang w:eastAsia="fi-FI"/>
              </w:rPr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separate"/>
            </w:r>
            <w:r w:rsidRPr="00277BA1">
              <w:t xml:space="preserve">nimenselvennys </w:t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end"/>
            </w:r>
          </w:p>
          <w:p w:rsidR="00A67D24" w:rsidRPr="00277BA1" w:rsidRDefault="00A67D24" w:rsidP="00A67D24">
            <w:pPr>
              <w:rPr>
                <w:rFonts w:ascii="Verdana" w:eastAsia="Times New Roman" w:hAnsi="Verdana" w:cs="Times New Roman"/>
                <w:lang w:eastAsia="fi-FI"/>
              </w:rPr>
            </w:pP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2" w:name="Teksti8"/>
            <w:r w:rsidRPr="00277BA1">
              <w:rPr>
                <w:rFonts w:ascii="Verdana" w:eastAsia="Times New Roman" w:hAnsi="Verdana" w:cs="Times New Roman"/>
                <w:lang w:eastAsia="fi-FI"/>
              </w:rPr>
              <w:instrText xml:space="preserve"> FORMTEXT </w:instrText>
            </w:r>
            <w:r w:rsidRPr="00277BA1">
              <w:rPr>
                <w:rFonts w:ascii="Verdana" w:eastAsia="Times New Roman" w:hAnsi="Verdana" w:cs="Times New Roman"/>
                <w:lang w:eastAsia="fi-FI"/>
              </w:rPr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separate"/>
            </w:r>
            <w:r w:rsidRPr="00277BA1">
              <w:t>asema organisaatiossa</w:t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end"/>
            </w:r>
            <w:bookmarkEnd w:id="12"/>
          </w:p>
        </w:tc>
        <w:tc>
          <w:tcPr>
            <w:tcW w:w="4359" w:type="dxa"/>
          </w:tcPr>
          <w:p w:rsidR="00A67D24" w:rsidRPr="00277BA1" w:rsidRDefault="00A67D24" w:rsidP="00ED4BAA">
            <w:pPr>
              <w:rPr>
                <w:rFonts w:ascii="Verdana" w:eastAsia="Times New Roman" w:hAnsi="Verdana" w:cs="Times New Roman"/>
                <w:lang w:eastAsia="fi-FI"/>
              </w:rPr>
            </w:pPr>
          </w:p>
          <w:p w:rsidR="00A67D24" w:rsidRPr="00277BA1" w:rsidRDefault="00A67D24" w:rsidP="00ED4BAA">
            <w:pPr>
              <w:rPr>
                <w:rFonts w:ascii="Verdana" w:eastAsia="Times New Roman" w:hAnsi="Verdana" w:cs="Times New Roman"/>
                <w:lang w:eastAsia="fi-FI"/>
              </w:rPr>
            </w:pPr>
          </w:p>
          <w:p w:rsidR="00A67D24" w:rsidRPr="00277BA1" w:rsidRDefault="00A67D24" w:rsidP="00ED4BAA">
            <w:pPr>
              <w:rPr>
                <w:rFonts w:ascii="Verdana" w:eastAsia="Times New Roman" w:hAnsi="Verdana" w:cs="Times New Roman"/>
                <w:lang w:eastAsia="fi-FI"/>
              </w:rPr>
            </w:pPr>
          </w:p>
          <w:p w:rsidR="00A67D24" w:rsidRPr="00277BA1" w:rsidRDefault="00A67D24" w:rsidP="00ED4BAA">
            <w:pPr>
              <w:rPr>
                <w:rFonts w:ascii="Verdana" w:eastAsia="Times New Roman" w:hAnsi="Verdana" w:cs="Times New Roman"/>
                <w:lang w:eastAsia="fi-FI"/>
              </w:rPr>
            </w:pPr>
            <w:r w:rsidRPr="00277BA1">
              <w:rPr>
                <w:rFonts w:ascii="Verdana" w:eastAsia="Times New Roman" w:hAnsi="Verdana" w:cs="Times New Roman"/>
                <w:lang w:eastAsia="fi-FI"/>
              </w:rPr>
              <w:t>___________________</w:t>
            </w:r>
          </w:p>
          <w:p w:rsidR="00A67D24" w:rsidRPr="00277BA1" w:rsidRDefault="00A67D24" w:rsidP="00A67D24">
            <w:pPr>
              <w:rPr>
                <w:rFonts w:ascii="Verdana" w:eastAsia="Times New Roman" w:hAnsi="Verdana" w:cs="Times New Roman"/>
                <w:lang w:eastAsia="fi-FI"/>
              </w:rPr>
            </w:pP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instrText xml:space="preserve"> FORMTEXT </w:instrText>
            </w:r>
            <w:r w:rsidRPr="00277BA1">
              <w:rPr>
                <w:rFonts w:ascii="Verdana" w:eastAsia="Times New Roman" w:hAnsi="Verdana" w:cs="Times New Roman"/>
                <w:lang w:eastAsia="fi-FI"/>
              </w:rPr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separate"/>
            </w:r>
            <w:r w:rsidRPr="00277BA1">
              <w:t>nimenselvennys</w:t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end"/>
            </w:r>
          </w:p>
          <w:p w:rsidR="00A67D24" w:rsidRPr="00277BA1" w:rsidRDefault="00A67D24" w:rsidP="00A67D24">
            <w:pPr>
              <w:rPr>
                <w:rFonts w:ascii="Verdana" w:eastAsia="Times New Roman" w:hAnsi="Verdana" w:cs="Times New Roman"/>
                <w:lang w:eastAsia="fi-FI"/>
              </w:rPr>
            </w:pP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instrText xml:space="preserve"> FORMTEXT </w:instrText>
            </w:r>
            <w:r w:rsidRPr="00277BA1">
              <w:rPr>
                <w:rFonts w:ascii="Verdana" w:eastAsia="Times New Roman" w:hAnsi="Verdana" w:cs="Times New Roman"/>
                <w:lang w:eastAsia="fi-FI"/>
              </w:rPr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separate"/>
            </w:r>
            <w:r w:rsidRPr="00277BA1">
              <w:t>asema organisaatiossa</w:t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end"/>
            </w:r>
          </w:p>
        </w:tc>
      </w:tr>
    </w:tbl>
    <w:p w:rsidR="003E3C2A" w:rsidRDefault="003E3C2A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3E3C2A" w:rsidRDefault="003E3C2A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  <w:r w:rsidR="00925080">
        <w:rPr>
          <w:rFonts w:ascii="Verdana" w:eastAsia="Times New Roman" w:hAnsi="Verdana" w:cs="Times New Roman"/>
          <w:sz w:val="20"/>
          <w:szCs w:val="16"/>
          <w:lang w:eastAsia="fi-FI"/>
        </w:rPr>
        <w:tab/>
      </w:r>
      <w:r w:rsidR="009310A2" w:rsidRPr="009310A2">
        <w:rPr>
          <w:rFonts w:ascii="Verdana" w:eastAsia="Times New Roman" w:hAnsi="Verdana" w:cs="Times New Roman"/>
          <w:sz w:val="20"/>
          <w:szCs w:val="16"/>
          <w:lang w:eastAsia="fi-FI"/>
        </w:rPr>
        <w:br/>
      </w:r>
    </w:p>
    <w:p w:rsidR="003E3C2A" w:rsidRDefault="003E3C2A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3E3C2A" w:rsidRDefault="003E3C2A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3E3C2A" w:rsidRDefault="003E3C2A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</w:p>
    <w:p w:rsidR="003E3C2A" w:rsidRDefault="003E3C2A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</w:p>
    <w:p w:rsidR="003E3C2A" w:rsidRDefault="003E3C2A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:rsidR="009310A2" w:rsidRPr="009310A2" w:rsidRDefault="003E3C2A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  <w:r w:rsidR="009310A2"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</w:p>
    <w:p w:rsidR="009310A2" w:rsidRPr="009310A2" w:rsidRDefault="009310A2" w:rsidP="00ED4BAA">
      <w:pPr>
        <w:ind w:left="720"/>
        <w:rPr>
          <w:sz w:val="22"/>
        </w:rPr>
      </w:pPr>
    </w:p>
    <w:sectPr w:rsidR="009310A2" w:rsidRPr="009310A2" w:rsidSect="0084536E">
      <w:headerReference w:type="default" r:id="rId9"/>
      <w:footerReference w:type="default" r:id="rId10"/>
      <w:pgSz w:w="11906" w:h="16838" w:code="9"/>
      <w:pgMar w:top="680" w:right="1134" w:bottom="209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A1" w:rsidRDefault="00277BA1" w:rsidP="00BD66AF">
      <w:r>
        <w:separator/>
      </w:r>
    </w:p>
  </w:endnote>
  <w:endnote w:type="continuationSeparator" w:id="0">
    <w:p w:rsidR="00277BA1" w:rsidRDefault="00277BA1" w:rsidP="00BD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A1" w:rsidRDefault="00277BA1">
    <w:pPr>
      <w:pStyle w:val="Alatunniste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A1" w:rsidRDefault="00277BA1" w:rsidP="00BD66AF">
      <w:r>
        <w:separator/>
      </w:r>
    </w:p>
  </w:footnote>
  <w:footnote w:type="continuationSeparator" w:id="0">
    <w:p w:rsidR="00277BA1" w:rsidRDefault="00277BA1" w:rsidP="00BD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A1" w:rsidRDefault="00277BA1" w:rsidP="00BD66AF">
    <w:pPr>
      <w:pStyle w:val="Default"/>
      <w:jc w:val="right"/>
      <w:rPr>
        <w:rFonts w:asciiTheme="minorHAnsi" w:hAnsiTheme="minorHAnsi"/>
        <w:sz w:val="20"/>
      </w:rPr>
    </w:pPr>
    <w:r w:rsidRPr="00370634">
      <w:rPr>
        <w:rFonts w:asciiTheme="minorHAnsi" w:hAnsiTheme="minorHAnsi"/>
        <w:sz w:val="20"/>
      </w:rPr>
      <w:fldChar w:fldCharType="begin"/>
    </w:r>
    <w:r w:rsidRPr="00370634">
      <w:rPr>
        <w:rFonts w:asciiTheme="minorHAnsi" w:hAnsiTheme="minorHAnsi"/>
        <w:sz w:val="20"/>
      </w:rPr>
      <w:instrText>PAGE  \* Arabic  \* MERGEFORMAT</w:instrText>
    </w:r>
    <w:r w:rsidRPr="00370634">
      <w:rPr>
        <w:rFonts w:asciiTheme="minorHAnsi" w:hAnsiTheme="minorHAnsi"/>
        <w:sz w:val="20"/>
      </w:rPr>
      <w:fldChar w:fldCharType="separate"/>
    </w:r>
    <w:r w:rsidR="00043C8C">
      <w:rPr>
        <w:rFonts w:asciiTheme="minorHAnsi" w:hAnsiTheme="minorHAnsi"/>
        <w:noProof/>
        <w:sz w:val="20"/>
      </w:rPr>
      <w:t>1</w:t>
    </w:r>
    <w:r w:rsidRPr="00370634">
      <w:rPr>
        <w:rFonts w:asciiTheme="minorHAnsi" w:hAnsiTheme="minorHAnsi"/>
        <w:sz w:val="20"/>
      </w:rPr>
      <w:fldChar w:fldCharType="end"/>
    </w:r>
    <w:r w:rsidRPr="00370634">
      <w:rPr>
        <w:rFonts w:asciiTheme="minorHAnsi" w:hAnsiTheme="minorHAnsi"/>
        <w:sz w:val="20"/>
      </w:rPr>
      <w:t xml:space="preserve"> / </w:t>
    </w:r>
    <w:r w:rsidRPr="00370634">
      <w:rPr>
        <w:rFonts w:asciiTheme="minorHAnsi" w:hAnsiTheme="minorHAnsi"/>
        <w:sz w:val="20"/>
      </w:rPr>
      <w:fldChar w:fldCharType="begin"/>
    </w:r>
    <w:r w:rsidRPr="00370634">
      <w:rPr>
        <w:rFonts w:asciiTheme="minorHAnsi" w:hAnsiTheme="minorHAnsi"/>
        <w:sz w:val="20"/>
      </w:rPr>
      <w:instrText>NUMPAGES  \* Arabic  \* MERGEFORMAT</w:instrText>
    </w:r>
    <w:r w:rsidRPr="00370634">
      <w:rPr>
        <w:rFonts w:asciiTheme="minorHAnsi" w:hAnsiTheme="minorHAnsi"/>
        <w:sz w:val="20"/>
      </w:rPr>
      <w:fldChar w:fldCharType="separate"/>
    </w:r>
    <w:r w:rsidR="00043C8C">
      <w:rPr>
        <w:rFonts w:asciiTheme="minorHAnsi" w:hAnsiTheme="minorHAnsi"/>
        <w:noProof/>
        <w:sz w:val="20"/>
      </w:rPr>
      <w:t>3</w:t>
    </w:r>
    <w:r w:rsidRPr="00370634">
      <w:rPr>
        <w:rFonts w:asciiTheme="minorHAnsi" w:hAnsiTheme="minorHAnsi"/>
        <w:sz w:val="20"/>
      </w:rPr>
      <w:fldChar w:fldCharType="end"/>
    </w:r>
  </w:p>
  <w:p w:rsidR="00277BA1" w:rsidRDefault="00277BA1">
    <w:pPr>
      <w:pStyle w:val="Yltunniste"/>
    </w:pPr>
  </w:p>
  <w:p w:rsidR="00277BA1" w:rsidRDefault="00277BA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F4042"/>
    <w:multiLevelType w:val="hybridMultilevel"/>
    <w:tmpl w:val="177AE4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362579"/>
    <w:multiLevelType w:val="hybridMultilevel"/>
    <w:tmpl w:val="FCD057E8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D0034D"/>
    <w:multiLevelType w:val="hybridMultilevel"/>
    <w:tmpl w:val="A30201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6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7">
    <w:nsid w:val="471C2F07"/>
    <w:multiLevelType w:val="hybridMultilevel"/>
    <w:tmpl w:val="BC7C87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9">
    <w:nsid w:val="60FD1E08"/>
    <w:multiLevelType w:val="hybridMultilevel"/>
    <w:tmpl w:val="5D8ACC1E"/>
    <w:lvl w:ilvl="0" w:tplc="1D1C25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13415"/>
    <w:multiLevelType w:val="multilevel"/>
    <w:tmpl w:val="A90A6D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76F61293"/>
    <w:multiLevelType w:val="hybridMultilevel"/>
    <w:tmpl w:val="8948F11C"/>
    <w:lvl w:ilvl="0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6"/>
  </w:num>
  <w:num w:numId="9">
    <w:abstractNumId w:val="8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6"/>
  </w:num>
  <w:num w:numId="15">
    <w:abstractNumId w:val="8"/>
  </w:num>
  <w:num w:numId="16">
    <w:abstractNumId w:val="6"/>
  </w:num>
  <w:num w:numId="17">
    <w:abstractNumId w:val="8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6"/>
  </w:num>
  <w:num w:numId="23">
    <w:abstractNumId w:val="8"/>
  </w:num>
  <w:num w:numId="24">
    <w:abstractNumId w:val="6"/>
  </w:num>
  <w:num w:numId="25">
    <w:abstractNumId w:val="8"/>
  </w:num>
  <w:num w:numId="26">
    <w:abstractNumId w:val="5"/>
  </w:num>
  <w:num w:numId="27">
    <w:abstractNumId w:val="10"/>
  </w:num>
  <w:num w:numId="28">
    <w:abstractNumId w:val="4"/>
  </w:num>
  <w:num w:numId="29">
    <w:abstractNumId w:val="7"/>
  </w:num>
  <w:num w:numId="30">
    <w:abstractNumId w:val="11"/>
  </w:num>
  <w:num w:numId="31">
    <w:abstractNumId w:val="3"/>
  </w:num>
  <w:num w:numId="32">
    <w:abstractNumId w:val="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cumentProtection w:edit="forms" w:formatting="1" w:enforcement="1" w:cryptProviderType="rsaFull" w:cryptAlgorithmClass="hash" w:cryptAlgorithmType="typeAny" w:cryptAlgorithmSid="4" w:cryptSpinCount="100000" w:hash="HscNsj9YFPBBeMkzs0QrHpHYAKA=" w:salt="U9BsJ5SBkMN9LmpthRaIKg==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A2"/>
    <w:rsid w:val="00036B7D"/>
    <w:rsid w:val="00043C8C"/>
    <w:rsid w:val="00083CCC"/>
    <w:rsid w:val="000F2801"/>
    <w:rsid w:val="000F46F9"/>
    <w:rsid w:val="00225DE9"/>
    <w:rsid w:val="00250500"/>
    <w:rsid w:val="00277BA1"/>
    <w:rsid w:val="002B5710"/>
    <w:rsid w:val="002D45EB"/>
    <w:rsid w:val="002F32BB"/>
    <w:rsid w:val="00330968"/>
    <w:rsid w:val="0033284C"/>
    <w:rsid w:val="00370634"/>
    <w:rsid w:val="003E3C2A"/>
    <w:rsid w:val="0043405F"/>
    <w:rsid w:val="004D0594"/>
    <w:rsid w:val="004E0FB6"/>
    <w:rsid w:val="005A12C4"/>
    <w:rsid w:val="005B3C7C"/>
    <w:rsid w:val="005E3BAB"/>
    <w:rsid w:val="006B739F"/>
    <w:rsid w:val="00703762"/>
    <w:rsid w:val="0074037F"/>
    <w:rsid w:val="00782324"/>
    <w:rsid w:val="00795145"/>
    <w:rsid w:val="007976B2"/>
    <w:rsid w:val="007A02E2"/>
    <w:rsid w:val="00823071"/>
    <w:rsid w:val="0084536E"/>
    <w:rsid w:val="008562ED"/>
    <w:rsid w:val="008E2E6D"/>
    <w:rsid w:val="009071D2"/>
    <w:rsid w:val="00925080"/>
    <w:rsid w:val="009265EB"/>
    <w:rsid w:val="009310A2"/>
    <w:rsid w:val="00931879"/>
    <w:rsid w:val="00945C6F"/>
    <w:rsid w:val="00A67D24"/>
    <w:rsid w:val="00AC18E0"/>
    <w:rsid w:val="00B23E85"/>
    <w:rsid w:val="00BA7D53"/>
    <w:rsid w:val="00BD66AF"/>
    <w:rsid w:val="00C165FF"/>
    <w:rsid w:val="00D8587C"/>
    <w:rsid w:val="00DC7AE8"/>
    <w:rsid w:val="00DF2FEA"/>
    <w:rsid w:val="00E50D40"/>
    <w:rsid w:val="00ED4BAA"/>
    <w:rsid w:val="00ED4DAC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customStyle="1" w:styleId="Default">
    <w:name w:val="Default"/>
    <w:rsid w:val="00931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unhideWhenUsed/>
    <w:rsid w:val="00931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customStyle="1" w:styleId="Default">
    <w:name w:val="Default"/>
    <w:rsid w:val="00931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unhideWhenUsed/>
    <w:rsid w:val="0093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407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1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78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6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31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N2 Dokumentti" ma:contentTypeID="0x010100FB67A0028CB54352919050D117ADD96100536CBF40DD997A44AFB73DB7113D480E" ma:contentTypeVersion="4" ma:contentTypeDescription="KN2 Dokumentti sisältölaji." ma:contentTypeScope="" ma:versionID="5b315f8d79c63bd15a3ae1b6edcac9a4">
  <xsd:schema xmlns:xsd="http://www.w3.org/2001/XMLSchema" xmlns:xs="http://www.w3.org/2001/XMLSchema" xmlns:p="http://schemas.microsoft.com/office/2006/metadata/properties" xmlns:ns2="a86a36f1-5a8f-416f-bf33-cf6bc51d313a" xmlns:ns3="2ca64109-ff74-4a3f-8df8-1404b228dfda" xmlns:ns4="f674653e-f7ee-4492-bd39-da975c8607c5" targetNamespace="http://schemas.microsoft.com/office/2006/metadata/properties" ma:root="true" ma:fieldsID="672333d03c7866ccfd99c8b45858881b" ns2:_="" ns3:_="" ns4:_="">
    <xsd:import namespace="a86a36f1-5a8f-416f-bf33-cf6bc51d313a"/>
    <xsd:import namespace="2ca64109-ff74-4a3f-8df8-1404b228dfda"/>
    <xsd:import namespace="f674653e-f7ee-4492-bd39-da975c8607c5"/>
    <xsd:element name="properties">
      <xsd:complexType>
        <xsd:sequence>
          <xsd:element name="documentManagement">
            <xsd:complexType>
              <xsd:all>
                <xsd:element ref="ns2:KN2Description" minOccurs="0"/>
                <xsd:element ref="ns3:ExpertServiceTaxHTField0" minOccurs="0"/>
                <xsd:element ref="ns3:ThemeTaxHTField0" minOccurs="0"/>
                <xsd:element ref="ns3:KN2KeywordsTaxHTField0" minOccurs="0"/>
                <xsd:element ref="ns3:MunicipalityTaxHTField0" minOccurs="0"/>
                <xsd:element ref="ns3:KN2LanguageTaxHTField0" minOccurs="0"/>
                <xsd:element ref="ns4:KN2ArticleDateTime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36f1-5a8f-416f-bf33-cf6bc51d313a" elementFormDefault="qualified">
    <xsd:import namespace="http://schemas.microsoft.com/office/2006/documentManagement/types"/>
    <xsd:import namespace="http://schemas.microsoft.com/office/infopath/2007/PartnerControls"/>
    <xsd:element name="KN2Description" ma:index="8" nillable="true" ma:displayName="Kuvausteksti" ma:internalName="KN2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ExpertServiceTaxHTField0" ma:index="9" ma:taxonomy="true" ma:internalName="ExpertServiceTaxHTField0" ma:taxonomyFieldName="ExpertService" ma:displayName="Asiantuntijapalvelut" ma:default="" ma:fieldId="{969cb6fd-1f4d-4c41-ae54-a504ad3b65cf}" ma:taxonomyMulti="true" ma:sspId="af6aced0-8844-4989-b18d-bf2834524db8" ma:termSetId="0f91e407-31c2-4981-adcd-3a992993f5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TaxHTField0" ma:index="11" nillable="true" ma:taxonomy="true" ma:internalName="ThemeTaxHTField0" ma:taxonomyFieldName="Theme" ma:displayName="Teemat" ma:fieldId="{040ee926-e7cf-4076-a1f3-29b285211891}" ma:taxonomyMulti="true" ma:sspId="af6aced0-8844-4989-b18d-bf2834524db8" ma:termSetId="75b7cd61-4408-4d77-8374-d2cb5074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KeywordsTaxHTField0" ma:index="13" nillable="true" ma:taxonomy="true" ma:internalName="KN2KeywordsTaxHTField0" ma:taxonomyFieldName="KN2Keywords" ma:displayName="Asiasanat" ma:fieldId="{11851b79-a7e3-4a1d-bd9d-944d2d87b293}" ma:taxonomyMulti="true" ma:sspId="af6aced0-8844-4989-b18d-bf2834524db8" ma:termSetId="1b86b395-74cd-4831-bbe4-19296048be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unicipalityTaxHTField0" ma:index="15" nillable="true" ma:taxonomy="true" ma:internalName="MunicipalityTaxHTField0" ma:taxonomyFieldName="Municipality" ma:displayName="Kunta" ma:fieldId="{4e88d9db-f7ea-4b86-8eef-f1494b580dd0}" ma:taxonomyMulti="true" ma:sspId="af6aced0-8844-4989-b18d-bf2834524db8" ma:termSetId="788596fa-2187-4349-9e27-21ebbd15ae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LanguageTaxHTField0" ma:index="17" nillable="true" ma:taxonomy="true" ma:internalName="KN2LanguageTaxHTField0" ma:taxonomyFieldName="KN2Language" ma:displayName="Kieli" ma:fieldId="{c18774ba-aa5a-42e7-a16a-d0ce5e6458ba}" ma:sspId="af6aced0-8844-4989-b18d-bf2834524db8" ma:termSetId="8851a166-5db3-4141-857a-f8e0095c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Luokituksen Kaikki-sarake" ma:description="" ma:hidden="true" ma:list="{04c7fbc9-91a9-4b02-980f-703bf088685b}" ma:internalName="TaxCatchAll" ma:showField="CatchAllData" ma:web="2ca64109-ff74-4a3f-8df8-1404b228d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2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4653e-f7ee-4492-bd39-da975c8607c5" elementFormDefault="qualified">
    <xsd:import namespace="http://schemas.microsoft.com/office/2006/documentManagement/types"/>
    <xsd:import namespace="http://schemas.microsoft.com/office/infopath/2007/PartnerControls"/>
    <xsd:element name="KN2ArticleDateTime" ma:index="19" nillable="true" ma:displayName="Aika" ma:default="[today]" ma:format="DateTime" ma:internalName="KN2ArticleDate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nicipalityTaxHTField0 xmlns="2ca64109-ff74-4a3f-8df8-1404b228dfda">
      <Terms xmlns="http://schemas.microsoft.com/office/infopath/2007/PartnerControls"/>
    </MunicipalityTaxHTField0>
    <ExpertServiceTaxHTField0 xmlns="2ca64109-ff74-4a3f-8df8-1404b228df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Yhdyskunta, tekniikka ja ympäristö</TermName>
          <TermId xmlns="http://schemas.microsoft.com/office/infopath/2007/PartnerControls">b80039d3-68c7-461b-9446-3501d1540e2f</TermId>
        </TermInfo>
      </Terms>
    </ExpertServiceTaxHTField0>
    <KN2KeywordsTaxHTField0 xmlns="2ca64109-ff74-4a3f-8df8-1404b228dfda">
      <Terms xmlns="http://schemas.microsoft.com/office/infopath/2007/PartnerControls"/>
    </KN2KeywordsTaxHTField0>
    <KN2LanguageTaxHTField0 xmlns="2ca64109-ff74-4a3f-8df8-1404b228dfda">
      <Terms xmlns="http://schemas.microsoft.com/office/infopath/2007/PartnerControls"/>
    </KN2LanguageTaxHTField0>
    <KN2ArticleDateTime xmlns="f674653e-f7ee-4492-bd39-da975c8607c5">2013-01-07T13:26:00+00:00</KN2ArticleDateTime>
    <KN2Description xmlns="a86a36f1-5a8f-416f-bf33-cf6bc51d313a" xsi:nil="true"/>
    <ThemeTaxHTField0 xmlns="2ca64109-ff74-4a3f-8df8-1404b228dfda">
      <Terms xmlns="http://schemas.microsoft.com/office/infopath/2007/PartnerControls"/>
    </ThemeTaxHTField0>
    <TaxCatchAll xmlns="2ca64109-ff74-4a3f-8df8-1404b228dfda">
      <Value>28</Value>
    </TaxCatchAll>
    <_dlc_DocId xmlns="2ca64109-ff74-4a3f-8df8-1404b228dfda">G94TWSLYV3F3-8683-4</_dlc_DocId>
    <_dlc_DocIdUrl xmlns="2ca64109-ff74-4a3f-8df8-1404b228dfda">
      <Url>http://kl-spfarm1/fi/asiantuntijapalvelut/yty/jatehuolto/jateohjeita/vaarallinenjate/laakejatteet/_layouts/DocIdRedir.aspx?ID=G94TWSLYV3F3-8683-4</Url>
      <Description>G94TWSLYV3F3-8683-4</Description>
    </_dlc_DocIdUrl>
  </documentManagement>
</p:properties>
</file>

<file path=customXml/itemProps1.xml><?xml version="1.0" encoding="utf-8"?>
<ds:datastoreItem xmlns:ds="http://schemas.openxmlformats.org/officeDocument/2006/customXml" ds:itemID="{905C5F94-C861-4FBB-902C-5466A193F0BF}"/>
</file>

<file path=customXml/itemProps2.xml><?xml version="1.0" encoding="utf-8"?>
<ds:datastoreItem xmlns:ds="http://schemas.openxmlformats.org/officeDocument/2006/customXml" ds:itemID="{6E21D31A-6A56-4F6E-9E7C-FBB48814A7C8}"/>
</file>

<file path=customXml/itemProps3.xml><?xml version="1.0" encoding="utf-8"?>
<ds:datastoreItem xmlns:ds="http://schemas.openxmlformats.org/officeDocument/2006/customXml" ds:itemID="{CFB32A4E-8698-4F5D-8B01-BBA472759F87}"/>
</file>

<file path=customXml/itemProps4.xml><?xml version="1.0" encoding="utf-8"?>
<ds:datastoreItem xmlns:ds="http://schemas.openxmlformats.org/officeDocument/2006/customXml" ds:itemID="{D43E50C3-006B-44E0-872D-A1A099FE604D}"/>
</file>

<file path=customXml/itemProps5.xml><?xml version="1.0" encoding="utf-8"?>
<ds:datastoreItem xmlns:ds="http://schemas.openxmlformats.org/officeDocument/2006/customXml" ds:itemID="{62D453E8-355B-423A-A761-E504D8642A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5548</Characters>
  <Application>Microsoft Office Word</Application>
  <DocSecurity>4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lääkejätteiden vastaanotosta ja noudosta</dc:title>
  <dc:creator>Innala Tuulia</dc:creator>
  <cp:lastModifiedBy>Tanskanen Marketta</cp:lastModifiedBy>
  <cp:revision>2</cp:revision>
  <cp:lastPrinted>2012-12-21T11:17:00Z</cp:lastPrinted>
  <dcterms:created xsi:type="dcterms:W3CDTF">2013-01-07T13:26:00Z</dcterms:created>
  <dcterms:modified xsi:type="dcterms:W3CDTF">2013-01-07T13:26:00Z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0x010100FB67A0028CB54352919050D117ADD96100536CBF40DD997A44AFB73DB7113D480E</vt:lpwstr>
  </property>
  <property fmtid="{D5CDD505-2E9C-101B-9397-08002B2CF9AE}" pid="3" name="_dlc_DocIdItemGuid">
    <vt:lpwstr>e2046249-e17a-4f32-81ec-41df6b33a372</vt:lpwstr>
  </property>
  <property fmtid="{D5CDD505-2E9C-101B-9397-08002B2CF9AE}" pid="4" name="KN2Keywords">
    <vt:lpwstr/>
  </property>
  <property fmtid="{D5CDD505-2E9C-101B-9397-08002B2CF9AE}" pid="5" name="Theme">
    <vt:lpwstr/>
  </property>
  <property fmtid="{D5CDD505-2E9C-101B-9397-08002B2CF9AE}" pid="7" name="Municipality">
    <vt:lpwstr/>
  </property>
  <property fmtid="{D5CDD505-2E9C-101B-9397-08002B2CF9AE}" pid="8" name="ExpertService">
    <vt:lpwstr>28;#Yhdyskunta, tekniikka ja ympäristö|b80039d3-68c7-461b-9446-3501d1540e2f</vt:lpwstr>
  </property>
</Properties>
</file>