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16631130"/>
        <w:docPartObj>
          <w:docPartGallery w:val="Cover Pages"/>
          <w:docPartUnique/>
        </w:docPartObj>
      </w:sdtPr>
      <w:sdtEndPr>
        <w:rPr>
          <w:rFonts w:cstheme="minorBidi"/>
        </w:rPr>
      </w:sdtEndPr>
      <w:sdtContent>
        <w:tbl>
          <w:tblPr>
            <w:tblStyle w:val="Eiruudukkoa"/>
            <w:tblpPr w:leftFromText="142" w:rightFromText="142" w:vertAnchor="page" w:horzAnchor="page" w:tblpX="1305" w:tblpY="965"/>
            <w:tblW w:w="9979" w:type="dxa"/>
            <w:tblLook w:val="04A0" w:firstRow="1" w:lastRow="0" w:firstColumn="1" w:lastColumn="0" w:noHBand="0" w:noVBand="1"/>
          </w:tblPr>
          <w:tblGrid>
            <w:gridCol w:w="9979"/>
          </w:tblGrid>
          <w:tr w:rsidR="006A143F" w14:paraId="65816E7B" w14:textId="77777777" w:rsidTr="00315D77">
            <w:trPr>
              <w:trHeight w:val="1609"/>
            </w:trPr>
            <w:tc>
              <w:tcPr>
                <w:tcW w:w="9979" w:type="dxa"/>
              </w:tcPr>
              <w:p w14:paraId="65816E79" w14:textId="77777777" w:rsidR="00D939FD" w:rsidRDefault="00D939FD" w:rsidP="00315D77">
                <w:pPr>
                  <w:spacing w:line="240" w:lineRule="auto"/>
                  <w:rPr>
                    <w:noProof/>
                    <w:lang w:eastAsia="fi-FI"/>
                  </w:rPr>
                </w:pPr>
              </w:p>
              <w:p w14:paraId="65816E7A" w14:textId="77777777" w:rsidR="006A143F" w:rsidRDefault="006A143F" w:rsidP="00315D77">
                <w:pPr>
                  <w:spacing w:line="240" w:lineRule="auto"/>
                </w:pPr>
                <w:r>
                  <w:rPr>
                    <w:noProof/>
                    <w:lang w:eastAsia="fi-FI"/>
                  </w:rPr>
                  <w:drawing>
                    <wp:anchor distT="0" distB="0" distL="114300" distR="114300" simplePos="0" relativeHeight="251659264" behindDoc="1" locked="1" layoutInCell="1" allowOverlap="1" wp14:anchorId="6581721F" wp14:editId="65817220">
                      <wp:simplePos x="0" y="0"/>
                      <wp:positionH relativeFrom="page">
                        <wp:posOffset>-854710</wp:posOffset>
                      </wp:positionH>
                      <wp:positionV relativeFrom="page">
                        <wp:posOffset>-625475</wp:posOffset>
                      </wp:positionV>
                      <wp:extent cx="7583805" cy="10727055"/>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tc>
          </w:tr>
          <w:tr w:rsidR="00250D2A" w:rsidRPr="00250D2A" w14:paraId="65816E7D" w14:textId="77777777" w:rsidTr="00315D77">
            <w:trPr>
              <w:trHeight w:hRule="exact" w:val="1882"/>
            </w:trPr>
            <w:tc>
              <w:tcPr>
                <w:tcW w:w="9979" w:type="dxa"/>
              </w:tcPr>
              <w:p w14:paraId="65816E7C" w14:textId="77777777" w:rsidR="006A143F" w:rsidRPr="00113042" w:rsidRDefault="005F4FE7" w:rsidP="008B4DF1">
                <w:pPr>
                  <w:spacing w:line="240" w:lineRule="auto"/>
                  <w:rPr>
                    <w:color w:val="FFFFFF" w:themeColor="background1"/>
                    <w:sz w:val="40"/>
                    <w:szCs w:val="40"/>
                    <w:highlight w:val="yellow"/>
                  </w:rPr>
                </w:pPr>
                <w:r>
                  <w:rPr>
                    <w:color w:val="FFFFFF" w:themeColor="background1"/>
                    <w:sz w:val="40"/>
                    <w:szCs w:val="40"/>
                  </w:rPr>
                  <w:t>Sote-ICT-</w:t>
                </w:r>
                <w:r w:rsidR="008B4DF1">
                  <w:rPr>
                    <w:color w:val="FFFFFF" w:themeColor="background1"/>
                    <w:sz w:val="40"/>
                    <w:szCs w:val="40"/>
                  </w:rPr>
                  <w:t>palvelutuotanto</w:t>
                </w:r>
                <w:r w:rsidR="00D939FD">
                  <w:rPr>
                    <w:color w:val="FFFFFF" w:themeColor="background1"/>
                    <w:sz w:val="40"/>
                    <w:szCs w:val="40"/>
                  </w:rPr>
                  <w:t>s</w:t>
                </w:r>
                <w:r w:rsidR="007C54D2" w:rsidRPr="00B352BF">
                  <w:rPr>
                    <w:color w:val="FFFFFF" w:themeColor="background1"/>
                    <w:sz w:val="40"/>
                    <w:szCs w:val="40"/>
                  </w:rPr>
                  <w:t>kenaario</w:t>
                </w:r>
                <w:r w:rsidR="00D939FD">
                  <w:rPr>
                    <w:color w:val="FFFFFF" w:themeColor="background1"/>
                    <w:sz w:val="40"/>
                    <w:szCs w:val="40"/>
                  </w:rPr>
                  <w:t>t</w:t>
                </w:r>
                <w:r w:rsidR="007C54D2" w:rsidRPr="00B352BF">
                  <w:rPr>
                    <w:color w:val="FFFFFF" w:themeColor="background1"/>
                    <w:sz w:val="40"/>
                    <w:szCs w:val="40"/>
                  </w:rPr>
                  <w:t xml:space="preserve"> </w:t>
                </w:r>
                <w:r w:rsidR="00D939FD">
                  <w:rPr>
                    <w:color w:val="FFFFFF" w:themeColor="background1"/>
                    <w:sz w:val="40"/>
                    <w:szCs w:val="40"/>
                  </w:rPr>
                  <w:t>-projekti</w:t>
                </w:r>
              </w:p>
            </w:tc>
          </w:tr>
          <w:tr w:rsidR="006A143F" w:rsidRPr="00967F57" w14:paraId="65816E83" w14:textId="77777777" w:rsidTr="00315D77">
            <w:trPr>
              <w:trHeight w:val="5339"/>
            </w:trPr>
            <w:tc>
              <w:tcPr>
                <w:tcW w:w="9979" w:type="dxa"/>
              </w:tcPr>
              <w:p w14:paraId="65816E7E" w14:textId="77777777" w:rsidR="006A143F" w:rsidRDefault="00D939FD" w:rsidP="008B4DF1">
                <w:pPr>
                  <w:spacing w:line="240" w:lineRule="auto"/>
                  <w:rPr>
                    <w:color w:val="FFFFFF" w:themeColor="background1"/>
                    <w:sz w:val="40"/>
                    <w:szCs w:val="40"/>
                  </w:rPr>
                </w:pPr>
                <w:r w:rsidRPr="004C7931">
                  <w:rPr>
                    <w:color w:val="FFFFFF" w:themeColor="background1"/>
                    <w:sz w:val="40"/>
                    <w:szCs w:val="40"/>
                  </w:rPr>
                  <w:t>Lopp</w:t>
                </w:r>
                <w:r>
                  <w:rPr>
                    <w:color w:val="FFFFFF" w:themeColor="background1"/>
                    <w:sz w:val="40"/>
                    <w:szCs w:val="40"/>
                  </w:rPr>
                  <w:t>u</w:t>
                </w:r>
                <w:r w:rsidRPr="004C7931">
                  <w:rPr>
                    <w:color w:val="FFFFFF" w:themeColor="background1"/>
                    <w:sz w:val="40"/>
                    <w:szCs w:val="40"/>
                  </w:rPr>
                  <w:t>rapo</w:t>
                </w:r>
                <w:r>
                  <w:rPr>
                    <w:color w:val="FFFFFF" w:themeColor="background1"/>
                    <w:sz w:val="40"/>
                    <w:szCs w:val="40"/>
                  </w:rPr>
                  <w:t>r</w:t>
                </w:r>
                <w:r w:rsidR="008B4DF1">
                  <w:rPr>
                    <w:color w:val="FFFFFF" w:themeColor="background1"/>
                    <w:sz w:val="40"/>
                    <w:szCs w:val="40"/>
                  </w:rPr>
                  <w:t xml:space="preserve">tti </w:t>
                </w:r>
                <w:r w:rsidR="009D3167">
                  <w:rPr>
                    <w:color w:val="FFFFFF" w:themeColor="background1"/>
                    <w:sz w:val="40"/>
                    <w:szCs w:val="40"/>
                  </w:rPr>
                  <w:t>1.0</w:t>
                </w:r>
              </w:p>
              <w:p w14:paraId="65816E7F" w14:textId="77777777" w:rsidR="00E76994" w:rsidRDefault="00E76994" w:rsidP="008B4DF1">
                <w:pPr>
                  <w:spacing w:line="240" w:lineRule="auto"/>
                  <w:rPr>
                    <w:color w:val="FFFFFF" w:themeColor="background1"/>
                    <w:sz w:val="40"/>
                    <w:szCs w:val="40"/>
                  </w:rPr>
                </w:pPr>
              </w:p>
              <w:p w14:paraId="65816E80" w14:textId="77777777" w:rsidR="00E76994" w:rsidRDefault="00E76994" w:rsidP="008B4DF1">
                <w:pPr>
                  <w:spacing w:line="240" w:lineRule="auto"/>
                  <w:rPr>
                    <w:color w:val="FFFFFF" w:themeColor="background1"/>
                    <w:sz w:val="40"/>
                    <w:szCs w:val="40"/>
                  </w:rPr>
                </w:pPr>
              </w:p>
              <w:p w14:paraId="65816E81" w14:textId="77777777" w:rsidR="00E76994" w:rsidRDefault="00E76994" w:rsidP="008B4DF1">
                <w:pPr>
                  <w:spacing w:line="240" w:lineRule="auto"/>
                  <w:rPr>
                    <w:color w:val="FFFFFF" w:themeColor="background1"/>
                    <w:sz w:val="40"/>
                    <w:szCs w:val="40"/>
                  </w:rPr>
                </w:pPr>
              </w:p>
              <w:p w14:paraId="65816E82" w14:textId="77777777" w:rsidR="00E76994" w:rsidRPr="00113042" w:rsidRDefault="007057F0" w:rsidP="008B4DF1">
                <w:pPr>
                  <w:spacing w:line="240" w:lineRule="auto"/>
                  <w:rPr>
                    <w:color w:val="FFFFFF" w:themeColor="background1"/>
                    <w:sz w:val="40"/>
                    <w:szCs w:val="40"/>
                    <w:highlight w:val="yellow"/>
                  </w:rPr>
                </w:pPr>
                <w:r>
                  <w:rPr>
                    <w:color w:val="FFFFFF" w:themeColor="background1"/>
                    <w:sz w:val="40"/>
                    <w:szCs w:val="40"/>
                  </w:rPr>
                  <w:t>Helsinki 23</w:t>
                </w:r>
                <w:r w:rsidR="00E76994" w:rsidRPr="00E76994">
                  <w:rPr>
                    <w:color w:val="FFFFFF" w:themeColor="background1"/>
                    <w:sz w:val="40"/>
                    <w:szCs w:val="40"/>
                  </w:rPr>
                  <w:t>.9.2019</w:t>
                </w:r>
              </w:p>
            </w:tc>
          </w:tr>
          <w:tr w:rsidR="00D939FD" w:rsidRPr="00967F57" w14:paraId="65816E85" w14:textId="77777777" w:rsidTr="00315D77">
            <w:trPr>
              <w:trHeight w:val="5339"/>
            </w:trPr>
            <w:tc>
              <w:tcPr>
                <w:tcW w:w="9979" w:type="dxa"/>
              </w:tcPr>
              <w:p w14:paraId="65816E84" w14:textId="77777777" w:rsidR="00D939FD" w:rsidRPr="00113042" w:rsidRDefault="00D939FD" w:rsidP="00315D77">
                <w:pPr>
                  <w:spacing w:line="240" w:lineRule="auto"/>
                  <w:rPr>
                    <w:color w:val="FFFFFF" w:themeColor="background1"/>
                    <w:sz w:val="40"/>
                    <w:szCs w:val="40"/>
                    <w:highlight w:val="yellow"/>
                  </w:rPr>
                </w:pPr>
              </w:p>
            </w:tc>
          </w:tr>
          <w:tr w:rsidR="00250D2A" w:rsidRPr="00250D2A" w14:paraId="65816E87" w14:textId="77777777" w:rsidTr="00315D77">
            <w:trPr>
              <w:trHeight w:val="3480"/>
            </w:trPr>
            <w:tc>
              <w:tcPr>
                <w:tcW w:w="9979" w:type="dxa"/>
              </w:tcPr>
              <w:p w14:paraId="65816E86" w14:textId="77777777" w:rsidR="006A143F" w:rsidRPr="00EE145D" w:rsidRDefault="006A143F" w:rsidP="00315D77">
                <w:pPr>
                  <w:spacing w:line="240" w:lineRule="auto"/>
                  <w:rPr>
                    <w:color w:val="00A6D6"/>
                    <w:sz w:val="40"/>
                    <w:szCs w:val="40"/>
                  </w:rPr>
                </w:pPr>
              </w:p>
            </w:tc>
          </w:tr>
          <w:tr w:rsidR="006A143F" w:rsidRPr="00967F57" w14:paraId="65816E89" w14:textId="77777777" w:rsidTr="00315D77">
            <w:trPr>
              <w:trHeight w:val="426"/>
            </w:trPr>
            <w:tc>
              <w:tcPr>
                <w:tcW w:w="9979" w:type="dxa"/>
              </w:tcPr>
              <w:p w14:paraId="65816E88" w14:textId="77777777" w:rsidR="006A143F" w:rsidRPr="00EE145D" w:rsidRDefault="006A143F" w:rsidP="00B57423">
                <w:pPr>
                  <w:tabs>
                    <w:tab w:val="left" w:pos="3000"/>
                  </w:tabs>
                  <w:spacing w:line="240" w:lineRule="auto"/>
                  <w:rPr>
                    <w:color w:val="002E63"/>
                    <w:sz w:val="32"/>
                    <w:szCs w:val="32"/>
                  </w:rPr>
                </w:pPr>
              </w:p>
            </w:tc>
          </w:tr>
        </w:tbl>
        <w:p w14:paraId="65816E8A" w14:textId="77777777" w:rsidR="006A143F" w:rsidRDefault="006A143F">
          <w:pPr>
            <w:rPr>
              <w:rFonts w:cstheme="minorBidi"/>
            </w:rPr>
          </w:pPr>
          <w:r>
            <w:rPr>
              <w:rFonts w:cstheme="minorBidi"/>
            </w:rPr>
            <w:br w:type="page"/>
          </w:r>
        </w:p>
      </w:sdtContent>
    </w:sdt>
    <w:p w14:paraId="65816E8B" w14:textId="77777777" w:rsidR="00315D77" w:rsidRDefault="00315D77">
      <w:pPr>
        <w:rPr>
          <w:rFonts w:cstheme="minorBidi"/>
        </w:rPr>
      </w:pPr>
    </w:p>
    <w:sdt>
      <w:sdtPr>
        <w:rPr>
          <w:rFonts w:asciiTheme="minorHAnsi" w:eastAsiaTheme="minorHAnsi" w:hAnsiTheme="minorHAnsi" w:cstheme="minorBidi"/>
          <w:color w:val="auto"/>
          <w:sz w:val="18"/>
          <w:szCs w:val="18"/>
        </w:rPr>
        <w:id w:val="510648610"/>
        <w:docPartObj>
          <w:docPartGallery w:val="Table of Contents"/>
          <w:docPartUnique/>
        </w:docPartObj>
      </w:sdtPr>
      <w:sdtEndPr>
        <w:rPr>
          <w:rFonts w:cstheme="minorHAnsi"/>
          <w:b/>
          <w:bCs/>
          <w:noProof/>
        </w:rPr>
      </w:sdtEndPr>
      <w:sdtContent>
        <w:p w14:paraId="65816E8C" w14:textId="77777777" w:rsidR="00260DFC" w:rsidRDefault="00260DFC" w:rsidP="00DE7551">
          <w:pPr>
            <w:pStyle w:val="Sisllysluettelonotsikko"/>
          </w:pPr>
          <w:r>
            <w:t>Sisältö</w:t>
          </w:r>
        </w:p>
        <w:p w14:paraId="65816E8D" w14:textId="77777777" w:rsidR="00980C2D" w:rsidRDefault="00260DFC">
          <w:pPr>
            <w:pStyle w:val="Sisluet1"/>
            <w:rPr>
              <w:rFonts w:eastAsiaTheme="minorEastAsia" w:cstheme="minorBidi"/>
              <w:b w:val="0"/>
              <w:noProof/>
              <w:color w:val="auto"/>
              <w:sz w:val="22"/>
              <w:szCs w:val="22"/>
              <w:lang w:eastAsia="fi-FI"/>
            </w:rPr>
          </w:pPr>
          <w:r>
            <w:fldChar w:fldCharType="begin"/>
          </w:r>
          <w:r>
            <w:instrText xml:space="preserve"> TOC \o "1-3" \h \z \u </w:instrText>
          </w:r>
          <w:r>
            <w:fldChar w:fldCharType="separate"/>
          </w:r>
          <w:hyperlink w:anchor="_Toc20126110" w:history="1">
            <w:r w:rsidR="00980C2D" w:rsidRPr="00565A5C">
              <w:rPr>
                <w:rStyle w:val="Hyperlinkki"/>
                <w:noProof/>
              </w:rPr>
              <w:t>1</w:t>
            </w:r>
            <w:r w:rsidR="00980C2D">
              <w:rPr>
                <w:rFonts w:eastAsiaTheme="minorEastAsia" w:cstheme="minorBidi"/>
                <w:b w:val="0"/>
                <w:noProof/>
                <w:color w:val="auto"/>
                <w:sz w:val="22"/>
                <w:szCs w:val="22"/>
                <w:lang w:eastAsia="fi-FI"/>
              </w:rPr>
              <w:tab/>
            </w:r>
            <w:r w:rsidR="00980C2D" w:rsidRPr="00565A5C">
              <w:rPr>
                <w:rStyle w:val="Hyperlinkki"/>
                <w:noProof/>
              </w:rPr>
              <w:t>Johdon yhteenveto</w:t>
            </w:r>
            <w:r w:rsidR="00980C2D">
              <w:rPr>
                <w:noProof/>
                <w:webHidden/>
              </w:rPr>
              <w:tab/>
            </w:r>
            <w:r w:rsidR="00980C2D">
              <w:rPr>
                <w:noProof/>
                <w:webHidden/>
              </w:rPr>
              <w:fldChar w:fldCharType="begin"/>
            </w:r>
            <w:r w:rsidR="00980C2D">
              <w:rPr>
                <w:noProof/>
                <w:webHidden/>
              </w:rPr>
              <w:instrText xml:space="preserve"> PAGEREF _Toc20126110 \h </w:instrText>
            </w:r>
            <w:r w:rsidR="00980C2D">
              <w:rPr>
                <w:noProof/>
                <w:webHidden/>
              </w:rPr>
            </w:r>
            <w:r w:rsidR="00980C2D">
              <w:rPr>
                <w:noProof/>
                <w:webHidden/>
              </w:rPr>
              <w:fldChar w:fldCharType="separate"/>
            </w:r>
            <w:r w:rsidR="00980C2D">
              <w:rPr>
                <w:noProof/>
                <w:webHidden/>
              </w:rPr>
              <w:t>5</w:t>
            </w:r>
            <w:r w:rsidR="00980C2D">
              <w:rPr>
                <w:noProof/>
                <w:webHidden/>
              </w:rPr>
              <w:fldChar w:fldCharType="end"/>
            </w:r>
          </w:hyperlink>
        </w:p>
        <w:p w14:paraId="65816E8E" w14:textId="77777777" w:rsidR="00980C2D" w:rsidRDefault="00E6189D">
          <w:pPr>
            <w:pStyle w:val="Sisluet1"/>
            <w:rPr>
              <w:rFonts w:eastAsiaTheme="minorEastAsia" w:cstheme="minorBidi"/>
              <w:b w:val="0"/>
              <w:noProof/>
              <w:color w:val="auto"/>
              <w:sz w:val="22"/>
              <w:szCs w:val="22"/>
              <w:lang w:eastAsia="fi-FI"/>
            </w:rPr>
          </w:pPr>
          <w:hyperlink w:anchor="_Toc20126111" w:history="1">
            <w:r w:rsidR="00980C2D" w:rsidRPr="00565A5C">
              <w:rPr>
                <w:rStyle w:val="Hyperlinkki"/>
                <w:noProof/>
              </w:rPr>
              <w:t>2</w:t>
            </w:r>
            <w:r w:rsidR="00980C2D">
              <w:rPr>
                <w:rFonts w:eastAsiaTheme="minorEastAsia" w:cstheme="minorBidi"/>
                <w:b w:val="0"/>
                <w:noProof/>
                <w:color w:val="auto"/>
                <w:sz w:val="22"/>
                <w:szCs w:val="22"/>
                <w:lang w:eastAsia="fi-FI"/>
              </w:rPr>
              <w:tab/>
            </w:r>
            <w:r w:rsidR="00980C2D" w:rsidRPr="00565A5C">
              <w:rPr>
                <w:rStyle w:val="Hyperlinkki"/>
                <w:noProof/>
              </w:rPr>
              <w:t>Projektin toteutus</w:t>
            </w:r>
            <w:r w:rsidR="00980C2D">
              <w:rPr>
                <w:noProof/>
                <w:webHidden/>
              </w:rPr>
              <w:tab/>
            </w:r>
            <w:r w:rsidR="00980C2D">
              <w:rPr>
                <w:noProof/>
                <w:webHidden/>
              </w:rPr>
              <w:fldChar w:fldCharType="begin"/>
            </w:r>
            <w:r w:rsidR="00980C2D">
              <w:rPr>
                <w:noProof/>
                <w:webHidden/>
              </w:rPr>
              <w:instrText xml:space="preserve"> PAGEREF _Toc20126111 \h </w:instrText>
            </w:r>
            <w:r w:rsidR="00980C2D">
              <w:rPr>
                <w:noProof/>
                <w:webHidden/>
              </w:rPr>
            </w:r>
            <w:r w:rsidR="00980C2D">
              <w:rPr>
                <w:noProof/>
                <w:webHidden/>
              </w:rPr>
              <w:fldChar w:fldCharType="separate"/>
            </w:r>
            <w:r w:rsidR="00980C2D">
              <w:rPr>
                <w:noProof/>
                <w:webHidden/>
              </w:rPr>
              <w:t>6</w:t>
            </w:r>
            <w:r w:rsidR="00980C2D">
              <w:rPr>
                <w:noProof/>
                <w:webHidden/>
              </w:rPr>
              <w:fldChar w:fldCharType="end"/>
            </w:r>
          </w:hyperlink>
        </w:p>
        <w:p w14:paraId="65816E8F"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2" w:history="1">
            <w:r w:rsidR="00980C2D" w:rsidRPr="00565A5C">
              <w:rPr>
                <w:rStyle w:val="Hyperlinkki"/>
                <w:noProof/>
              </w:rPr>
              <w:t>2.1</w:t>
            </w:r>
            <w:r w:rsidR="00980C2D">
              <w:rPr>
                <w:rFonts w:eastAsiaTheme="minorEastAsia" w:cstheme="minorBidi"/>
                <w:noProof/>
                <w:sz w:val="22"/>
                <w:szCs w:val="22"/>
                <w:lang w:eastAsia="fi-FI"/>
              </w:rPr>
              <w:tab/>
            </w:r>
            <w:r w:rsidR="00980C2D" w:rsidRPr="00565A5C">
              <w:rPr>
                <w:rStyle w:val="Hyperlinkki"/>
                <w:noProof/>
              </w:rPr>
              <w:t>Projektin tausta</w:t>
            </w:r>
            <w:r w:rsidR="00980C2D">
              <w:rPr>
                <w:noProof/>
                <w:webHidden/>
              </w:rPr>
              <w:tab/>
            </w:r>
            <w:r w:rsidR="00980C2D">
              <w:rPr>
                <w:noProof/>
                <w:webHidden/>
              </w:rPr>
              <w:fldChar w:fldCharType="begin"/>
            </w:r>
            <w:r w:rsidR="00980C2D">
              <w:rPr>
                <w:noProof/>
                <w:webHidden/>
              </w:rPr>
              <w:instrText xml:space="preserve"> PAGEREF _Toc20126112 \h </w:instrText>
            </w:r>
            <w:r w:rsidR="00980C2D">
              <w:rPr>
                <w:noProof/>
                <w:webHidden/>
              </w:rPr>
            </w:r>
            <w:r w:rsidR="00980C2D">
              <w:rPr>
                <w:noProof/>
                <w:webHidden/>
              </w:rPr>
              <w:fldChar w:fldCharType="separate"/>
            </w:r>
            <w:r w:rsidR="00980C2D">
              <w:rPr>
                <w:noProof/>
                <w:webHidden/>
              </w:rPr>
              <w:t>6</w:t>
            </w:r>
            <w:r w:rsidR="00980C2D">
              <w:rPr>
                <w:noProof/>
                <w:webHidden/>
              </w:rPr>
              <w:fldChar w:fldCharType="end"/>
            </w:r>
          </w:hyperlink>
        </w:p>
        <w:p w14:paraId="65816E90"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3" w:history="1">
            <w:r w:rsidR="00980C2D" w:rsidRPr="00565A5C">
              <w:rPr>
                <w:rStyle w:val="Hyperlinkki"/>
                <w:noProof/>
              </w:rPr>
              <w:t>2.2</w:t>
            </w:r>
            <w:r w:rsidR="00980C2D">
              <w:rPr>
                <w:rFonts w:eastAsiaTheme="minorEastAsia" w:cstheme="minorBidi"/>
                <w:noProof/>
                <w:sz w:val="22"/>
                <w:szCs w:val="22"/>
                <w:lang w:eastAsia="fi-FI"/>
              </w:rPr>
              <w:tab/>
            </w:r>
            <w:r w:rsidR="00980C2D" w:rsidRPr="00565A5C">
              <w:rPr>
                <w:rStyle w:val="Hyperlinkki"/>
                <w:noProof/>
              </w:rPr>
              <w:t>Projektin tavoite ja rajaukset</w:t>
            </w:r>
            <w:r w:rsidR="00980C2D">
              <w:rPr>
                <w:noProof/>
                <w:webHidden/>
              </w:rPr>
              <w:tab/>
            </w:r>
            <w:r w:rsidR="00980C2D">
              <w:rPr>
                <w:noProof/>
                <w:webHidden/>
              </w:rPr>
              <w:fldChar w:fldCharType="begin"/>
            </w:r>
            <w:r w:rsidR="00980C2D">
              <w:rPr>
                <w:noProof/>
                <w:webHidden/>
              </w:rPr>
              <w:instrText xml:space="preserve"> PAGEREF _Toc20126113 \h </w:instrText>
            </w:r>
            <w:r w:rsidR="00980C2D">
              <w:rPr>
                <w:noProof/>
                <w:webHidden/>
              </w:rPr>
            </w:r>
            <w:r w:rsidR="00980C2D">
              <w:rPr>
                <w:noProof/>
                <w:webHidden/>
              </w:rPr>
              <w:fldChar w:fldCharType="separate"/>
            </w:r>
            <w:r w:rsidR="00980C2D">
              <w:rPr>
                <w:noProof/>
                <w:webHidden/>
              </w:rPr>
              <w:t>6</w:t>
            </w:r>
            <w:r w:rsidR="00980C2D">
              <w:rPr>
                <w:noProof/>
                <w:webHidden/>
              </w:rPr>
              <w:fldChar w:fldCharType="end"/>
            </w:r>
          </w:hyperlink>
        </w:p>
        <w:p w14:paraId="65816E91"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4" w:history="1">
            <w:r w:rsidR="00980C2D" w:rsidRPr="00565A5C">
              <w:rPr>
                <w:rStyle w:val="Hyperlinkki"/>
                <w:noProof/>
              </w:rPr>
              <w:t>2.3</w:t>
            </w:r>
            <w:r w:rsidR="00980C2D">
              <w:rPr>
                <w:rFonts w:eastAsiaTheme="minorEastAsia" w:cstheme="minorBidi"/>
                <w:noProof/>
                <w:sz w:val="22"/>
                <w:szCs w:val="22"/>
                <w:lang w:eastAsia="fi-FI"/>
              </w:rPr>
              <w:tab/>
            </w:r>
            <w:r w:rsidR="00980C2D" w:rsidRPr="00565A5C">
              <w:rPr>
                <w:rStyle w:val="Hyperlinkki"/>
                <w:noProof/>
              </w:rPr>
              <w:t>Projektin aikataulu ja toteutustapa</w:t>
            </w:r>
            <w:r w:rsidR="00980C2D">
              <w:rPr>
                <w:noProof/>
                <w:webHidden/>
              </w:rPr>
              <w:tab/>
            </w:r>
            <w:r w:rsidR="00980C2D">
              <w:rPr>
                <w:noProof/>
                <w:webHidden/>
              </w:rPr>
              <w:fldChar w:fldCharType="begin"/>
            </w:r>
            <w:r w:rsidR="00980C2D">
              <w:rPr>
                <w:noProof/>
                <w:webHidden/>
              </w:rPr>
              <w:instrText xml:space="preserve"> PAGEREF _Toc20126114 \h </w:instrText>
            </w:r>
            <w:r w:rsidR="00980C2D">
              <w:rPr>
                <w:noProof/>
                <w:webHidden/>
              </w:rPr>
            </w:r>
            <w:r w:rsidR="00980C2D">
              <w:rPr>
                <w:noProof/>
                <w:webHidden/>
              </w:rPr>
              <w:fldChar w:fldCharType="separate"/>
            </w:r>
            <w:r w:rsidR="00980C2D">
              <w:rPr>
                <w:noProof/>
                <w:webHidden/>
              </w:rPr>
              <w:t>7</w:t>
            </w:r>
            <w:r w:rsidR="00980C2D">
              <w:rPr>
                <w:noProof/>
                <w:webHidden/>
              </w:rPr>
              <w:fldChar w:fldCharType="end"/>
            </w:r>
          </w:hyperlink>
        </w:p>
        <w:p w14:paraId="65816E92"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5" w:history="1">
            <w:r w:rsidR="00980C2D" w:rsidRPr="00565A5C">
              <w:rPr>
                <w:rStyle w:val="Hyperlinkki"/>
                <w:noProof/>
              </w:rPr>
              <w:t>2.4</w:t>
            </w:r>
            <w:r w:rsidR="00980C2D">
              <w:rPr>
                <w:rFonts w:eastAsiaTheme="minorEastAsia" w:cstheme="minorBidi"/>
                <w:noProof/>
                <w:sz w:val="22"/>
                <w:szCs w:val="22"/>
                <w:lang w:eastAsia="fi-FI"/>
              </w:rPr>
              <w:tab/>
            </w:r>
            <w:r w:rsidR="00980C2D" w:rsidRPr="00565A5C">
              <w:rPr>
                <w:rStyle w:val="Hyperlinkki"/>
                <w:noProof/>
              </w:rPr>
              <w:t>Projektin organisaatio ja ohjaus</w:t>
            </w:r>
            <w:r w:rsidR="00980C2D">
              <w:rPr>
                <w:noProof/>
                <w:webHidden/>
              </w:rPr>
              <w:tab/>
            </w:r>
            <w:r w:rsidR="00980C2D">
              <w:rPr>
                <w:noProof/>
                <w:webHidden/>
              </w:rPr>
              <w:fldChar w:fldCharType="begin"/>
            </w:r>
            <w:r w:rsidR="00980C2D">
              <w:rPr>
                <w:noProof/>
                <w:webHidden/>
              </w:rPr>
              <w:instrText xml:space="preserve"> PAGEREF _Toc20126115 \h </w:instrText>
            </w:r>
            <w:r w:rsidR="00980C2D">
              <w:rPr>
                <w:noProof/>
                <w:webHidden/>
              </w:rPr>
            </w:r>
            <w:r w:rsidR="00980C2D">
              <w:rPr>
                <w:noProof/>
                <w:webHidden/>
              </w:rPr>
              <w:fldChar w:fldCharType="separate"/>
            </w:r>
            <w:r w:rsidR="00980C2D">
              <w:rPr>
                <w:noProof/>
                <w:webHidden/>
              </w:rPr>
              <w:t>8</w:t>
            </w:r>
            <w:r w:rsidR="00980C2D">
              <w:rPr>
                <w:noProof/>
                <w:webHidden/>
              </w:rPr>
              <w:fldChar w:fldCharType="end"/>
            </w:r>
          </w:hyperlink>
        </w:p>
        <w:p w14:paraId="65816E93"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6" w:history="1">
            <w:r w:rsidR="00980C2D" w:rsidRPr="00565A5C">
              <w:rPr>
                <w:rStyle w:val="Hyperlinkki"/>
                <w:noProof/>
              </w:rPr>
              <w:t>2.5</w:t>
            </w:r>
            <w:r w:rsidR="00980C2D">
              <w:rPr>
                <w:rFonts w:eastAsiaTheme="minorEastAsia" w:cstheme="minorBidi"/>
                <w:noProof/>
                <w:sz w:val="22"/>
                <w:szCs w:val="22"/>
                <w:lang w:eastAsia="fi-FI"/>
              </w:rPr>
              <w:tab/>
            </w:r>
            <w:r w:rsidR="00980C2D" w:rsidRPr="00565A5C">
              <w:rPr>
                <w:rStyle w:val="Hyperlinkki"/>
                <w:noProof/>
              </w:rPr>
              <w:t>Haastattelujen ja benchmarkingin toteuttaminen</w:t>
            </w:r>
            <w:r w:rsidR="00980C2D">
              <w:rPr>
                <w:noProof/>
                <w:webHidden/>
              </w:rPr>
              <w:tab/>
            </w:r>
            <w:r w:rsidR="00980C2D">
              <w:rPr>
                <w:noProof/>
                <w:webHidden/>
              </w:rPr>
              <w:fldChar w:fldCharType="begin"/>
            </w:r>
            <w:r w:rsidR="00980C2D">
              <w:rPr>
                <w:noProof/>
                <w:webHidden/>
              </w:rPr>
              <w:instrText xml:space="preserve"> PAGEREF _Toc20126116 \h </w:instrText>
            </w:r>
            <w:r w:rsidR="00980C2D">
              <w:rPr>
                <w:noProof/>
                <w:webHidden/>
              </w:rPr>
            </w:r>
            <w:r w:rsidR="00980C2D">
              <w:rPr>
                <w:noProof/>
                <w:webHidden/>
              </w:rPr>
              <w:fldChar w:fldCharType="separate"/>
            </w:r>
            <w:r w:rsidR="00980C2D">
              <w:rPr>
                <w:noProof/>
                <w:webHidden/>
              </w:rPr>
              <w:t>9</w:t>
            </w:r>
            <w:r w:rsidR="00980C2D">
              <w:rPr>
                <w:noProof/>
                <w:webHidden/>
              </w:rPr>
              <w:fldChar w:fldCharType="end"/>
            </w:r>
          </w:hyperlink>
        </w:p>
        <w:p w14:paraId="65816E94"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7" w:history="1">
            <w:r w:rsidR="00980C2D" w:rsidRPr="00565A5C">
              <w:rPr>
                <w:rStyle w:val="Hyperlinkki"/>
                <w:noProof/>
              </w:rPr>
              <w:t>2.6</w:t>
            </w:r>
            <w:r w:rsidR="00980C2D">
              <w:rPr>
                <w:rFonts w:eastAsiaTheme="minorEastAsia" w:cstheme="minorBidi"/>
                <w:noProof/>
                <w:sz w:val="22"/>
                <w:szCs w:val="22"/>
                <w:lang w:eastAsia="fi-FI"/>
              </w:rPr>
              <w:tab/>
            </w:r>
            <w:r w:rsidR="00980C2D" w:rsidRPr="00565A5C">
              <w:rPr>
                <w:rStyle w:val="Hyperlinkki"/>
                <w:noProof/>
              </w:rPr>
              <w:t>Käsitteiden määrittely</w:t>
            </w:r>
            <w:r w:rsidR="00980C2D">
              <w:rPr>
                <w:noProof/>
                <w:webHidden/>
              </w:rPr>
              <w:tab/>
            </w:r>
            <w:r w:rsidR="00980C2D">
              <w:rPr>
                <w:noProof/>
                <w:webHidden/>
              </w:rPr>
              <w:fldChar w:fldCharType="begin"/>
            </w:r>
            <w:r w:rsidR="00980C2D">
              <w:rPr>
                <w:noProof/>
                <w:webHidden/>
              </w:rPr>
              <w:instrText xml:space="preserve"> PAGEREF _Toc20126117 \h </w:instrText>
            </w:r>
            <w:r w:rsidR="00980C2D">
              <w:rPr>
                <w:noProof/>
                <w:webHidden/>
              </w:rPr>
            </w:r>
            <w:r w:rsidR="00980C2D">
              <w:rPr>
                <w:noProof/>
                <w:webHidden/>
              </w:rPr>
              <w:fldChar w:fldCharType="separate"/>
            </w:r>
            <w:r w:rsidR="00980C2D">
              <w:rPr>
                <w:noProof/>
                <w:webHidden/>
              </w:rPr>
              <w:t>10</w:t>
            </w:r>
            <w:r w:rsidR="00980C2D">
              <w:rPr>
                <w:noProof/>
                <w:webHidden/>
              </w:rPr>
              <w:fldChar w:fldCharType="end"/>
            </w:r>
          </w:hyperlink>
        </w:p>
        <w:p w14:paraId="65816E95" w14:textId="77777777" w:rsidR="00980C2D" w:rsidRDefault="00E6189D">
          <w:pPr>
            <w:pStyle w:val="Sisluet1"/>
            <w:rPr>
              <w:rFonts w:eastAsiaTheme="minorEastAsia" w:cstheme="minorBidi"/>
              <w:b w:val="0"/>
              <w:noProof/>
              <w:color w:val="auto"/>
              <w:sz w:val="22"/>
              <w:szCs w:val="22"/>
              <w:lang w:eastAsia="fi-FI"/>
            </w:rPr>
          </w:pPr>
          <w:hyperlink w:anchor="_Toc20126118" w:history="1">
            <w:r w:rsidR="00980C2D" w:rsidRPr="00565A5C">
              <w:rPr>
                <w:rStyle w:val="Hyperlinkki"/>
                <w:noProof/>
              </w:rPr>
              <w:t>3</w:t>
            </w:r>
            <w:r w:rsidR="00980C2D">
              <w:rPr>
                <w:rFonts w:eastAsiaTheme="minorEastAsia" w:cstheme="minorBidi"/>
                <w:b w:val="0"/>
                <w:noProof/>
                <w:color w:val="auto"/>
                <w:sz w:val="22"/>
                <w:szCs w:val="22"/>
                <w:lang w:eastAsia="fi-FI"/>
              </w:rPr>
              <w:tab/>
            </w:r>
            <w:r w:rsidR="00980C2D" w:rsidRPr="00565A5C">
              <w:rPr>
                <w:rStyle w:val="Hyperlinkki"/>
                <w:noProof/>
              </w:rPr>
              <w:t>Tarkastelun lähtökohtia</w:t>
            </w:r>
            <w:r w:rsidR="00980C2D">
              <w:rPr>
                <w:noProof/>
                <w:webHidden/>
              </w:rPr>
              <w:tab/>
            </w:r>
            <w:r w:rsidR="00980C2D">
              <w:rPr>
                <w:noProof/>
                <w:webHidden/>
              </w:rPr>
              <w:fldChar w:fldCharType="begin"/>
            </w:r>
            <w:r w:rsidR="00980C2D">
              <w:rPr>
                <w:noProof/>
                <w:webHidden/>
              </w:rPr>
              <w:instrText xml:space="preserve"> PAGEREF _Toc20126118 \h </w:instrText>
            </w:r>
            <w:r w:rsidR="00980C2D">
              <w:rPr>
                <w:noProof/>
                <w:webHidden/>
              </w:rPr>
            </w:r>
            <w:r w:rsidR="00980C2D">
              <w:rPr>
                <w:noProof/>
                <w:webHidden/>
              </w:rPr>
              <w:fldChar w:fldCharType="separate"/>
            </w:r>
            <w:r w:rsidR="00980C2D">
              <w:rPr>
                <w:noProof/>
                <w:webHidden/>
              </w:rPr>
              <w:t>12</w:t>
            </w:r>
            <w:r w:rsidR="00980C2D">
              <w:rPr>
                <w:noProof/>
                <w:webHidden/>
              </w:rPr>
              <w:fldChar w:fldCharType="end"/>
            </w:r>
          </w:hyperlink>
        </w:p>
        <w:p w14:paraId="65816E96"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19" w:history="1">
            <w:r w:rsidR="00980C2D" w:rsidRPr="00565A5C">
              <w:rPr>
                <w:rStyle w:val="Hyperlinkki"/>
                <w:noProof/>
              </w:rPr>
              <w:t>3.1</w:t>
            </w:r>
            <w:r w:rsidR="00980C2D">
              <w:rPr>
                <w:rFonts w:eastAsiaTheme="minorEastAsia" w:cstheme="minorBidi"/>
                <w:noProof/>
                <w:sz w:val="22"/>
                <w:szCs w:val="22"/>
                <w:lang w:eastAsia="fi-FI"/>
              </w:rPr>
              <w:tab/>
            </w:r>
            <w:r w:rsidR="00980C2D" w:rsidRPr="00565A5C">
              <w:rPr>
                <w:rStyle w:val="Hyperlinkki"/>
                <w:noProof/>
              </w:rPr>
              <w:t>Sote-ICT palvelutuotantoskenaariot</w:t>
            </w:r>
            <w:r w:rsidR="00980C2D">
              <w:rPr>
                <w:noProof/>
                <w:webHidden/>
              </w:rPr>
              <w:tab/>
            </w:r>
            <w:r w:rsidR="00980C2D">
              <w:rPr>
                <w:noProof/>
                <w:webHidden/>
              </w:rPr>
              <w:fldChar w:fldCharType="begin"/>
            </w:r>
            <w:r w:rsidR="00980C2D">
              <w:rPr>
                <w:noProof/>
                <w:webHidden/>
              </w:rPr>
              <w:instrText xml:space="preserve"> PAGEREF _Toc20126119 \h </w:instrText>
            </w:r>
            <w:r w:rsidR="00980C2D">
              <w:rPr>
                <w:noProof/>
                <w:webHidden/>
              </w:rPr>
            </w:r>
            <w:r w:rsidR="00980C2D">
              <w:rPr>
                <w:noProof/>
                <w:webHidden/>
              </w:rPr>
              <w:fldChar w:fldCharType="separate"/>
            </w:r>
            <w:r w:rsidR="00980C2D">
              <w:rPr>
                <w:noProof/>
                <w:webHidden/>
              </w:rPr>
              <w:t>12</w:t>
            </w:r>
            <w:r w:rsidR="00980C2D">
              <w:rPr>
                <w:noProof/>
                <w:webHidden/>
              </w:rPr>
              <w:fldChar w:fldCharType="end"/>
            </w:r>
          </w:hyperlink>
        </w:p>
        <w:p w14:paraId="65816E97"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0" w:history="1">
            <w:r w:rsidR="00980C2D" w:rsidRPr="00565A5C">
              <w:rPr>
                <w:rStyle w:val="Hyperlinkki"/>
                <w:noProof/>
              </w:rPr>
              <w:t>3.1.1</w:t>
            </w:r>
            <w:r w:rsidR="00980C2D">
              <w:rPr>
                <w:rFonts w:eastAsiaTheme="minorEastAsia" w:cstheme="minorBidi"/>
                <w:noProof/>
                <w:sz w:val="22"/>
                <w:szCs w:val="22"/>
                <w:lang w:eastAsia="fi-FI"/>
              </w:rPr>
              <w:tab/>
            </w:r>
            <w:r w:rsidR="00980C2D" w:rsidRPr="00565A5C">
              <w:rPr>
                <w:rStyle w:val="Hyperlinkki"/>
                <w:noProof/>
              </w:rPr>
              <w:t>Tarkastelun lähtökohta</w:t>
            </w:r>
            <w:r w:rsidR="00980C2D">
              <w:rPr>
                <w:noProof/>
                <w:webHidden/>
              </w:rPr>
              <w:tab/>
            </w:r>
            <w:r w:rsidR="00980C2D">
              <w:rPr>
                <w:noProof/>
                <w:webHidden/>
              </w:rPr>
              <w:fldChar w:fldCharType="begin"/>
            </w:r>
            <w:r w:rsidR="00980C2D">
              <w:rPr>
                <w:noProof/>
                <w:webHidden/>
              </w:rPr>
              <w:instrText xml:space="preserve"> PAGEREF _Toc20126120 \h </w:instrText>
            </w:r>
            <w:r w:rsidR="00980C2D">
              <w:rPr>
                <w:noProof/>
                <w:webHidden/>
              </w:rPr>
            </w:r>
            <w:r w:rsidR="00980C2D">
              <w:rPr>
                <w:noProof/>
                <w:webHidden/>
              </w:rPr>
              <w:fldChar w:fldCharType="separate"/>
            </w:r>
            <w:r w:rsidR="00980C2D">
              <w:rPr>
                <w:noProof/>
                <w:webHidden/>
              </w:rPr>
              <w:t>12</w:t>
            </w:r>
            <w:r w:rsidR="00980C2D">
              <w:rPr>
                <w:noProof/>
                <w:webHidden/>
              </w:rPr>
              <w:fldChar w:fldCharType="end"/>
            </w:r>
          </w:hyperlink>
        </w:p>
        <w:p w14:paraId="65816E98"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1" w:history="1">
            <w:r w:rsidR="00980C2D" w:rsidRPr="00565A5C">
              <w:rPr>
                <w:rStyle w:val="Hyperlinkki"/>
                <w:noProof/>
              </w:rPr>
              <w:t>3.1.2</w:t>
            </w:r>
            <w:r w:rsidR="00980C2D">
              <w:rPr>
                <w:rFonts w:eastAsiaTheme="minorEastAsia" w:cstheme="minorBidi"/>
                <w:noProof/>
                <w:sz w:val="22"/>
                <w:szCs w:val="22"/>
                <w:lang w:eastAsia="fi-FI"/>
              </w:rPr>
              <w:tab/>
            </w:r>
            <w:r w:rsidR="00980C2D" w:rsidRPr="00565A5C">
              <w:rPr>
                <w:rStyle w:val="Hyperlinkki"/>
                <w:noProof/>
              </w:rPr>
              <w:t>Sote-palvelun järjestäjän tunnistetut organisaatiomallit</w:t>
            </w:r>
            <w:r w:rsidR="00980C2D">
              <w:rPr>
                <w:noProof/>
                <w:webHidden/>
              </w:rPr>
              <w:tab/>
            </w:r>
            <w:r w:rsidR="00980C2D">
              <w:rPr>
                <w:noProof/>
                <w:webHidden/>
              </w:rPr>
              <w:fldChar w:fldCharType="begin"/>
            </w:r>
            <w:r w:rsidR="00980C2D">
              <w:rPr>
                <w:noProof/>
                <w:webHidden/>
              </w:rPr>
              <w:instrText xml:space="preserve"> PAGEREF _Toc20126121 \h </w:instrText>
            </w:r>
            <w:r w:rsidR="00980C2D">
              <w:rPr>
                <w:noProof/>
                <w:webHidden/>
              </w:rPr>
            </w:r>
            <w:r w:rsidR="00980C2D">
              <w:rPr>
                <w:noProof/>
                <w:webHidden/>
              </w:rPr>
              <w:fldChar w:fldCharType="separate"/>
            </w:r>
            <w:r w:rsidR="00980C2D">
              <w:rPr>
                <w:noProof/>
                <w:webHidden/>
              </w:rPr>
              <w:t>13</w:t>
            </w:r>
            <w:r w:rsidR="00980C2D">
              <w:rPr>
                <w:noProof/>
                <w:webHidden/>
              </w:rPr>
              <w:fldChar w:fldCharType="end"/>
            </w:r>
          </w:hyperlink>
        </w:p>
        <w:p w14:paraId="65816E99"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2" w:history="1">
            <w:r w:rsidR="00980C2D" w:rsidRPr="00565A5C">
              <w:rPr>
                <w:rStyle w:val="Hyperlinkki"/>
                <w:noProof/>
              </w:rPr>
              <w:t>3.1.3</w:t>
            </w:r>
            <w:r w:rsidR="00980C2D">
              <w:rPr>
                <w:rFonts w:eastAsiaTheme="minorEastAsia" w:cstheme="minorBidi"/>
                <w:noProof/>
                <w:sz w:val="22"/>
                <w:szCs w:val="22"/>
                <w:lang w:eastAsia="fi-FI"/>
              </w:rPr>
              <w:tab/>
            </w:r>
            <w:r w:rsidR="00980C2D" w:rsidRPr="00565A5C">
              <w:rPr>
                <w:rStyle w:val="Hyperlinkki"/>
                <w:noProof/>
              </w:rPr>
              <w:t>Sosiaali- ja terveydenhuollon tietojärjestelmät</w:t>
            </w:r>
            <w:r w:rsidR="00980C2D">
              <w:rPr>
                <w:noProof/>
                <w:webHidden/>
              </w:rPr>
              <w:tab/>
            </w:r>
            <w:r w:rsidR="00980C2D">
              <w:rPr>
                <w:noProof/>
                <w:webHidden/>
              </w:rPr>
              <w:fldChar w:fldCharType="begin"/>
            </w:r>
            <w:r w:rsidR="00980C2D">
              <w:rPr>
                <w:noProof/>
                <w:webHidden/>
              </w:rPr>
              <w:instrText xml:space="preserve"> PAGEREF _Toc20126122 \h </w:instrText>
            </w:r>
            <w:r w:rsidR="00980C2D">
              <w:rPr>
                <w:noProof/>
                <w:webHidden/>
              </w:rPr>
            </w:r>
            <w:r w:rsidR="00980C2D">
              <w:rPr>
                <w:noProof/>
                <w:webHidden/>
              </w:rPr>
              <w:fldChar w:fldCharType="separate"/>
            </w:r>
            <w:r w:rsidR="00980C2D">
              <w:rPr>
                <w:noProof/>
                <w:webHidden/>
              </w:rPr>
              <w:t>14</w:t>
            </w:r>
            <w:r w:rsidR="00980C2D">
              <w:rPr>
                <w:noProof/>
                <w:webHidden/>
              </w:rPr>
              <w:fldChar w:fldCharType="end"/>
            </w:r>
          </w:hyperlink>
        </w:p>
        <w:p w14:paraId="65816E9A"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3" w:history="1">
            <w:r w:rsidR="00980C2D" w:rsidRPr="00565A5C">
              <w:rPr>
                <w:rStyle w:val="Hyperlinkki"/>
                <w:noProof/>
              </w:rPr>
              <w:t>3.1.4</w:t>
            </w:r>
            <w:r w:rsidR="00980C2D">
              <w:rPr>
                <w:rFonts w:eastAsiaTheme="minorEastAsia" w:cstheme="minorBidi"/>
                <w:noProof/>
                <w:sz w:val="22"/>
                <w:szCs w:val="22"/>
                <w:lang w:eastAsia="fi-FI"/>
              </w:rPr>
              <w:tab/>
            </w:r>
            <w:r w:rsidR="00980C2D" w:rsidRPr="00565A5C">
              <w:rPr>
                <w:rStyle w:val="Hyperlinkki"/>
                <w:noProof/>
              </w:rPr>
              <w:t>ICT-palveluiden järjestäjä – tuottaja roolitus</w:t>
            </w:r>
            <w:r w:rsidR="00980C2D">
              <w:rPr>
                <w:noProof/>
                <w:webHidden/>
              </w:rPr>
              <w:tab/>
            </w:r>
            <w:r w:rsidR="00980C2D">
              <w:rPr>
                <w:noProof/>
                <w:webHidden/>
              </w:rPr>
              <w:fldChar w:fldCharType="begin"/>
            </w:r>
            <w:r w:rsidR="00980C2D">
              <w:rPr>
                <w:noProof/>
                <w:webHidden/>
              </w:rPr>
              <w:instrText xml:space="preserve"> PAGEREF _Toc20126123 \h </w:instrText>
            </w:r>
            <w:r w:rsidR="00980C2D">
              <w:rPr>
                <w:noProof/>
                <w:webHidden/>
              </w:rPr>
            </w:r>
            <w:r w:rsidR="00980C2D">
              <w:rPr>
                <w:noProof/>
                <w:webHidden/>
              </w:rPr>
              <w:fldChar w:fldCharType="separate"/>
            </w:r>
            <w:r w:rsidR="00980C2D">
              <w:rPr>
                <w:noProof/>
                <w:webHidden/>
              </w:rPr>
              <w:t>17</w:t>
            </w:r>
            <w:r w:rsidR="00980C2D">
              <w:rPr>
                <w:noProof/>
                <w:webHidden/>
              </w:rPr>
              <w:fldChar w:fldCharType="end"/>
            </w:r>
          </w:hyperlink>
        </w:p>
        <w:p w14:paraId="65816E9B"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4" w:history="1">
            <w:r w:rsidR="00980C2D" w:rsidRPr="00565A5C">
              <w:rPr>
                <w:rStyle w:val="Hyperlinkki"/>
                <w:noProof/>
              </w:rPr>
              <w:t>3.1.5</w:t>
            </w:r>
            <w:r w:rsidR="00980C2D">
              <w:rPr>
                <w:rFonts w:eastAsiaTheme="minorEastAsia" w:cstheme="minorBidi"/>
                <w:noProof/>
                <w:sz w:val="22"/>
                <w:szCs w:val="22"/>
                <w:lang w:eastAsia="fi-FI"/>
              </w:rPr>
              <w:tab/>
            </w:r>
            <w:r w:rsidR="00980C2D" w:rsidRPr="00565A5C">
              <w:rPr>
                <w:rStyle w:val="Hyperlinkki"/>
                <w:noProof/>
              </w:rPr>
              <w:t>Tarkasteltavat skenaariovaihtoehdot</w:t>
            </w:r>
            <w:r w:rsidR="00980C2D">
              <w:rPr>
                <w:noProof/>
                <w:webHidden/>
              </w:rPr>
              <w:tab/>
            </w:r>
            <w:r w:rsidR="00980C2D">
              <w:rPr>
                <w:noProof/>
                <w:webHidden/>
              </w:rPr>
              <w:fldChar w:fldCharType="begin"/>
            </w:r>
            <w:r w:rsidR="00980C2D">
              <w:rPr>
                <w:noProof/>
                <w:webHidden/>
              </w:rPr>
              <w:instrText xml:space="preserve"> PAGEREF _Toc20126124 \h </w:instrText>
            </w:r>
            <w:r w:rsidR="00980C2D">
              <w:rPr>
                <w:noProof/>
                <w:webHidden/>
              </w:rPr>
            </w:r>
            <w:r w:rsidR="00980C2D">
              <w:rPr>
                <w:noProof/>
                <w:webHidden/>
              </w:rPr>
              <w:fldChar w:fldCharType="separate"/>
            </w:r>
            <w:r w:rsidR="00980C2D">
              <w:rPr>
                <w:noProof/>
                <w:webHidden/>
              </w:rPr>
              <w:t>18</w:t>
            </w:r>
            <w:r w:rsidR="00980C2D">
              <w:rPr>
                <w:noProof/>
                <w:webHidden/>
              </w:rPr>
              <w:fldChar w:fldCharType="end"/>
            </w:r>
          </w:hyperlink>
        </w:p>
        <w:p w14:paraId="65816E9C" w14:textId="77777777" w:rsidR="00980C2D" w:rsidRDefault="00E6189D">
          <w:pPr>
            <w:pStyle w:val="Sisluet1"/>
            <w:rPr>
              <w:rFonts w:eastAsiaTheme="minorEastAsia" w:cstheme="minorBidi"/>
              <w:b w:val="0"/>
              <w:noProof/>
              <w:color w:val="auto"/>
              <w:sz w:val="22"/>
              <w:szCs w:val="22"/>
              <w:lang w:eastAsia="fi-FI"/>
            </w:rPr>
          </w:pPr>
          <w:hyperlink w:anchor="_Toc20126125" w:history="1">
            <w:r w:rsidR="00980C2D" w:rsidRPr="00565A5C">
              <w:rPr>
                <w:rStyle w:val="Hyperlinkki"/>
                <w:noProof/>
              </w:rPr>
              <w:t>4</w:t>
            </w:r>
            <w:r w:rsidR="00980C2D">
              <w:rPr>
                <w:rFonts w:eastAsiaTheme="minorEastAsia" w:cstheme="minorBidi"/>
                <w:b w:val="0"/>
                <w:noProof/>
                <w:color w:val="auto"/>
                <w:sz w:val="22"/>
                <w:szCs w:val="22"/>
                <w:lang w:eastAsia="fi-FI"/>
              </w:rPr>
              <w:tab/>
            </w:r>
            <w:r w:rsidR="00980C2D" w:rsidRPr="00565A5C">
              <w:rPr>
                <w:rStyle w:val="Hyperlinkki"/>
                <w:noProof/>
              </w:rPr>
              <w:t>Skenaarioiden arviointi</w:t>
            </w:r>
            <w:r w:rsidR="00980C2D">
              <w:rPr>
                <w:noProof/>
                <w:webHidden/>
              </w:rPr>
              <w:tab/>
            </w:r>
            <w:r w:rsidR="00980C2D">
              <w:rPr>
                <w:noProof/>
                <w:webHidden/>
              </w:rPr>
              <w:fldChar w:fldCharType="begin"/>
            </w:r>
            <w:r w:rsidR="00980C2D">
              <w:rPr>
                <w:noProof/>
                <w:webHidden/>
              </w:rPr>
              <w:instrText xml:space="preserve"> PAGEREF _Toc20126125 \h </w:instrText>
            </w:r>
            <w:r w:rsidR="00980C2D">
              <w:rPr>
                <w:noProof/>
                <w:webHidden/>
              </w:rPr>
            </w:r>
            <w:r w:rsidR="00980C2D">
              <w:rPr>
                <w:noProof/>
                <w:webHidden/>
              </w:rPr>
              <w:fldChar w:fldCharType="separate"/>
            </w:r>
            <w:r w:rsidR="00980C2D">
              <w:rPr>
                <w:noProof/>
                <w:webHidden/>
              </w:rPr>
              <w:t>21</w:t>
            </w:r>
            <w:r w:rsidR="00980C2D">
              <w:rPr>
                <w:noProof/>
                <w:webHidden/>
              </w:rPr>
              <w:fldChar w:fldCharType="end"/>
            </w:r>
          </w:hyperlink>
        </w:p>
        <w:p w14:paraId="65816E9D"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26" w:history="1">
            <w:r w:rsidR="00980C2D" w:rsidRPr="00565A5C">
              <w:rPr>
                <w:rStyle w:val="Hyperlinkki"/>
                <w:noProof/>
              </w:rPr>
              <w:t>4.1</w:t>
            </w:r>
            <w:r w:rsidR="00980C2D">
              <w:rPr>
                <w:rFonts w:eastAsiaTheme="minorEastAsia" w:cstheme="minorBidi"/>
                <w:noProof/>
                <w:sz w:val="22"/>
                <w:szCs w:val="22"/>
                <w:lang w:eastAsia="fi-FI"/>
              </w:rPr>
              <w:tab/>
            </w:r>
            <w:r w:rsidR="00980C2D" w:rsidRPr="00565A5C">
              <w:rPr>
                <w:rStyle w:val="Hyperlinkki"/>
                <w:noProof/>
              </w:rPr>
              <w:t>Skenaarioiden arviointikriteerit</w:t>
            </w:r>
            <w:r w:rsidR="00980C2D">
              <w:rPr>
                <w:noProof/>
                <w:webHidden/>
              </w:rPr>
              <w:tab/>
            </w:r>
            <w:r w:rsidR="00980C2D">
              <w:rPr>
                <w:noProof/>
                <w:webHidden/>
              </w:rPr>
              <w:fldChar w:fldCharType="begin"/>
            </w:r>
            <w:r w:rsidR="00980C2D">
              <w:rPr>
                <w:noProof/>
                <w:webHidden/>
              </w:rPr>
              <w:instrText xml:space="preserve"> PAGEREF _Toc20126126 \h </w:instrText>
            </w:r>
            <w:r w:rsidR="00980C2D">
              <w:rPr>
                <w:noProof/>
                <w:webHidden/>
              </w:rPr>
            </w:r>
            <w:r w:rsidR="00980C2D">
              <w:rPr>
                <w:noProof/>
                <w:webHidden/>
              </w:rPr>
              <w:fldChar w:fldCharType="separate"/>
            </w:r>
            <w:r w:rsidR="00980C2D">
              <w:rPr>
                <w:noProof/>
                <w:webHidden/>
              </w:rPr>
              <w:t>21</w:t>
            </w:r>
            <w:r w:rsidR="00980C2D">
              <w:rPr>
                <w:noProof/>
                <w:webHidden/>
              </w:rPr>
              <w:fldChar w:fldCharType="end"/>
            </w:r>
          </w:hyperlink>
        </w:p>
        <w:p w14:paraId="65816E9E"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27" w:history="1">
            <w:r w:rsidR="00980C2D" w:rsidRPr="00565A5C">
              <w:rPr>
                <w:rStyle w:val="Hyperlinkki"/>
                <w:noProof/>
              </w:rPr>
              <w:t>4.2</w:t>
            </w:r>
            <w:r w:rsidR="00980C2D">
              <w:rPr>
                <w:rFonts w:eastAsiaTheme="minorEastAsia" w:cstheme="minorBidi"/>
                <w:noProof/>
                <w:sz w:val="22"/>
                <w:szCs w:val="22"/>
                <w:lang w:eastAsia="fi-FI"/>
              </w:rPr>
              <w:tab/>
            </w:r>
            <w:r w:rsidR="00980C2D" w:rsidRPr="00565A5C">
              <w:rPr>
                <w:rStyle w:val="Hyperlinkki"/>
                <w:noProof/>
              </w:rPr>
              <w:t>Benchmarking</w:t>
            </w:r>
            <w:r w:rsidR="00980C2D">
              <w:rPr>
                <w:noProof/>
                <w:webHidden/>
              </w:rPr>
              <w:tab/>
            </w:r>
            <w:r w:rsidR="00980C2D">
              <w:rPr>
                <w:noProof/>
                <w:webHidden/>
              </w:rPr>
              <w:fldChar w:fldCharType="begin"/>
            </w:r>
            <w:r w:rsidR="00980C2D">
              <w:rPr>
                <w:noProof/>
                <w:webHidden/>
              </w:rPr>
              <w:instrText xml:space="preserve"> PAGEREF _Toc20126127 \h </w:instrText>
            </w:r>
            <w:r w:rsidR="00980C2D">
              <w:rPr>
                <w:noProof/>
                <w:webHidden/>
              </w:rPr>
            </w:r>
            <w:r w:rsidR="00980C2D">
              <w:rPr>
                <w:noProof/>
                <w:webHidden/>
              </w:rPr>
              <w:fldChar w:fldCharType="separate"/>
            </w:r>
            <w:r w:rsidR="00980C2D">
              <w:rPr>
                <w:noProof/>
                <w:webHidden/>
              </w:rPr>
              <w:t>26</w:t>
            </w:r>
            <w:r w:rsidR="00980C2D">
              <w:rPr>
                <w:noProof/>
                <w:webHidden/>
              </w:rPr>
              <w:fldChar w:fldCharType="end"/>
            </w:r>
          </w:hyperlink>
        </w:p>
        <w:p w14:paraId="65816E9F"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8" w:history="1">
            <w:r w:rsidR="00980C2D" w:rsidRPr="00565A5C">
              <w:rPr>
                <w:rStyle w:val="Hyperlinkki"/>
                <w:noProof/>
              </w:rPr>
              <w:t>4.2.1</w:t>
            </w:r>
            <w:r w:rsidR="00980C2D">
              <w:rPr>
                <w:rFonts w:eastAsiaTheme="minorEastAsia" w:cstheme="minorBidi"/>
                <w:noProof/>
                <w:sz w:val="22"/>
                <w:szCs w:val="22"/>
                <w:lang w:eastAsia="fi-FI"/>
              </w:rPr>
              <w:tab/>
            </w:r>
            <w:r w:rsidR="00980C2D" w:rsidRPr="00565A5C">
              <w:rPr>
                <w:rStyle w:val="Hyperlinkki"/>
                <w:noProof/>
              </w:rPr>
              <w:t>Suomen sosiaali- ja terveydenhuollon yksityisen sektorin toimijoiden ICT-palveluiden tuotantomallit</w:t>
            </w:r>
            <w:r w:rsidR="00980C2D">
              <w:rPr>
                <w:noProof/>
                <w:webHidden/>
              </w:rPr>
              <w:tab/>
            </w:r>
            <w:r w:rsidR="00980C2D">
              <w:rPr>
                <w:noProof/>
                <w:webHidden/>
              </w:rPr>
              <w:fldChar w:fldCharType="begin"/>
            </w:r>
            <w:r w:rsidR="00980C2D">
              <w:rPr>
                <w:noProof/>
                <w:webHidden/>
              </w:rPr>
              <w:instrText xml:space="preserve"> PAGEREF _Toc20126128 \h </w:instrText>
            </w:r>
            <w:r w:rsidR="00980C2D">
              <w:rPr>
                <w:noProof/>
                <w:webHidden/>
              </w:rPr>
            </w:r>
            <w:r w:rsidR="00980C2D">
              <w:rPr>
                <w:noProof/>
                <w:webHidden/>
              </w:rPr>
              <w:fldChar w:fldCharType="separate"/>
            </w:r>
            <w:r w:rsidR="00980C2D">
              <w:rPr>
                <w:noProof/>
                <w:webHidden/>
              </w:rPr>
              <w:t>26</w:t>
            </w:r>
            <w:r w:rsidR="00980C2D">
              <w:rPr>
                <w:noProof/>
                <w:webHidden/>
              </w:rPr>
              <w:fldChar w:fldCharType="end"/>
            </w:r>
          </w:hyperlink>
        </w:p>
        <w:p w14:paraId="65816EA0"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29" w:history="1">
            <w:r w:rsidR="00980C2D" w:rsidRPr="00565A5C">
              <w:rPr>
                <w:rStyle w:val="Hyperlinkki"/>
                <w:noProof/>
              </w:rPr>
              <w:t>4.2.2</w:t>
            </w:r>
            <w:r w:rsidR="00980C2D">
              <w:rPr>
                <w:rFonts w:eastAsiaTheme="minorEastAsia" w:cstheme="minorBidi"/>
                <w:noProof/>
                <w:sz w:val="22"/>
                <w:szCs w:val="22"/>
                <w:lang w:eastAsia="fi-FI"/>
              </w:rPr>
              <w:tab/>
            </w:r>
            <w:r w:rsidR="00980C2D" w:rsidRPr="00565A5C">
              <w:rPr>
                <w:rStyle w:val="Hyperlinkki"/>
                <w:noProof/>
              </w:rPr>
              <w:t>Tanskan julkinen sektori</w:t>
            </w:r>
            <w:r w:rsidR="00980C2D">
              <w:rPr>
                <w:noProof/>
                <w:webHidden/>
              </w:rPr>
              <w:tab/>
            </w:r>
            <w:r w:rsidR="00980C2D">
              <w:rPr>
                <w:noProof/>
                <w:webHidden/>
              </w:rPr>
              <w:fldChar w:fldCharType="begin"/>
            </w:r>
            <w:r w:rsidR="00980C2D">
              <w:rPr>
                <w:noProof/>
                <w:webHidden/>
              </w:rPr>
              <w:instrText xml:space="preserve"> PAGEREF _Toc20126129 \h </w:instrText>
            </w:r>
            <w:r w:rsidR="00980C2D">
              <w:rPr>
                <w:noProof/>
                <w:webHidden/>
              </w:rPr>
            </w:r>
            <w:r w:rsidR="00980C2D">
              <w:rPr>
                <w:noProof/>
                <w:webHidden/>
              </w:rPr>
              <w:fldChar w:fldCharType="separate"/>
            </w:r>
            <w:r w:rsidR="00980C2D">
              <w:rPr>
                <w:noProof/>
                <w:webHidden/>
              </w:rPr>
              <w:t>28</w:t>
            </w:r>
            <w:r w:rsidR="00980C2D">
              <w:rPr>
                <w:noProof/>
                <w:webHidden/>
              </w:rPr>
              <w:fldChar w:fldCharType="end"/>
            </w:r>
          </w:hyperlink>
        </w:p>
        <w:p w14:paraId="65816EA1"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0" w:history="1">
            <w:r w:rsidR="00980C2D" w:rsidRPr="00565A5C">
              <w:rPr>
                <w:rStyle w:val="Hyperlinkki"/>
                <w:noProof/>
              </w:rPr>
              <w:t>4.2.3</w:t>
            </w:r>
            <w:r w:rsidR="00980C2D">
              <w:rPr>
                <w:rFonts w:eastAsiaTheme="minorEastAsia" w:cstheme="minorBidi"/>
                <w:noProof/>
                <w:sz w:val="22"/>
                <w:szCs w:val="22"/>
                <w:lang w:eastAsia="fi-FI"/>
              </w:rPr>
              <w:tab/>
            </w:r>
            <w:r w:rsidR="00980C2D" w:rsidRPr="00565A5C">
              <w:rPr>
                <w:rStyle w:val="Hyperlinkki"/>
                <w:noProof/>
              </w:rPr>
              <w:t>Ruotsin julkiset sote-palvelut</w:t>
            </w:r>
            <w:r w:rsidR="00980C2D">
              <w:rPr>
                <w:noProof/>
                <w:webHidden/>
              </w:rPr>
              <w:tab/>
            </w:r>
            <w:r w:rsidR="00980C2D">
              <w:rPr>
                <w:noProof/>
                <w:webHidden/>
              </w:rPr>
              <w:fldChar w:fldCharType="begin"/>
            </w:r>
            <w:r w:rsidR="00980C2D">
              <w:rPr>
                <w:noProof/>
                <w:webHidden/>
              </w:rPr>
              <w:instrText xml:space="preserve"> PAGEREF _Toc20126130 \h </w:instrText>
            </w:r>
            <w:r w:rsidR="00980C2D">
              <w:rPr>
                <w:noProof/>
                <w:webHidden/>
              </w:rPr>
            </w:r>
            <w:r w:rsidR="00980C2D">
              <w:rPr>
                <w:noProof/>
                <w:webHidden/>
              </w:rPr>
              <w:fldChar w:fldCharType="separate"/>
            </w:r>
            <w:r w:rsidR="00980C2D">
              <w:rPr>
                <w:noProof/>
                <w:webHidden/>
              </w:rPr>
              <w:t>30</w:t>
            </w:r>
            <w:r w:rsidR="00980C2D">
              <w:rPr>
                <w:noProof/>
                <w:webHidden/>
              </w:rPr>
              <w:fldChar w:fldCharType="end"/>
            </w:r>
          </w:hyperlink>
        </w:p>
        <w:p w14:paraId="65816EA2"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31" w:history="1">
            <w:r w:rsidR="00980C2D" w:rsidRPr="00565A5C">
              <w:rPr>
                <w:rStyle w:val="Hyperlinkki"/>
                <w:noProof/>
              </w:rPr>
              <w:t>4.3</w:t>
            </w:r>
            <w:r w:rsidR="00980C2D">
              <w:rPr>
                <w:rFonts w:eastAsiaTheme="minorEastAsia" w:cstheme="minorBidi"/>
                <w:noProof/>
                <w:sz w:val="22"/>
                <w:szCs w:val="22"/>
                <w:lang w:eastAsia="fi-FI"/>
              </w:rPr>
              <w:tab/>
            </w:r>
            <w:r w:rsidR="00980C2D" w:rsidRPr="00565A5C">
              <w:rPr>
                <w:rStyle w:val="Hyperlinkki"/>
                <w:noProof/>
              </w:rPr>
              <w:t>Skenaarioiden analyysi</w:t>
            </w:r>
            <w:r w:rsidR="00980C2D">
              <w:rPr>
                <w:noProof/>
                <w:webHidden/>
              </w:rPr>
              <w:tab/>
            </w:r>
            <w:r w:rsidR="00980C2D">
              <w:rPr>
                <w:noProof/>
                <w:webHidden/>
              </w:rPr>
              <w:fldChar w:fldCharType="begin"/>
            </w:r>
            <w:r w:rsidR="00980C2D">
              <w:rPr>
                <w:noProof/>
                <w:webHidden/>
              </w:rPr>
              <w:instrText xml:space="preserve"> PAGEREF _Toc20126131 \h </w:instrText>
            </w:r>
            <w:r w:rsidR="00980C2D">
              <w:rPr>
                <w:noProof/>
                <w:webHidden/>
              </w:rPr>
            </w:r>
            <w:r w:rsidR="00980C2D">
              <w:rPr>
                <w:noProof/>
                <w:webHidden/>
              </w:rPr>
              <w:fldChar w:fldCharType="separate"/>
            </w:r>
            <w:r w:rsidR="00980C2D">
              <w:rPr>
                <w:noProof/>
                <w:webHidden/>
              </w:rPr>
              <w:t>33</w:t>
            </w:r>
            <w:r w:rsidR="00980C2D">
              <w:rPr>
                <w:noProof/>
                <w:webHidden/>
              </w:rPr>
              <w:fldChar w:fldCharType="end"/>
            </w:r>
          </w:hyperlink>
        </w:p>
        <w:p w14:paraId="65816EA3"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2" w:history="1">
            <w:r w:rsidR="00980C2D" w:rsidRPr="00565A5C">
              <w:rPr>
                <w:rStyle w:val="Hyperlinkki"/>
                <w:noProof/>
              </w:rPr>
              <w:t>4.3.1</w:t>
            </w:r>
            <w:r w:rsidR="00980C2D">
              <w:rPr>
                <w:rFonts w:eastAsiaTheme="minorEastAsia" w:cstheme="minorBidi"/>
                <w:noProof/>
                <w:sz w:val="22"/>
                <w:szCs w:val="22"/>
                <w:lang w:eastAsia="fi-FI"/>
              </w:rPr>
              <w:tab/>
            </w:r>
            <w:r w:rsidR="00980C2D" w:rsidRPr="00565A5C">
              <w:rPr>
                <w:rStyle w:val="Hyperlinkki"/>
                <w:noProof/>
              </w:rPr>
              <w:t>Yleistä skenaarioiden arvioinnista</w:t>
            </w:r>
            <w:r w:rsidR="00980C2D">
              <w:rPr>
                <w:noProof/>
                <w:webHidden/>
              </w:rPr>
              <w:tab/>
            </w:r>
            <w:r w:rsidR="00980C2D">
              <w:rPr>
                <w:noProof/>
                <w:webHidden/>
              </w:rPr>
              <w:fldChar w:fldCharType="begin"/>
            </w:r>
            <w:r w:rsidR="00980C2D">
              <w:rPr>
                <w:noProof/>
                <w:webHidden/>
              </w:rPr>
              <w:instrText xml:space="preserve"> PAGEREF _Toc20126132 \h </w:instrText>
            </w:r>
            <w:r w:rsidR="00980C2D">
              <w:rPr>
                <w:noProof/>
                <w:webHidden/>
              </w:rPr>
            </w:r>
            <w:r w:rsidR="00980C2D">
              <w:rPr>
                <w:noProof/>
                <w:webHidden/>
              </w:rPr>
              <w:fldChar w:fldCharType="separate"/>
            </w:r>
            <w:r w:rsidR="00980C2D">
              <w:rPr>
                <w:noProof/>
                <w:webHidden/>
              </w:rPr>
              <w:t>33</w:t>
            </w:r>
            <w:r w:rsidR="00980C2D">
              <w:rPr>
                <w:noProof/>
                <w:webHidden/>
              </w:rPr>
              <w:fldChar w:fldCharType="end"/>
            </w:r>
          </w:hyperlink>
        </w:p>
        <w:p w14:paraId="65816EA4"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3" w:history="1">
            <w:r w:rsidR="00980C2D" w:rsidRPr="00565A5C">
              <w:rPr>
                <w:rStyle w:val="Hyperlinkki"/>
                <w:noProof/>
              </w:rPr>
              <w:t>4.3.2</w:t>
            </w:r>
            <w:r w:rsidR="00980C2D">
              <w:rPr>
                <w:rFonts w:eastAsiaTheme="minorEastAsia" w:cstheme="minorBidi"/>
                <w:noProof/>
                <w:sz w:val="22"/>
                <w:szCs w:val="22"/>
                <w:lang w:eastAsia="fi-FI"/>
              </w:rPr>
              <w:tab/>
            </w:r>
            <w:r w:rsidR="00980C2D" w:rsidRPr="00565A5C">
              <w:rPr>
                <w:rStyle w:val="Hyperlinkki"/>
                <w:noProof/>
              </w:rPr>
              <w:t>Skenaario A: Itse tuottaminen</w:t>
            </w:r>
            <w:r w:rsidR="00980C2D">
              <w:rPr>
                <w:noProof/>
                <w:webHidden/>
              </w:rPr>
              <w:tab/>
            </w:r>
            <w:r w:rsidR="00980C2D">
              <w:rPr>
                <w:noProof/>
                <w:webHidden/>
              </w:rPr>
              <w:fldChar w:fldCharType="begin"/>
            </w:r>
            <w:r w:rsidR="00980C2D">
              <w:rPr>
                <w:noProof/>
                <w:webHidden/>
              </w:rPr>
              <w:instrText xml:space="preserve"> PAGEREF _Toc20126133 \h </w:instrText>
            </w:r>
            <w:r w:rsidR="00980C2D">
              <w:rPr>
                <w:noProof/>
                <w:webHidden/>
              </w:rPr>
            </w:r>
            <w:r w:rsidR="00980C2D">
              <w:rPr>
                <w:noProof/>
                <w:webHidden/>
              </w:rPr>
              <w:fldChar w:fldCharType="separate"/>
            </w:r>
            <w:r w:rsidR="00980C2D">
              <w:rPr>
                <w:noProof/>
                <w:webHidden/>
              </w:rPr>
              <w:t>36</w:t>
            </w:r>
            <w:r w:rsidR="00980C2D">
              <w:rPr>
                <w:noProof/>
                <w:webHidden/>
              </w:rPr>
              <w:fldChar w:fldCharType="end"/>
            </w:r>
          </w:hyperlink>
        </w:p>
        <w:p w14:paraId="65816EA5"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4" w:history="1">
            <w:r w:rsidR="00980C2D" w:rsidRPr="00565A5C">
              <w:rPr>
                <w:rStyle w:val="Hyperlinkki"/>
                <w:noProof/>
              </w:rPr>
              <w:t>4.3.3</w:t>
            </w:r>
            <w:r w:rsidR="00980C2D">
              <w:rPr>
                <w:rFonts w:eastAsiaTheme="minorEastAsia" w:cstheme="minorBidi"/>
                <w:noProof/>
                <w:sz w:val="22"/>
                <w:szCs w:val="22"/>
                <w:lang w:eastAsia="fi-FI"/>
              </w:rPr>
              <w:tab/>
            </w:r>
            <w:r w:rsidR="00980C2D" w:rsidRPr="00565A5C">
              <w:rPr>
                <w:rStyle w:val="Hyperlinkki"/>
                <w:noProof/>
              </w:rPr>
              <w:t>Skenaario B: Yksi Inhouse-yhtiö</w:t>
            </w:r>
            <w:r w:rsidR="00980C2D">
              <w:rPr>
                <w:noProof/>
                <w:webHidden/>
              </w:rPr>
              <w:tab/>
            </w:r>
            <w:r w:rsidR="00980C2D">
              <w:rPr>
                <w:noProof/>
                <w:webHidden/>
              </w:rPr>
              <w:fldChar w:fldCharType="begin"/>
            </w:r>
            <w:r w:rsidR="00980C2D">
              <w:rPr>
                <w:noProof/>
                <w:webHidden/>
              </w:rPr>
              <w:instrText xml:space="preserve"> PAGEREF _Toc20126134 \h </w:instrText>
            </w:r>
            <w:r w:rsidR="00980C2D">
              <w:rPr>
                <w:noProof/>
                <w:webHidden/>
              </w:rPr>
            </w:r>
            <w:r w:rsidR="00980C2D">
              <w:rPr>
                <w:noProof/>
                <w:webHidden/>
              </w:rPr>
              <w:fldChar w:fldCharType="separate"/>
            </w:r>
            <w:r w:rsidR="00980C2D">
              <w:rPr>
                <w:noProof/>
                <w:webHidden/>
              </w:rPr>
              <w:t>37</w:t>
            </w:r>
            <w:r w:rsidR="00980C2D">
              <w:rPr>
                <w:noProof/>
                <w:webHidden/>
              </w:rPr>
              <w:fldChar w:fldCharType="end"/>
            </w:r>
          </w:hyperlink>
        </w:p>
        <w:p w14:paraId="65816EA6"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5" w:history="1">
            <w:r w:rsidR="00980C2D" w:rsidRPr="00565A5C">
              <w:rPr>
                <w:rStyle w:val="Hyperlinkki"/>
                <w:noProof/>
              </w:rPr>
              <w:t>4.3.4</w:t>
            </w:r>
            <w:r w:rsidR="00980C2D">
              <w:rPr>
                <w:rFonts w:eastAsiaTheme="minorEastAsia" w:cstheme="minorBidi"/>
                <w:noProof/>
                <w:sz w:val="22"/>
                <w:szCs w:val="22"/>
                <w:lang w:eastAsia="fi-FI"/>
              </w:rPr>
              <w:tab/>
            </w:r>
            <w:r w:rsidR="00980C2D" w:rsidRPr="00565A5C">
              <w:rPr>
                <w:rStyle w:val="Hyperlinkki"/>
                <w:noProof/>
              </w:rPr>
              <w:t>Skenaario C:Yksi yksityinen palvelutuottaja</w:t>
            </w:r>
            <w:r w:rsidR="00980C2D">
              <w:rPr>
                <w:noProof/>
                <w:webHidden/>
              </w:rPr>
              <w:tab/>
            </w:r>
            <w:r w:rsidR="00980C2D">
              <w:rPr>
                <w:noProof/>
                <w:webHidden/>
              </w:rPr>
              <w:fldChar w:fldCharType="begin"/>
            </w:r>
            <w:r w:rsidR="00980C2D">
              <w:rPr>
                <w:noProof/>
                <w:webHidden/>
              </w:rPr>
              <w:instrText xml:space="preserve"> PAGEREF _Toc20126135 \h </w:instrText>
            </w:r>
            <w:r w:rsidR="00980C2D">
              <w:rPr>
                <w:noProof/>
                <w:webHidden/>
              </w:rPr>
            </w:r>
            <w:r w:rsidR="00980C2D">
              <w:rPr>
                <w:noProof/>
                <w:webHidden/>
              </w:rPr>
              <w:fldChar w:fldCharType="separate"/>
            </w:r>
            <w:r w:rsidR="00980C2D">
              <w:rPr>
                <w:noProof/>
                <w:webHidden/>
              </w:rPr>
              <w:t>38</w:t>
            </w:r>
            <w:r w:rsidR="00980C2D">
              <w:rPr>
                <w:noProof/>
                <w:webHidden/>
              </w:rPr>
              <w:fldChar w:fldCharType="end"/>
            </w:r>
          </w:hyperlink>
        </w:p>
        <w:p w14:paraId="65816EA7"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6" w:history="1">
            <w:r w:rsidR="00980C2D" w:rsidRPr="00565A5C">
              <w:rPr>
                <w:rStyle w:val="Hyperlinkki"/>
                <w:noProof/>
              </w:rPr>
              <w:t>4.3.5</w:t>
            </w:r>
            <w:r w:rsidR="00980C2D">
              <w:rPr>
                <w:rFonts w:eastAsiaTheme="minorEastAsia" w:cstheme="minorBidi"/>
                <w:noProof/>
                <w:sz w:val="22"/>
                <w:szCs w:val="22"/>
                <w:lang w:eastAsia="fi-FI"/>
              </w:rPr>
              <w:tab/>
            </w:r>
            <w:r w:rsidR="00980C2D" w:rsidRPr="00565A5C">
              <w:rPr>
                <w:rStyle w:val="Hyperlinkki"/>
                <w:noProof/>
              </w:rPr>
              <w:t>Skenaario D: Isäntäorganisaatio palvelun tuottajana</w:t>
            </w:r>
            <w:r w:rsidR="00980C2D">
              <w:rPr>
                <w:noProof/>
                <w:webHidden/>
              </w:rPr>
              <w:tab/>
            </w:r>
            <w:r w:rsidR="00980C2D">
              <w:rPr>
                <w:noProof/>
                <w:webHidden/>
              </w:rPr>
              <w:fldChar w:fldCharType="begin"/>
            </w:r>
            <w:r w:rsidR="00980C2D">
              <w:rPr>
                <w:noProof/>
                <w:webHidden/>
              </w:rPr>
              <w:instrText xml:space="preserve"> PAGEREF _Toc20126136 \h </w:instrText>
            </w:r>
            <w:r w:rsidR="00980C2D">
              <w:rPr>
                <w:noProof/>
                <w:webHidden/>
              </w:rPr>
            </w:r>
            <w:r w:rsidR="00980C2D">
              <w:rPr>
                <w:noProof/>
                <w:webHidden/>
              </w:rPr>
              <w:fldChar w:fldCharType="separate"/>
            </w:r>
            <w:r w:rsidR="00980C2D">
              <w:rPr>
                <w:noProof/>
                <w:webHidden/>
              </w:rPr>
              <w:t>39</w:t>
            </w:r>
            <w:r w:rsidR="00980C2D">
              <w:rPr>
                <w:noProof/>
                <w:webHidden/>
              </w:rPr>
              <w:fldChar w:fldCharType="end"/>
            </w:r>
          </w:hyperlink>
        </w:p>
        <w:p w14:paraId="65816EA8" w14:textId="77777777" w:rsidR="00980C2D" w:rsidRDefault="00E6189D">
          <w:pPr>
            <w:pStyle w:val="Sisluet3"/>
            <w:tabs>
              <w:tab w:val="left" w:pos="660"/>
              <w:tab w:val="right" w:leader="dot" w:pos="7926"/>
            </w:tabs>
            <w:rPr>
              <w:rFonts w:eastAsiaTheme="minorEastAsia" w:cstheme="minorBidi"/>
              <w:noProof/>
              <w:sz w:val="22"/>
              <w:szCs w:val="22"/>
              <w:lang w:eastAsia="fi-FI"/>
            </w:rPr>
          </w:pPr>
          <w:hyperlink w:anchor="_Toc20126137" w:history="1">
            <w:r w:rsidR="00980C2D" w:rsidRPr="00565A5C">
              <w:rPr>
                <w:rStyle w:val="Hyperlinkki"/>
                <w:noProof/>
              </w:rPr>
              <w:t>4.3.6</w:t>
            </w:r>
            <w:r w:rsidR="00980C2D">
              <w:rPr>
                <w:rFonts w:eastAsiaTheme="minorEastAsia" w:cstheme="minorBidi"/>
                <w:noProof/>
                <w:sz w:val="22"/>
                <w:szCs w:val="22"/>
                <w:lang w:eastAsia="fi-FI"/>
              </w:rPr>
              <w:tab/>
            </w:r>
            <w:r w:rsidR="00980C2D" w:rsidRPr="00565A5C">
              <w:rPr>
                <w:rStyle w:val="Hyperlinkki"/>
                <w:noProof/>
              </w:rPr>
              <w:t>Skenaario E: Monitoimittajamalli</w:t>
            </w:r>
            <w:r w:rsidR="00980C2D">
              <w:rPr>
                <w:noProof/>
                <w:webHidden/>
              </w:rPr>
              <w:tab/>
            </w:r>
            <w:r w:rsidR="00980C2D">
              <w:rPr>
                <w:noProof/>
                <w:webHidden/>
              </w:rPr>
              <w:fldChar w:fldCharType="begin"/>
            </w:r>
            <w:r w:rsidR="00980C2D">
              <w:rPr>
                <w:noProof/>
                <w:webHidden/>
              </w:rPr>
              <w:instrText xml:space="preserve"> PAGEREF _Toc20126137 \h </w:instrText>
            </w:r>
            <w:r w:rsidR="00980C2D">
              <w:rPr>
                <w:noProof/>
                <w:webHidden/>
              </w:rPr>
            </w:r>
            <w:r w:rsidR="00980C2D">
              <w:rPr>
                <w:noProof/>
                <w:webHidden/>
              </w:rPr>
              <w:fldChar w:fldCharType="separate"/>
            </w:r>
            <w:r w:rsidR="00980C2D">
              <w:rPr>
                <w:noProof/>
                <w:webHidden/>
              </w:rPr>
              <w:t>40</w:t>
            </w:r>
            <w:r w:rsidR="00980C2D">
              <w:rPr>
                <w:noProof/>
                <w:webHidden/>
              </w:rPr>
              <w:fldChar w:fldCharType="end"/>
            </w:r>
          </w:hyperlink>
        </w:p>
        <w:p w14:paraId="65816EA9" w14:textId="77777777" w:rsidR="00980C2D" w:rsidRDefault="00E6189D">
          <w:pPr>
            <w:pStyle w:val="Sisluet2"/>
            <w:tabs>
              <w:tab w:val="left" w:pos="660"/>
              <w:tab w:val="right" w:leader="dot" w:pos="7926"/>
            </w:tabs>
            <w:rPr>
              <w:rFonts w:eastAsiaTheme="minorEastAsia" w:cstheme="minorBidi"/>
              <w:noProof/>
              <w:sz w:val="22"/>
              <w:szCs w:val="22"/>
              <w:lang w:eastAsia="fi-FI"/>
            </w:rPr>
          </w:pPr>
          <w:hyperlink w:anchor="_Toc20126138" w:history="1">
            <w:r w:rsidR="00980C2D" w:rsidRPr="00565A5C">
              <w:rPr>
                <w:rStyle w:val="Hyperlinkki"/>
                <w:noProof/>
              </w:rPr>
              <w:t>4.4</w:t>
            </w:r>
            <w:r w:rsidR="00980C2D">
              <w:rPr>
                <w:rFonts w:eastAsiaTheme="minorEastAsia" w:cstheme="minorBidi"/>
                <w:noProof/>
                <w:sz w:val="22"/>
                <w:szCs w:val="22"/>
                <w:lang w:eastAsia="fi-FI"/>
              </w:rPr>
              <w:tab/>
            </w:r>
            <w:r w:rsidR="00980C2D" w:rsidRPr="00565A5C">
              <w:rPr>
                <w:rStyle w:val="Hyperlinkki"/>
                <w:noProof/>
              </w:rPr>
              <w:t>Tunnistetut hyvät käytänteet</w:t>
            </w:r>
            <w:r w:rsidR="00980C2D">
              <w:rPr>
                <w:noProof/>
                <w:webHidden/>
              </w:rPr>
              <w:tab/>
            </w:r>
            <w:r w:rsidR="00980C2D">
              <w:rPr>
                <w:noProof/>
                <w:webHidden/>
              </w:rPr>
              <w:fldChar w:fldCharType="begin"/>
            </w:r>
            <w:r w:rsidR="00980C2D">
              <w:rPr>
                <w:noProof/>
                <w:webHidden/>
              </w:rPr>
              <w:instrText xml:space="preserve"> PAGEREF _Toc20126138 \h </w:instrText>
            </w:r>
            <w:r w:rsidR="00980C2D">
              <w:rPr>
                <w:noProof/>
                <w:webHidden/>
              </w:rPr>
            </w:r>
            <w:r w:rsidR="00980C2D">
              <w:rPr>
                <w:noProof/>
                <w:webHidden/>
              </w:rPr>
              <w:fldChar w:fldCharType="separate"/>
            </w:r>
            <w:r w:rsidR="00980C2D">
              <w:rPr>
                <w:noProof/>
                <w:webHidden/>
              </w:rPr>
              <w:t>41</w:t>
            </w:r>
            <w:r w:rsidR="00980C2D">
              <w:rPr>
                <w:noProof/>
                <w:webHidden/>
              </w:rPr>
              <w:fldChar w:fldCharType="end"/>
            </w:r>
          </w:hyperlink>
        </w:p>
        <w:p w14:paraId="65816EAA" w14:textId="77777777" w:rsidR="00980C2D" w:rsidRDefault="00E6189D">
          <w:pPr>
            <w:pStyle w:val="Sisluet1"/>
            <w:rPr>
              <w:rFonts w:eastAsiaTheme="minorEastAsia" w:cstheme="minorBidi"/>
              <w:b w:val="0"/>
              <w:noProof/>
              <w:color w:val="auto"/>
              <w:sz w:val="22"/>
              <w:szCs w:val="22"/>
              <w:lang w:eastAsia="fi-FI"/>
            </w:rPr>
          </w:pPr>
          <w:hyperlink w:anchor="_Toc20126139" w:history="1">
            <w:r w:rsidR="00980C2D" w:rsidRPr="00565A5C">
              <w:rPr>
                <w:rStyle w:val="Hyperlinkki"/>
                <w:noProof/>
              </w:rPr>
              <w:t>5</w:t>
            </w:r>
            <w:r w:rsidR="00980C2D">
              <w:rPr>
                <w:rFonts w:eastAsiaTheme="minorEastAsia" w:cstheme="minorBidi"/>
                <w:b w:val="0"/>
                <w:noProof/>
                <w:color w:val="auto"/>
                <w:sz w:val="22"/>
                <w:szCs w:val="22"/>
                <w:lang w:eastAsia="fi-FI"/>
              </w:rPr>
              <w:tab/>
            </w:r>
            <w:r w:rsidR="00980C2D" w:rsidRPr="00565A5C">
              <w:rPr>
                <w:rStyle w:val="Hyperlinkki"/>
                <w:noProof/>
              </w:rPr>
              <w:t>Projektin lopputulosten hyödyntäminen</w:t>
            </w:r>
            <w:r w:rsidR="00980C2D">
              <w:rPr>
                <w:noProof/>
                <w:webHidden/>
              </w:rPr>
              <w:tab/>
            </w:r>
            <w:r w:rsidR="00980C2D">
              <w:rPr>
                <w:noProof/>
                <w:webHidden/>
              </w:rPr>
              <w:fldChar w:fldCharType="begin"/>
            </w:r>
            <w:r w:rsidR="00980C2D">
              <w:rPr>
                <w:noProof/>
                <w:webHidden/>
              </w:rPr>
              <w:instrText xml:space="preserve"> PAGEREF _Toc20126139 \h </w:instrText>
            </w:r>
            <w:r w:rsidR="00980C2D">
              <w:rPr>
                <w:noProof/>
                <w:webHidden/>
              </w:rPr>
            </w:r>
            <w:r w:rsidR="00980C2D">
              <w:rPr>
                <w:noProof/>
                <w:webHidden/>
              </w:rPr>
              <w:fldChar w:fldCharType="separate"/>
            </w:r>
            <w:r w:rsidR="00980C2D">
              <w:rPr>
                <w:noProof/>
                <w:webHidden/>
              </w:rPr>
              <w:t>42</w:t>
            </w:r>
            <w:r w:rsidR="00980C2D">
              <w:rPr>
                <w:noProof/>
                <w:webHidden/>
              </w:rPr>
              <w:fldChar w:fldCharType="end"/>
            </w:r>
          </w:hyperlink>
        </w:p>
        <w:p w14:paraId="65816EAB" w14:textId="77777777" w:rsidR="00980C2D" w:rsidRDefault="00E6189D">
          <w:pPr>
            <w:pStyle w:val="Sisluet1"/>
            <w:rPr>
              <w:rFonts w:eastAsiaTheme="minorEastAsia" w:cstheme="minorBidi"/>
              <w:b w:val="0"/>
              <w:noProof/>
              <w:color w:val="auto"/>
              <w:sz w:val="22"/>
              <w:szCs w:val="22"/>
              <w:lang w:eastAsia="fi-FI"/>
            </w:rPr>
          </w:pPr>
          <w:hyperlink w:anchor="_Toc20126140" w:history="1">
            <w:r w:rsidR="00980C2D" w:rsidRPr="00565A5C">
              <w:rPr>
                <w:rStyle w:val="Hyperlinkki"/>
                <w:noProof/>
              </w:rPr>
              <w:t>6</w:t>
            </w:r>
            <w:r w:rsidR="00980C2D">
              <w:rPr>
                <w:rFonts w:eastAsiaTheme="minorEastAsia" w:cstheme="minorBidi"/>
                <w:b w:val="0"/>
                <w:noProof/>
                <w:color w:val="auto"/>
                <w:sz w:val="22"/>
                <w:szCs w:val="22"/>
                <w:lang w:eastAsia="fi-FI"/>
              </w:rPr>
              <w:tab/>
            </w:r>
            <w:r w:rsidR="00980C2D" w:rsidRPr="00565A5C">
              <w:rPr>
                <w:rStyle w:val="Hyperlinkki"/>
                <w:noProof/>
              </w:rPr>
              <w:t>Jatkotoimenpide-ehdotukset</w:t>
            </w:r>
            <w:r w:rsidR="00980C2D">
              <w:rPr>
                <w:noProof/>
                <w:webHidden/>
              </w:rPr>
              <w:tab/>
            </w:r>
            <w:r w:rsidR="00980C2D">
              <w:rPr>
                <w:noProof/>
                <w:webHidden/>
              </w:rPr>
              <w:fldChar w:fldCharType="begin"/>
            </w:r>
            <w:r w:rsidR="00980C2D">
              <w:rPr>
                <w:noProof/>
                <w:webHidden/>
              </w:rPr>
              <w:instrText xml:space="preserve"> PAGEREF _Toc20126140 \h </w:instrText>
            </w:r>
            <w:r w:rsidR="00980C2D">
              <w:rPr>
                <w:noProof/>
                <w:webHidden/>
              </w:rPr>
            </w:r>
            <w:r w:rsidR="00980C2D">
              <w:rPr>
                <w:noProof/>
                <w:webHidden/>
              </w:rPr>
              <w:fldChar w:fldCharType="separate"/>
            </w:r>
            <w:r w:rsidR="00980C2D">
              <w:rPr>
                <w:noProof/>
                <w:webHidden/>
              </w:rPr>
              <w:t>43</w:t>
            </w:r>
            <w:r w:rsidR="00980C2D">
              <w:rPr>
                <w:noProof/>
                <w:webHidden/>
              </w:rPr>
              <w:fldChar w:fldCharType="end"/>
            </w:r>
          </w:hyperlink>
        </w:p>
        <w:p w14:paraId="65816EAC" w14:textId="77777777" w:rsidR="00980C2D" w:rsidRDefault="00E6189D">
          <w:pPr>
            <w:pStyle w:val="Sisluet1"/>
            <w:rPr>
              <w:rFonts w:eastAsiaTheme="minorEastAsia" w:cstheme="minorBidi"/>
              <w:b w:val="0"/>
              <w:noProof/>
              <w:color w:val="auto"/>
              <w:sz w:val="22"/>
              <w:szCs w:val="22"/>
              <w:lang w:eastAsia="fi-FI"/>
            </w:rPr>
          </w:pPr>
          <w:hyperlink w:anchor="_Toc20126141" w:history="1">
            <w:r w:rsidR="00980C2D" w:rsidRPr="00565A5C">
              <w:rPr>
                <w:rStyle w:val="Hyperlinkki"/>
                <w:noProof/>
              </w:rPr>
              <w:t>7</w:t>
            </w:r>
            <w:r w:rsidR="00980C2D">
              <w:rPr>
                <w:rFonts w:eastAsiaTheme="minorEastAsia" w:cstheme="minorBidi"/>
                <w:b w:val="0"/>
                <w:noProof/>
                <w:color w:val="auto"/>
                <w:sz w:val="22"/>
                <w:szCs w:val="22"/>
                <w:lang w:eastAsia="fi-FI"/>
              </w:rPr>
              <w:tab/>
            </w:r>
            <w:r w:rsidR="00980C2D" w:rsidRPr="00565A5C">
              <w:rPr>
                <w:rStyle w:val="Hyperlinkki"/>
                <w:noProof/>
              </w:rPr>
              <w:t>Lisämateriaali</w:t>
            </w:r>
            <w:r w:rsidR="00980C2D">
              <w:rPr>
                <w:noProof/>
                <w:webHidden/>
              </w:rPr>
              <w:tab/>
            </w:r>
            <w:r w:rsidR="00980C2D">
              <w:rPr>
                <w:noProof/>
                <w:webHidden/>
              </w:rPr>
              <w:fldChar w:fldCharType="begin"/>
            </w:r>
            <w:r w:rsidR="00980C2D">
              <w:rPr>
                <w:noProof/>
                <w:webHidden/>
              </w:rPr>
              <w:instrText xml:space="preserve"> PAGEREF _Toc20126141 \h </w:instrText>
            </w:r>
            <w:r w:rsidR="00980C2D">
              <w:rPr>
                <w:noProof/>
                <w:webHidden/>
              </w:rPr>
            </w:r>
            <w:r w:rsidR="00980C2D">
              <w:rPr>
                <w:noProof/>
                <w:webHidden/>
              </w:rPr>
              <w:fldChar w:fldCharType="separate"/>
            </w:r>
            <w:r w:rsidR="00980C2D">
              <w:rPr>
                <w:noProof/>
                <w:webHidden/>
              </w:rPr>
              <w:t>44</w:t>
            </w:r>
            <w:r w:rsidR="00980C2D">
              <w:rPr>
                <w:noProof/>
                <w:webHidden/>
              </w:rPr>
              <w:fldChar w:fldCharType="end"/>
            </w:r>
          </w:hyperlink>
        </w:p>
        <w:p w14:paraId="65816EAD" w14:textId="77777777" w:rsidR="00F061E2" w:rsidRDefault="00260DFC" w:rsidP="00D0181A">
          <w:r>
            <w:rPr>
              <w:b/>
              <w:bCs/>
              <w:noProof/>
            </w:rPr>
            <w:fldChar w:fldCharType="end"/>
          </w:r>
        </w:p>
      </w:sdtContent>
    </w:sdt>
    <w:p w14:paraId="65816EAE" w14:textId="77777777" w:rsidR="00393B7A" w:rsidRPr="00393B7A" w:rsidRDefault="00393B7A" w:rsidP="00393B7A">
      <w:pPr>
        <w:pStyle w:val="Leipteksti2"/>
        <w:ind w:firstLine="0"/>
        <w:rPr>
          <w:lang w:val="fi-FI"/>
        </w:rPr>
      </w:pPr>
    </w:p>
    <w:p w14:paraId="65816EAF" w14:textId="77777777" w:rsidR="009C4727" w:rsidRDefault="009C4727"/>
    <w:p w14:paraId="65816EB0" w14:textId="77777777" w:rsidR="00986D7E" w:rsidRDefault="00986D7E" w:rsidP="009C4727"/>
    <w:p w14:paraId="65816EB1" w14:textId="77777777" w:rsidR="00393B7A" w:rsidRPr="00986D7E" w:rsidRDefault="00393B7A" w:rsidP="009C4727">
      <w:pPr>
        <w:sectPr w:rsidR="00393B7A" w:rsidRPr="00986D7E" w:rsidSect="00EA171F">
          <w:headerReference w:type="default" r:id="rId12"/>
          <w:footerReference w:type="even" r:id="rId13"/>
          <w:footerReference w:type="default" r:id="rId14"/>
          <w:headerReference w:type="first" r:id="rId15"/>
          <w:footerReference w:type="first" r:id="rId16"/>
          <w:pgSz w:w="11906" w:h="16838" w:code="9"/>
          <w:pgMar w:top="992" w:right="1985" w:bottom="1418" w:left="1985" w:header="850" w:footer="850" w:gutter="0"/>
          <w:pgNumType w:start="1"/>
          <w:cols w:space="708"/>
          <w:titlePg/>
          <w:docGrid w:linePitch="360"/>
        </w:sectPr>
      </w:pPr>
    </w:p>
    <w:p w14:paraId="65816EB2" w14:textId="77777777" w:rsidR="00882D6A" w:rsidRDefault="00882D6A" w:rsidP="00882D6A">
      <w:pPr>
        <w:pStyle w:val="Sisllysluettelonotsikko"/>
        <w:rPr>
          <w:sz w:val="44"/>
        </w:rPr>
      </w:pPr>
      <w:bookmarkStart w:id="1" w:name="_Toc265063787"/>
      <w:r>
        <w:rPr>
          <w:sz w:val="44"/>
        </w:rPr>
        <w:lastRenderedPageBreak/>
        <w:t>Versiohallinta</w:t>
      </w:r>
    </w:p>
    <w:tbl>
      <w:tblPr>
        <w:tblStyle w:val="TaulukkoRuudukko"/>
        <w:tblW w:w="7554" w:type="dxa"/>
        <w:tblLook w:val="04A0" w:firstRow="1" w:lastRow="0" w:firstColumn="1" w:lastColumn="0" w:noHBand="0" w:noVBand="1"/>
      </w:tblPr>
      <w:tblGrid>
        <w:gridCol w:w="796"/>
        <w:gridCol w:w="1295"/>
        <w:gridCol w:w="1684"/>
        <w:gridCol w:w="2326"/>
        <w:gridCol w:w="1453"/>
      </w:tblGrid>
      <w:tr w:rsidR="0000132A" w:rsidRPr="00F17788" w14:paraId="65816EB8" w14:textId="77777777" w:rsidTr="0000132A">
        <w:trPr>
          <w:trHeight w:val="361"/>
        </w:trPr>
        <w:tc>
          <w:tcPr>
            <w:tcW w:w="796" w:type="dxa"/>
          </w:tcPr>
          <w:p w14:paraId="65816EB3" w14:textId="77777777" w:rsidR="0000132A" w:rsidRPr="00F17788" w:rsidRDefault="0000132A" w:rsidP="00505218">
            <w:pPr>
              <w:rPr>
                <w:b/>
              </w:rPr>
            </w:pPr>
            <w:r w:rsidRPr="00F17788">
              <w:rPr>
                <w:b/>
              </w:rPr>
              <w:t>Versio</w:t>
            </w:r>
          </w:p>
        </w:tc>
        <w:tc>
          <w:tcPr>
            <w:tcW w:w="1295" w:type="dxa"/>
          </w:tcPr>
          <w:p w14:paraId="65816EB4" w14:textId="77777777" w:rsidR="0000132A" w:rsidRPr="00F17788" w:rsidRDefault="0000132A" w:rsidP="00505218">
            <w:pPr>
              <w:rPr>
                <w:b/>
              </w:rPr>
            </w:pPr>
            <w:r w:rsidRPr="00F17788">
              <w:rPr>
                <w:b/>
              </w:rPr>
              <w:t>Pvm</w:t>
            </w:r>
          </w:p>
        </w:tc>
        <w:tc>
          <w:tcPr>
            <w:tcW w:w="1684" w:type="dxa"/>
          </w:tcPr>
          <w:p w14:paraId="65816EB5" w14:textId="77777777" w:rsidR="0000132A" w:rsidRPr="00F17788" w:rsidRDefault="0000132A" w:rsidP="00505218">
            <w:pPr>
              <w:rPr>
                <w:b/>
              </w:rPr>
            </w:pPr>
            <w:r w:rsidRPr="00F17788">
              <w:rPr>
                <w:b/>
              </w:rPr>
              <w:t>Tekijät</w:t>
            </w:r>
          </w:p>
        </w:tc>
        <w:tc>
          <w:tcPr>
            <w:tcW w:w="2326" w:type="dxa"/>
          </w:tcPr>
          <w:p w14:paraId="65816EB6" w14:textId="77777777" w:rsidR="0000132A" w:rsidRPr="00F17788" w:rsidRDefault="0000132A" w:rsidP="00505218">
            <w:pPr>
              <w:rPr>
                <w:b/>
              </w:rPr>
            </w:pPr>
            <w:r w:rsidRPr="00F17788">
              <w:rPr>
                <w:b/>
              </w:rPr>
              <w:t>Muutos</w:t>
            </w:r>
          </w:p>
        </w:tc>
        <w:tc>
          <w:tcPr>
            <w:tcW w:w="1453" w:type="dxa"/>
          </w:tcPr>
          <w:p w14:paraId="65816EB7" w14:textId="77777777" w:rsidR="0000132A" w:rsidRPr="00F17788" w:rsidRDefault="0000132A" w:rsidP="00505218">
            <w:pPr>
              <w:rPr>
                <w:b/>
              </w:rPr>
            </w:pPr>
            <w:r w:rsidRPr="00F17788">
              <w:rPr>
                <w:b/>
              </w:rPr>
              <w:t>Katselmointi</w:t>
            </w:r>
          </w:p>
        </w:tc>
      </w:tr>
      <w:tr w:rsidR="0000132A" w14:paraId="65816EBE" w14:textId="77777777" w:rsidTr="0000132A">
        <w:trPr>
          <w:trHeight w:val="739"/>
        </w:trPr>
        <w:tc>
          <w:tcPr>
            <w:tcW w:w="796" w:type="dxa"/>
          </w:tcPr>
          <w:p w14:paraId="65816EB9" w14:textId="77777777" w:rsidR="0000132A" w:rsidRDefault="0000132A" w:rsidP="00505218">
            <w:r>
              <w:t>1</w:t>
            </w:r>
          </w:p>
        </w:tc>
        <w:tc>
          <w:tcPr>
            <w:tcW w:w="1295" w:type="dxa"/>
          </w:tcPr>
          <w:p w14:paraId="65816EBA" w14:textId="77777777" w:rsidR="0000132A" w:rsidRDefault="00A05B62" w:rsidP="00A05B62">
            <w:r>
              <w:t>20</w:t>
            </w:r>
            <w:r w:rsidR="000714D6">
              <w:t>.05</w:t>
            </w:r>
            <w:r w:rsidR="008B4DF1">
              <w:t>.2019</w:t>
            </w:r>
          </w:p>
        </w:tc>
        <w:tc>
          <w:tcPr>
            <w:tcW w:w="1684" w:type="dxa"/>
          </w:tcPr>
          <w:p w14:paraId="65816EBB" w14:textId="77777777" w:rsidR="00C72E51" w:rsidRDefault="008B4DF1" w:rsidP="00C72E51">
            <w:r>
              <w:t>Janne Vesa, Heikki Saarinen</w:t>
            </w:r>
            <w:r w:rsidR="00C72E51">
              <w:t xml:space="preserve">, Johanna </w:t>
            </w:r>
            <w:proofErr w:type="spellStart"/>
            <w:r w:rsidR="00C72E51">
              <w:t>Stjerna</w:t>
            </w:r>
            <w:proofErr w:type="spellEnd"/>
          </w:p>
        </w:tc>
        <w:tc>
          <w:tcPr>
            <w:tcW w:w="2326" w:type="dxa"/>
          </w:tcPr>
          <w:p w14:paraId="65816EBC" w14:textId="77777777" w:rsidR="0000132A" w:rsidRDefault="00C72E51" w:rsidP="00505218">
            <w:r>
              <w:t>Raportin kokoaminen välivaihetta varten</w:t>
            </w:r>
          </w:p>
        </w:tc>
        <w:tc>
          <w:tcPr>
            <w:tcW w:w="1453" w:type="dxa"/>
          </w:tcPr>
          <w:p w14:paraId="65816EBD" w14:textId="77777777" w:rsidR="0000132A" w:rsidRDefault="0000132A" w:rsidP="00505218"/>
        </w:tc>
      </w:tr>
      <w:tr w:rsidR="0000132A" w14:paraId="65816EC4" w14:textId="77777777" w:rsidTr="0000132A">
        <w:trPr>
          <w:trHeight w:val="361"/>
        </w:trPr>
        <w:tc>
          <w:tcPr>
            <w:tcW w:w="796" w:type="dxa"/>
          </w:tcPr>
          <w:p w14:paraId="65816EBF" w14:textId="77777777" w:rsidR="0000132A" w:rsidRDefault="00DD7BCA" w:rsidP="00505218">
            <w:r>
              <w:t>9</w:t>
            </w:r>
          </w:p>
        </w:tc>
        <w:tc>
          <w:tcPr>
            <w:tcW w:w="1295" w:type="dxa"/>
          </w:tcPr>
          <w:p w14:paraId="65816EC0" w14:textId="77777777" w:rsidR="0000132A" w:rsidRDefault="00DD7BCA" w:rsidP="00505218">
            <w:r>
              <w:t>22</w:t>
            </w:r>
            <w:r w:rsidR="007C7311">
              <w:t>.8.2019</w:t>
            </w:r>
          </w:p>
        </w:tc>
        <w:tc>
          <w:tcPr>
            <w:tcW w:w="1684" w:type="dxa"/>
          </w:tcPr>
          <w:p w14:paraId="65816EC1" w14:textId="77777777" w:rsidR="0000132A" w:rsidRDefault="007C7311" w:rsidP="00505218">
            <w:r>
              <w:t xml:space="preserve">Janne Vesa, Heikki Saarinen, Johanna </w:t>
            </w:r>
            <w:proofErr w:type="spellStart"/>
            <w:r>
              <w:t>Stjerna</w:t>
            </w:r>
            <w:proofErr w:type="spellEnd"/>
          </w:p>
        </w:tc>
        <w:tc>
          <w:tcPr>
            <w:tcW w:w="2326" w:type="dxa"/>
          </w:tcPr>
          <w:p w14:paraId="65816EC2" w14:textId="77777777" w:rsidR="0000132A" w:rsidRDefault="007C7311" w:rsidP="00505218">
            <w:r>
              <w:t>Raportin päivitys käsiteltyjen asioiden osalta</w:t>
            </w:r>
          </w:p>
        </w:tc>
        <w:tc>
          <w:tcPr>
            <w:tcW w:w="1453" w:type="dxa"/>
          </w:tcPr>
          <w:p w14:paraId="65816EC3" w14:textId="77777777" w:rsidR="0000132A" w:rsidRDefault="00D701E9" w:rsidP="00505218">
            <w:r>
              <w:t>27.8.2019</w:t>
            </w:r>
          </w:p>
        </w:tc>
      </w:tr>
      <w:tr w:rsidR="0059278F" w14:paraId="65816ECA" w14:textId="77777777" w:rsidTr="00C4752D">
        <w:trPr>
          <w:trHeight w:val="361"/>
        </w:trPr>
        <w:tc>
          <w:tcPr>
            <w:tcW w:w="796" w:type="dxa"/>
          </w:tcPr>
          <w:p w14:paraId="65816EC5" w14:textId="77777777" w:rsidR="0059278F" w:rsidRDefault="0059278F" w:rsidP="00C4752D">
            <w:r>
              <w:t>14</w:t>
            </w:r>
          </w:p>
        </w:tc>
        <w:tc>
          <w:tcPr>
            <w:tcW w:w="1295" w:type="dxa"/>
          </w:tcPr>
          <w:p w14:paraId="65816EC6" w14:textId="77777777" w:rsidR="0059278F" w:rsidRDefault="00E76994" w:rsidP="00C4752D">
            <w:r>
              <w:t>4</w:t>
            </w:r>
            <w:r w:rsidR="0059278F">
              <w:t>.9.2019</w:t>
            </w:r>
          </w:p>
        </w:tc>
        <w:tc>
          <w:tcPr>
            <w:tcW w:w="1684" w:type="dxa"/>
          </w:tcPr>
          <w:p w14:paraId="65816EC7" w14:textId="77777777" w:rsidR="0059278F" w:rsidRDefault="0059278F" w:rsidP="00C4752D">
            <w:r>
              <w:t xml:space="preserve">Janne Vesa, Heikki Saarinen, Johanna </w:t>
            </w:r>
            <w:proofErr w:type="spellStart"/>
            <w:r>
              <w:t>Stjerna</w:t>
            </w:r>
            <w:proofErr w:type="spellEnd"/>
          </w:p>
        </w:tc>
        <w:tc>
          <w:tcPr>
            <w:tcW w:w="2326" w:type="dxa"/>
          </w:tcPr>
          <w:p w14:paraId="65816EC8" w14:textId="77777777" w:rsidR="0059278F" w:rsidRDefault="00E76994" w:rsidP="00C4752D">
            <w:r>
              <w:t>Raportti ohjausryhmän käsiteltäväksi</w:t>
            </w:r>
          </w:p>
        </w:tc>
        <w:tc>
          <w:tcPr>
            <w:tcW w:w="1453" w:type="dxa"/>
          </w:tcPr>
          <w:p w14:paraId="65816EC9" w14:textId="77777777" w:rsidR="0059278F" w:rsidRDefault="00E76994" w:rsidP="00C4752D">
            <w:r>
              <w:t>9.9.2019</w:t>
            </w:r>
          </w:p>
        </w:tc>
      </w:tr>
      <w:tr w:rsidR="0059278F" w14:paraId="65816ED0" w14:textId="77777777" w:rsidTr="0000132A">
        <w:trPr>
          <w:trHeight w:val="361"/>
        </w:trPr>
        <w:tc>
          <w:tcPr>
            <w:tcW w:w="796" w:type="dxa"/>
          </w:tcPr>
          <w:p w14:paraId="65816ECB" w14:textId="77777777" w:rsidR="0059278F" w:rsidRDefault="009D3167" w:rsidP="00505218">
            <w:r>
              <w:t>17</w:t>
            </w:r>
          </w:p>
        </w:tc>
        <w:tc>
          <w:tcPr>
            <w:tcW w:w="1295" w:type="dxa"/>
          </w:tcPr>
          <w:p w14:paraId="65816ECC" w14:textId="77777777" w:rsidR="0059278F" w:rsidRDefault="00121995" w:rsidP="00505218">
            <w:r>
              <w:t>1</w:t>
            </w:r>
            <w:r w:rsidR="009D3167">
              <w:t>7.9.2019</w:t>
            </w:r>
          </w:p>
        </w:tc>
        <w:tc>
          <w:tcPr>
            <w:tcW w:w="1684" w:type="dxa"/>
          </w:tcPr>
          <w:p w14:paraId="65816ECD" w14:textId="77777777" w:rsidR="0059278F" w:rsidRDefault="009D3167" w:rsidP="00505218">
            <w:r>
              <w:t xml:space="preserve">Janne Vesa, Heikki Saarinen, Johanna </w:t>
            </w:r>
            <w:proofErr w:type="spellStart"/>
            <w:r>
              <w:t>Stjerna</w:t>
            </w:r>
            <w:proofErr w:type="spellEnd"/>
          </w:p>
        </w:tc>
        <w:tc>
          <w:tcPr>
            <w:tcW w:w="2326" w:type="dxa"/>
          </w:tcPr>
          <w:p w14:paraId="65816ECE" w14:textId="77777777" w:rsidR="0059278F" w:rsidRDefault="009D3167" w:rsidP="00505218">
            <w:r>
              <w:t xml:space="preserve">Raportti </w:t>
            </w:r>
            <w:proofErr w:type="spellStart"/>
            <w:r>
              <w:t>Akusti</w:t>
            </w:r>
            <w:proofErr w:type="spellEnd"/>
            <w:r>
              <w:t>-johtoryhmän käsiteltäväksi</w:t>
            </w:r>
          </w:p>
        </w:tc>
        <w:tc>
          <w:tcPr>
            <w:tcW w:w="1453" w:type="dxa"/>
          </w:tcPr>
          <w:p w14:paraId="65816ECF" w14:textId="77777777" w:rsidR="0059278F" w:rsidRDefault="009D3167" w:rsidP="00505218">
            <w:r>
              <w:t>27.9.2019</w:t>
            </w:r>
          </w:p>
        </w:tc>
      </w:tr>
    </w:tbl>
    <w:p w14:paraId="65816ED1" w14:textId="77777777" w:rsidR="003D367A" w:rsidRDefault="00A6531F" w:rsidP="00A05B62">
      <w:pPr>
        <w:pStyle w:val="Otsikko1"/>
        <w:spacing w:after="1080"/>
      </w:pPr>
      <w:bookmarkStart w:id="2" w:name="_Toc20126110"/>
      <w:bookmarkEnd w:id="1"/>
      <w:r>
        <w:lastRenderedPageBreak/>
        <w:t>Johdon yhteenveto</w:t>
      </w:r>
      <w:bookmarkEnd w:id="2"/>
    </w:p>
    <w:p w14:paraId="65816ED2" w14:textId="77777777" w:rsidR="00044D06" w:rsidRDefault="00044D06" w:rsidP="00230658">
      <w:pPr>
        <w:pStyle w:val="Leipteksti2"/>
        <w:ind w:firstLine="0"/>
        <w:rPr>
          <w:lang w:val="fi-FI"/>
        </w:rPr>
      </w:pPr>
      <w:r>
        <w:rPr>
          <w:lang w:val="fi-FI"/>
        </w:rPr>
        <w:t>AKUSTI-foorumin puitteissa toteutetun Sote-ICT-</w:t>
      </w:r>
      <w:r w:rsidR="005F4FE7">
        <w:rPr>
          <w:lang w:val="fi-FI"/>
        </w:rPr>
        <w:t>palvelu</w:t>
      </w:r>
      <w:r>
        <w:rPr>
          <w:lang w:val="fi-FI"/>
        </w:rPr>
        <w:t xml:space="preserve">tuotantoskenaariot -projektin päätavoitteena oli </w:t>
      </w:r>
      <w:r w:rsidRPr="00D809CF">
        <w:rPr>
          <w:lang w:val="fi-FI"/>
        </w:rPr>
        <w:t xml:space="preserve">tuottaa relevantit skenaariot sote-ICT-palvelutuotannon järjestämisen ja tietojärjestelmien hyödyntämisen näkökulmasta pohjautuen </w:t>
      </w:r>
      <w:r>
        <w:rPr>
          <w:lang w:val="fi-FI"/>
        </w:rPr>
        <w:t>aiempiin aihealueeseen liittyviin selvityksiin (kts. viitteet)</w:t>
      </w:r>
      <w:r w:rsidRPr="00D809CF">
        <w:rPr>
          <w:lang w:val="fi-FI"/>
        </w:rPr>
        <w:t xml:space="preserve"> ja tämänhetkiseen tilannekuvaan</w:t>
      </w:r>
      <w:r>
        <w:rPr>
          <w:lang w:val="fi-FI"/>
        </w:rPr>
        <w:t>. Tämän työn lähtökohtana toimi vuonna 2017 maakuntavalmistelun tueksi tehty ”Maakuntien ICT-muutosskenaariot”-raportti. Projektin toteutu</w:t>
      </w:r>
      <w:r w:rsidR="005F4FE7">
        <w:rPr>
          <w:lang w:val="fi-FI"/>
        </w:rPr>
        <w:t>saikataulu oli 8.4 – 27.9.2019.</w:t>
      </w:r>
      <w:r>
        <w:rPr>
          <w:lang w:val="fi-FI"/>
        </w:rPr>
        <w:t xml:space="preserve"> Työssä hyödynnettiin suomen </w:t>
      </w:r>
      <w:proofErr w:type="gramStart"/>
      <w:r>
        <w:rPr>
          <w:lang w:val="fi-FI"/>
        </w:rPr>
        <w:t>sote-toimijoiden</w:t>
      </w:r>
      <w:proofErr w:type="gramEnd"/>
      <w:r>
        <w:rPr>
          <w:lang w:val="fi-FI"/>
        </w:rPr>
        <w:t xml:space="preserve"> haastatteluja sekä </w:t>
      </w:r>
      <w:proofErr w:type="spellStart"/>
      <w:r>
        <w:rPr>
          <w:lang w:val="fi-FI"/>
        </w:rPr>
        <w:t>benchmarking</w:t>
      </w:r>
      <w:proofErr w:type="spellEnd"/>
      <w:r>
        <w:rPr>
          <w:lang w:val="fi-FI"/>
        </w:rPr>
        <w:t>-haastatteluja</w:t>
      </w:r>
    </w:p>
    <w:p w14:paraId="65816ED3" w14:textId="77777777" w:rsidR="00456BE1" w:rsidRDefault="00456BE1" w:rsidP="00230658">
      <w:pPr>
        <w:pStyle w:val="Leipteksti2"/>
        <w:ind w:firstLine="0"/>
        <w:rPr>
          <w:lang w:val="fi-FI"/>
        </w:rPr>
      </w:pPr>
    </w:p>
    <w:p w14:paraId="65816ED4" w14:textId="77777777" w:rsidR="00456BE1" w:rsidRDefault="00044D06" w:rsidP="00456BE1">
      <w:pPr>
        <w:pStyle w:val="Leipteksti"/>
      </w:pPr>
      <w:r>
        <w:t>Tässä työssä on tarkasteltu seuraavia yksinkertaistettuja ICT-palvelutuotantoskenaarioita</w:t>
      </w:r>
      <w:r w:rsidR="00456BE1">
        <w:t>:</w:t>
      </w:r>
    </w:p>
    <w:p w14:paraId="65816ED5" w14:textId="77777777" w:rsidR="00456BE1" w:rsidRPr="007B35F6" w:rsidRDefault="00456BE1" w:rsidP="00456BE1">
      <w:pPr>
        <w:pStyle w:val="Leipteksti2"/>
        <w:numPr>
          <w:ilvl w:val="0"/>
          <w:numId w:val="11"/>
        </w:numPr>
        <w:rPr>
          <w:lang w:val="fi-FI"/>
        </w:rPr>
      </w:pPr>
      <w:r w:rsidRPr="005F4FE7">
        <w:rPr>
          <w:lang w:val="fi-FI"/>
        </w:rPr>
        <w:t xml:space="preserve">Itse </w:t>
      </w:r>
      <w:proofErr w:type="spellStart"/>
      <w:r w:rsidRPr="007B35F6">
        <w:t>tuottaminen</w:t>
      </w:r>
      <w:proofErr w:type="spellEnd"/>
    </w:p>
    <w:p w14:paraId="65816ED6" w14:textId="77777777" w:rsidR="00456BE1" w:rsidRPr="007B35F6" w:rsidRDefault="00456BE1" w:rsidP="00456BE1">
      <w:pPr>
        <w:pStyle w:val="Leipteksti2"/>
        <w:numPr>
          <w:ilvl w:val="0"/>
          <w:numId w:val="11"/>
        </w:numPr>
        <w:rPr>
          <w:lang w:val="fi-FI"/>
        </w:rPr>
      </w:pPr>
      <w:proofErr w:type="spellStart"/>
      <w:r w:rsidRPr="007B35F6">
        <w:t>Yksi</w:t>
      </w:r>
      <w:proofErr w:type="spellEnd"/>
      <w:r w:rsidRPr="007B35F6">
        <w:t xml:space="preserve"> inhouse-</w:t>
      </w:r>
      <w:proofErr w:type="spellStart"/>
      <w:r w:rsidRPr="007B35F6">
        <w:t>yhtiö</w:t>
      </w:r>
      <w:proofErr w:type="spellEnd"/>
      <w:r w:rsidRPr="007B35F6">
        <w:t xml:space="preserve"> (</w:t>
      </w:r>
      <w:proofErr w:type="spellStart"/>
      <w:r w:rsidRPr="007B35F6">
        <w:t>yksitoimittajamalli</w:t>
      </w:r>
      <w:proofErr w:type="spellEnd"/>
      <w:r w:rsidRPr="007B35F6">
        <w:t>)</w:t>
      </w:r>
    </w:p>
    <w:p w14:paraId="65816ED7" w14:textId="77777777" w:rsidR="00456BE1" w:rsidRPr="007B35F6" w:rsidRDefault="00456BE1" w:rsidP="00456BE1">
      <w:pPr>
        <w:pStyle w:val="Leipteksti2"/>
        <w:numPr>
          <w:ilvl w:val="0"/>
          <w:numId w:val="11"/>
        </w:numPr>
        <w:rPr>
          <w:lang w:val="fi-FI"/>
        </w:rPr>
      </w:pPr>
      <w:proofErr w:type="spellStart"/>
      <w:r>
        <w:t>Yksi</w:t>
      </w:r>
      <w:proofErr w:type="spellEnd"/>
      <w:r>
        <w:t xml:space="preserve"> </w:t>
      </w:r>
      <w:proofErr w:type="spellStart"/>
      <w:r w:rsidRPr="007B35F6">
        <w:t>yksityi</w:t>
      </w:r>
      <w:r>
        <w:t>nen</w:t>
      </w:r>
      <w:proofErr w:type="spellEnd"/>
      <w:r w:rsidRPr="007B35F6">
        <w:t xml:space="preserve"> </w:t>
      </w:r>
      <w:proofErr w:type="spellStart"/>
      <w:r w:rsidRPr="007B35F6">
        <w:t>palvelutuotta</w:t>
      </w:r>
      <w:r>
        <w:t>ja</w:t>
      </w:r>
      <w:proofErr w:type="spellEnd"/>
      <w:r w:rsidRPr="007B35F6">
        <w:t xml:space="preserve"> (</w:t>
      </w:r>
      <w:proofErr w:type="spellStart"/>
      <w:r w:rsidRPr="007B35F6">
        <w:t>yksitoimittajamalli</w:t>
      </w:r>
      <w:proofErr w:type="spellEnd"/>
      <w:r w:rsidRPr="007B35F6">
        <w:t>)</w:t>
      </w:r>
    </w:p>
    <w:p w14:paraId="65816ED8" w14:textId="77777777" w:rsidR="00456BE1" w:rsidRPr="007B35F6" w:rsidRDefault="00456BE1" w:rsidP="00456BE1">
      <w:pPr>
        <w:pStyle w:val="Leipteksti2"/>
        <w:numPr>
          <w:ilvl w:val="0"/>
          <w:numId w:val="11"/>
        </w:numPr>
        <w:rPr>
          <w:lang w:val="fi-FI"/>
        </w:rPr>
      </w:pPr>
      <w:r w:rsidRPr="007B35F6">
        <w:rPr>
          <w:lang w:val="fi-FI"/>
        </w:rPr>
        <w:t>Isäntä-organisaatio (yksitoimittajamalli)</w:t>
      </w:r>
    </w:p>
    <w:p w14:paraId="65816ED9" w14:textId="77777777" w:rsidR="00456BE1" w:rsidRPr="0047361C" w:rsidRDefault="00456BE1" w:rsidP="00456BE1">
      <w:pPr>
        <w:pStyle w:val="Leipteksti2"/>
        <w:numPr>
          <w:ilvl w:val="0"/>
          <w:numId w:val="11"/>
        </w:numPr>
        <w:rPr>
          <w:lang w:val="fi-FI"/>
        </w:rPr>
      </w:pPr>
      <w:r w:rsidRPr="007B35F6">
        <w:rPr>
          <w:lang w:val="fi-FI"/>
        </w:rPr>
        <w:t xml:space="preserve">Useita </w:t>
      </w:r>
      <w:proofErr w:type="spellStart"/>
      <w:r w:rsidRPr="007B35F6">
        <w:rPr>
          <w:lang w:val="fi-FI"/>
        </w:rPr>
        <w:t>inhouse</w:t>
      </w:r>
      <w:proofErr w:type="spellEnd"/>
      <w:r w:rsidRPr="007B35F6">
        <w:rPr>
          <w:lang w:val="fi-FI"/>
        </w:rPr>
        <w:t>-yhtiöitä ja yksityiset palvelutuottajat (monitoimittajamalli)</w:t>
      </w:r>
    </w:p>
    <w:p w14:paraId="65816EDA" w14:textId="77777777" w:rsidR="00456BE1" w:rsidRPr="007B35F6" w:rsidRDefault="00456BE1" w:rsidP="00456BE1">
      <w:pPr>
        <w:pStyle w:val="Leipteksti2"/>
        <w:ind w:firstLine="0"/>
        <w:rPr>
          <w:lang w:val="fi-FI"/>
        </w:rPr>
      </w:pPr>
    </w:p>
    <w:p w14:paraId="65816EDB" w14:textId="77777777" w:rsidR="00044D06" w:rsidRDefault="00044D06" w:rsidP="00044D06">
      <w:pPr>
        <w:pStyle w:val="Leipteksti2"/>
        <w:ind w:firstLine="0"/>
        <w:rPr>
          <w:lang w:val="fi-FI"/>
        </w:rPr>
      </w:pPr>
      <w:r>
        <w:rPr>
          <w:lang w:val="fi-FI"/>
        </w:rPr>
        <w:t xml:space="preserve">Lopputuotoksena syntyi tämän raportin lisäksi ICT-palvelutuotannon arviointiin tarkoitettu arviointilomake (liite 1) sekä </w:t>
      </w:r>
      <w:proofErr w:type="gramStart"/>
      <w:r>
        <w:rPr>
          <w:lang w:val="fi-FI"/>
        </w:rPr>
        <w:t>sote-palveluiden</w:t>
      </w:r>
      <w:proofErr w:type="gramEnd"/>
      <w:r>
        <w:rPr>
          <w:lang w:val="fi-FI"/>
        </w:rPr>
        <w:t xml:space="preserve"> järjestäjän ja ICT-palvelutuottajan vastuunjaon selventämiseen tarkoitettu RACI-matriisi (liite 2). Tässä projektissa tuotettu materiaali on tarkoitettu julkisille </w:t>
      </w:r>
      <w:proofErr w:type="gramStart"/>
      <w:r>
        <w:rPr>
          <w:lang w:val="fi-FI"/>
        </w:rPr>
        <w:t>sote-toimijoille</w:t>
      </w:r>
      <w:proofErr w:type="gramEnd"/>
      <w:r>
        <w:rPr>
          <w:lang w:val="fi-FI"/>
        </w:rPr>
        <w:t xml:space="preserve"> oman ICT-tuotantomallin arviointityön pohjaksi ja avuksi, ja siinä on pyritty huomioimaan tuotantomallin kannalta oleelliset kysymykset. Materiaalia voi hyödyntää sekä tarkasteltaessa ICT-tuotantoa kokonaisuutena tai ICT-palvelukokonaisuuksittain. </w:t>
      </w:r>
    </w:p>
    <w:p w14:paraId="65816EDC" w14:textId="77777777" w:rsidR="00456BE1" w:rsidRDefault="00456BE1" w:rsidP="00230658">
      <w:pPr>
        <w:pStyle w:val="Leipteksti2"/>
        <w:ind w:firstLine="0"/>
        <w:rPr>
          <w:lang w:val="fi-FI"/>
        </w:rPr>
      </w:pPr>
    </w:p>
    <w:p w14:paraId="65816EDD" w14:textId="77777777" w:rsidR="00456BE1" w:rsidRDefault="00456BE1" w:rsidP="00230658">
      <w:pPr>
        <w:pStyle w:val="Leipteksti2"/>
        <w:ind w:firstLine="0"/>
        <w:rPr>
          <w:lang w:val="fi-FI"/>
        </w:rPr>
      </w:pPr>
      <w:r>
        <w:rPr>
          <w:lang w:val="fi-FI"/>
        </w:rPr>
        <w:t>Projektin aikana löydettiin useita hyviä käytänteitä, joita voi ICT-palvelutuotannon järjestämisessä huomioida. Näistä esimerkkeinä:</w:t>
      </w:r>
    </w:p>
    <w:p w14:paraId="65816EDE" w14:textId="77777777" w:rsidR="00456BE1" w:rsidRDefault="00456BE1" w:rsidP="00456BE1">
      <w:pPr>
        <w:pStyle w:val="Leipteksti2"/>
        <w:numPr>
          <w:ilvl w:val="0"/>
          <w:numId w:val="43"/>
        </w:numPr>
        <w:rPr>
          <w:lang w:val="fi-FI"/>
        </w:rPr>
      </w:pPr>
      <w:r>
        <w:rPr>
          <w:lang w:val="fi-FI"/>
        </w:rPr>
        <w:t xml:space="preserve">Sopivin palvelutuotantomalli riippuu organisaation lähtötilanteesta. Ei siis ole yhtä mallia, joka olisi aina muita parempi. </w:t>
      </w:r>
      <w:r w:rsidRPr="001E618A">
        <w:rPr>
          <w:lang w:val="fi-FI"/>
        </w:rPr>
        <w:t>ICT-palvelutuotantomallin muutosten pitää tukea olemassa olevia järjestelmiä, voimassa olevia sopimuksia ja muita rakenteita.</w:t>
      </w:r>
      <w:r w:rsidR="00787EB5">
        <w:rPr>
          <w:lang w:val="fi-FI"/>
        </w:rPr>
        <w:t xml:space="preserve"> ICT-palvelutuotantomallia olisi suositeltavaa arvioida säännöllisesti.</w:t>
      </w:r>
    </w:p>
    <w:p w14:paraId="65816EDF" w14:textId="77777777" w:rsidR="00456BE1" w:rsidRDefault="00456BE1" w:rsidP="00456BE1">
      <w:pPr>
        <w:pStyle w:val="Leipteksti2"/>
        <w:numPr>
          <w:ilvl w:val="0"/>
          <w:numId w:val="43"/>
        </w:numPr>
        <w:rPr>
          <w:lang w:val="fi-FI"/>
        </w:rPr>
      </w:pPr>
      <w:r>
        <w:rPr>
          <w:lang w:val="fi-FI"/>
        </w:rPr>
        <w:t>Arviointikriteereissä korostui</w:t>
      </w:r>
      <w:r w:rsidR="00787EB5">
        <w:rPr>
          <w:lang w:val="fi-FI"/>
        </w:rPr>
        <w:t xml:space="preserve"> kokonaisarkkitehtuuri,</w:t>
      </w:r>
      <w:r>
        <w:rPr>
          <w:lang w:val="fi-FI"/>
        </w:rPr>
        <w:t xml:space="preserve"> järjestelmien </w:t>
      </w:r>
      <w:proofErr w:type="spellStart"/>
      <w:r>
        <w:rPr>
          <w:lang w:val="fi-FI"/>
        </w:rPr>
        <w:t>yhteentoimivuuden</w:t>
      </w:r>
      <w:proofErr w:type="spellEnd"/>
      <w:r>
        <w:rPr>
          <w:lang w:val="fi-FI"/>
        </w:rPr>
        <w:t xml:space="preserve"> ja tiedolla johtamisen tärkeys. Palvelutuotantomallia valittaessa tietojen liikkuvuus ja järjestelmien integraatiot on huomioitava erityisellä painolla riippumatta järjestelmästä.</w:t>
      </w:r>
      <w:r w:rsidR="00044D06">
        <w:rPr>
          <w:lang w:val="fi-FI"/>
        </w:rPr>
        <w:t xml:space="preserve"> Lisäksi sosiaali- ja terveydenhuollon osalta on huomioitava toiminnan jatkuvuuden varmistaminen sekä muutostilanteessa että jatkuvassa palvelutoiminnassa.</w:t>
      </w:r>
    </w:p>
    <w:p w14:paraId="65816EE0" w14:textId="77777777" w:rsidR="00146689" w:rsidRDefault="00146689" w:rsidP="00230658">
      <w:pPr>
        <w:pStyle w:val="Leipteksti2"/>
        <w:ind w:firstLine="0"/>
        <w:rPr>
          <w:lang w:val="fi-FI"/>
        </w:rPr>
      </w:pPr>
    </w:p>
    <w:p w14:paraId="65816EE1" w14:textId="77777777" w:rsidR="0003603B" w:rsidRPr="00B84AE3" w:rsidRDefault="0003603B" w:rsidP="00A05B62">
      <w:pPr>
        <w:pStyle w:val="Otsikko1"/>
        <w:spacing w:after="1080"/>
      </w:pPr>
      <w:bookmarkStart w:id="3" w:name="_Toc20126111"/>
      <w:r>
        <w:lastRenderedPageBreak/>
        <w:t>Projekti</w:t>
      </w:r>
      <w:r w:rsidR="00E05DC0">
        <w:t>n toteutus</w:t>
      </w:r>
      <w:bookmarkEnd w:id="3"/>
    </w:p>
    <w:p w14:paraId="65816EE2" w14:textId="77777777" w:rsidR="002231F9" w:rsidRDefault="002231F9" w:rsidP="00E05DC0">
      <w:pPr>
        <w:pStyle w:val="Otsikko2"/>
      </w:pPr>
      <w:bookmarkStart w:id="4" w:name="_Toc20126112"/>
      <w:r>
        <w:t xml:space="preserve">Projektin </w:t>
      </w:r>
      <w:r w:rsidR="00D809CF">
        <w:t>tausta</w:t>
      </w:r>
      <w:bookmarkEnd w:id="4"/>
    </w:p>
    <w:p w14:paraId="65816EE3" w14:textId="77777777" w:rsidR="00044D06" w:rsidRDefault="00731708" w:rsidP="00044D06">
      <w:pPr>
        <w:pStyle w:val="Leipteksti2"/>
        <w:ind w:firstLine="0"/>
        <w:rPr>
          <w:lang w:val="fi-FI"/>
        </w:rPr>
      </w:pPr>
      <w:r>
        <w:rPr>
          <w:lang w:val="fi-FI"/>
        </w:rPr>
        <w:t>A</w:t>
      </w:r>
      <w:r w:rsidR="000714D6" w:rsidRPr="000714D6">
        <w:rPr>
          <w:lang w:val="fi-FI"/>
        </w:rPr>
        <w:t xml:space="preserve">KUSTI-foorumin puitteissa tehtiin keväällä 2017 maakuntien suunnittelun tueksi maakuntien ICT-muutosten skenaariotarkastelu -projekti, jossa kuvattiin maakuntien vaihtoehtoisia ICT-palveluiden järjestämisen malleja. Kevään 2017 skenaariotyön tuloksena ehdotettiin erilaisia tietohallinnon järjestämisen ja </w:t>
      </w:r>
      <w:proofErr w:type="gramStart"/>
      <w:r w:rsidR="000714D6" w:rsidRPr="000714D6">
        <w:rPr>
          <w:lang w:val="fi-FI"/>
        </w:rPr>
        <w:t>tietojärjestelmä-palvelujen</w:t>
      </w:r>
      <w:proofErr w:type="gramEnd"/>
      <w:r w:rsidR="000714D6" w:rsidRPr="000714D6">
        <w:rPr>
          <w:lang w:val="fi-FI"/>
        </w:rPr>
        <w:t xml:space="preserve"> tuottamisen malleja maakunt</w:t>
      </w:r>
      <w:r w:rsidR="00C72E51">
        <w:rPr>
          <w:lang w:val="fi-FI"/>
        </w:rPr>
        <w:t xml:space="preserve">a- ja sote-uudistuksen tueksi. </w:t>
      </w:r>
      <w:r w:rsidR="00044D06" w:rsidRPr="000714D6">
        <w:rPr>
          <w:lang w:val="fi-FI"/>
        </w:rPr>
        <w:t xml:space="preserve">Vuoden 2017 jälkeen </w:t>
      </w:r>
      <w:r w:rsidR="00044D06">
        <w:rPr>
          <w:lang w:val="fi-FI"/>
        </w:rPr>
        <w:t xml:space="preserve">toimintaympäristö on kuitenkin muuttunut ja </w:t>
      </w:r>
      <w:r w:rsidR="00044D06" w:rsidRPr="000714D6">
        <w:rPr>
          <w:lang w:val="fi-FI"/>
        </w:rPr>
        <w:t xml:space="preserve">esimerkiksi </w:t>
      </w:r>
      <w:r w:rsidR="00044D06">
        <w:rPr>
          <w:lang w:val="fi-FI"/>
        </w:rPr>
        <w:t xml:space="preserve">Sipilän </w:t>
      </w:r>
      <w:r w:rsidR="00044D06" w:rsidRPr="000714D6">
        <w:rPr>
          <w:lang w:val="fi-FI"/>
        </w:rPr>
        <w:t xml:space="preserve">hallituksen esitys maakunta- ja </w:t>
      </w:r>
      <w:proofErr w:type="gramStart"/>
      <w:r w:rsidR="00044D06" w:rsidRPr="000714D6">
        <w:rPr>
          <w:lang w:val="fi-FI"/>
        </w:rPr>
        <w:t>sote-uudistukseksi</w:t>
      </w:r>
      <w:proofErr w:type="gramEnd"/>
      <w:r w:rsidR="00044D06" w:rsidRPr="000714D6">
        <w:rPr>
          <w:lang w:val="fi-FI"/>
        </w:rPr>
        <w:t xml:space="preserve"> on kaatunut</w:t>
      </w:r>
      <w:r w:rsidR="00044D06">
        <w:rPr>
          <w:lang w:val="fi-FI"/>
        </w:rPr>
        <w:t>. Nyt toteutetussa projektissa vuoden 2017</w:t>
      </w:r>
      <w:r w:rsidR="00044D06" w:rsidRPr="000714D6">
        <w:rPr>
          <w:lang w:val="fi-FI"/>
        </w:rPr>
        <w:t xml:space="preserve"> tulokset </w:t>
      </w:r>
      <w:r w:rsidR="00044D06">
        <w:rPr>
          <w:lang w:val="fi-FI"/>
        </w:rPr>
        <w:t>arvioitiin uudelleen. Projektin aikana u</w:t>
      </w:r>
      <w:r w:rsidR="00044D06" w:rsidRPr="000714D6">
        <w:rPr>
          <w:lang w:val="fi-FI"/>
        </w:rPr>
        <w:t xml:space="preserve">uden hallituksen linjauksista ei ole vielä </w:t>
      </w:r>
      <w:r w:rsidR="00044D06">
        <w:rPr>
          <w:lang w:val="fi-FI"/>
        </w:rPr>
        <w:t xml:space="preserve">ollut </w:t>
      </w:r>
      <w:r w:rsidR="00044D06" w:rsidRPr="000714D6">
        <w:rPr>
          <w:lang w:val="fi-FI"/>
        </w:rPr>
        <w:t>tietoa</w:t>
      </w:r>
      <w:r w:rsidR="00044D06">
        <w:rPr>
          <w:lang w:val="fi-FI"/>
        </w:rPr>
        <w:t xml:space="preserve"> ja ICT tuotantoskenaarioita on tarkasteltu kuntien vapaaehtoisen yhteistyön pohjalta.</w:t>
      </w:r>
    </w:p>
    <w:p w14:paraId="65816EE4" w14:textId="77777777" w:rsidR="00C72E51" w:rsidRDefault="00C72E51" w:rsidP="00731708">
      <w:pPr>
        <w:pStyle w:val="Leipteksti2"/>
        <w:ind w:firstLine="0"/>
        <w:rPr>
          <w:lang w:val="fi-FI"/>
        </w:rPr>
      </w:pPr>
    </w:p>
    <w:p w14:paraId="65816EE5" w14:textId="77777777" w:rsidR="000714D6" w:rsidRPr="000714D6" w:rsidRDefault="000714D6" w:rsidP="00731708">
      <w:pPr>
        <w:pStyle w:val="Leipteksti2"/>
        <w:ind w:firstLine="0"/>
        <w:rPr>
          <w:lang w:val="fi-FI"/>
        </w:rPr>
      </w:pPr>
      <w:r w:rsidRPr="000714D6">
        <w:rPr>
          <w:lang w:val="fi-FI"/>
        </w:rPr>
        <w:t xml:space="preserve">Samanaikaisesti em. muutosten kanssa on meneillään kehityskulkuja, jotka tulevat vaikuttamaan asukkaiden käyttäytymiseen ja </w:t>
      </w:r>
      <w:proofErr w:type="gramStart"/>
      <w:r w:rsidRPr="000714D6">
        <w:rPr>
          <w:lang w:val="fi-FI"/>
        </w:rPr>
        <w:t>sote-palvelujen</w:t>
      </w:r>
      <w:proofErr w:type="gramEnd"/>
      <w:r w:rsidRPr="000714D6">
        <w:rPr>
          <w:lang w:val="fi-FI"/>
        </w:rPr>
        <w:t xml:space="preserve"> tarpeeseen. Hallintorakenteista riippumatta teknologian kehitys, uusien palveluiden käyttöönotot sekä erilaiset tehtävien ja vastuiden uudelleenjaot tulevat vaikuttamaan siihen, miten tulevaisuudessa sote-tietojärjestelmäpalveluita voitaisiin hankkia, tuottaa ja kehittää ja tietohallinnon toimintoja järjestää asiakaslähtöisesti.</w:t>
      </w:r>
    </w:p>
    <w:p w14:paraId="65816EE6" w14:textId="77777777" w:rsidR="000714D6" w:rsidRDefault="000714D6" w:rsidP="008D111D">
      <w:pPr>
        <w:pStyle w:val="Leipteksti"/>
        <w:rPr>
          <w:color w:val="FF0000"/>
        </w:rPr>
      </w:pPr>
    </w:p>
    <w:p w14:paraId="65816EE7" w14:textId="77777777" w:rsidR="00D809CF" w:rsidRDefault="00D809CF" w:rsidP="00E05DC0">
      <w:pPr>
        <w:pStyle w:val="Otsikko2"/>
      </w:pPr>
      <w:bookmarkStart w:id="5" w:name="_Toc20126113"/>
      <w:r>
        <w:t>Projektin tavoite ja rajaukset</w:t>
      </w:r>
      <w:bookmarkEnd w:id="5"/>
    </w:p>
    <w:p w14:paraId="65816EE8" w14:textId="77777777" w:rsidR="00B511D7" w:rsidRPr="00D809CF" w:rsidRDefault="00044D06" w:rsidP="00D809CF">
      <w:pPr>
        <w:pStyle w:val="Leipteksti2"/>
        <w:ind w:firstLine="0"/>
      </w:pPr>
      <w:proofErr w:type="spellStart"/>
      <w:r>
        <w:t>Projektin</w:t>
      </w:r>
      <w:proofErr w:type="spellEnd"/>
      <w:r>
        <w:t xml:space="preserve"> </w:t>
      </w:r>
      <w:proofErr w:type="spellStart"/>
      <w:r>
        <w:t>tavoitteet</w:t>
      </w:r>
      <w:proofErr w:type="spellEnd"/>
      <w:r>
        <w:t>:</w:t>
      </w:r>
    </w:p>
    <w:p w14:paraId="65816EE9" w14:textId="77777777" w:rsidR="00B511D7" w:rsidRPr="00D809CF" w:rsidRDefault="00044D06" w:rsidP="00F63DB3">
      <w:pPr>
        <w:pStyle w:val="Leipteksti2"/>
        <w:numPr>
          <w:ilvl w:val="1"/>
          <w:numId w:val="10"/>
        </w:numPr>
        <w:rPr>
          <w:lang w:val="fi-FI"/>
        </w:rPr>
      </w:pPr>
      <w:r w:rsidRPr="00044D06">
        <w:rPr>
          <w:lang w:val="fi-FI"/>
        </w:rPr>
        <w:t>T</w:t>
      </w:r>
      <w:r w:rsidR="00B511D7" w:rsidRPr="00D809CF">
        <w:rPr>
          <w:lang w:val="fi-FI"/>
        </w:rPr>
        <w:t>uottaa relevantit skenaariot sote-ICT-palvelutuotannon järjestämisen ja tietojärjestelmien hyödyntämisen näkökulmasta pohjautuen jo tehtyyn työhön ja tämänhetkiseen tilannekuvaan. Sote-ICT:n lähtötilannetta käsitellään koostet</w:t>
      </w:r>
      <w:r>
        <w:rPr>
          <w:lang w:val="fi-FI"/>
        </w:rPr>
        <w:t>usti siten, että toimijoita kategorisoidaan</w:t>
      </w:r>
      <w:r w:rsidR="00B511D7" w:rsidRPr="00D809CF">
        <w:rPr>
          <w:lang w:val="fi-FI"/>
        </w:rPr>
        <w:t>.</w:t>
      </w:r>
    </w:p>
    <w:p w14:paraId="65816EEA" w14:textId="77777777" w:rsidR="00B511D7" w:rsidRPr="00D809CF" w:rsidRDefault="00B511D7" w:rsidP="00044D06">
      <w:pPr>
        <w:pStyle w:val="Leipteksti2"/>
        <w:numPr>
          <w:ilvl w:val="2"/>
          <w:numId w:val="10"/>
        </w:numPr>
        <w:rPr>
          <w:lang w:val="fi-FI"/>
        </w:rPr>
      </w:pPr>
      <w:r w:rsidRPr="00D809CF">
        <w:rPr>
          <w:lang w:val="fi-FI"/>
        </w:rPr>
        <w:t>Lähtökohtaisesti tarkasteltavina tuotantomalleina:</w:t>
      </w:r>
    </w:p>
    <w:p w14:paraId="65816EEB" w14:textId="77777777" w:rsidR="00B511D7" w:rsidRPr="00D809CF" w:rsidRDefault="00150057" w:rsidP="00044D06">
      <w:pPr>
        <w:pStyle w:val="Leipteksti2"/>
        <w:numPr>
          <w:ilvl w:val="3"/>
          <w:numId w:val="10"/>
        </w:numPr>
        <w:rPr>
          <w:lang w:val="fi-FI"/>
        </w:rPr>
      </w:pPr>
      <w:r>
        <w:rPr>
          <w:lang w:val="fi-FI"/>
        </w:rPr>
        <w:t>Sairaanhoitopiiri (</w:t>
      </w:r>
      <w:r w:rsidR="00B511D7" w:rsidRPr="00D809CF">
        <w:rPr>
          <w:lang w:val="fi-FI"/>
        </w:rPr>
        <w:t>SHP</w:t>
      </w:r>
      <w:r>
        <w:rPr>
          <w:lang w:val="fi-FI"/>
        </w:rPr>
        <w:t>)</w:t>
      </w:r>
      <w:r w:rsidR="00B511D7" w:rsidRPr="00D809CF">
        <w:rPr>
          <w:lang w:val="fi-FI"/>
        </w:rPr>
        <w:t>/</w:t>
      </w:r>
      <w:r>
        <w:rPr>
          <w:lang w:val="fi-FI"/>
        </w:rPr>
        <w:t xml:space="preserve"> kuntayhtymä (</w:t>
      </w:r>
      <w:proofErr w:type="gramStart"/>
      <w:r w:rsidR="00B511D7" w:rsidRPr="00D809CF">
        <w:rPr>
          <w:lang w:val="fi-FI"/>
        </w:rPr>
        <w:t>KY</w:t>
      </w:r>
      <w:r>
        <w:rPr>
          <w:lang w:val="fi-FI"/>
        </w:rPr>
        <w:t>)</w:t>
      </w:r>
      <w:r w:rsidR="00B511D7" w:rsidRPr="00D809CF">
        <w:rPr>
          <w:lang w:val="fi-FI"/>
        </w:rPr>
        <w:t xml:space="preserve">  +</w:t>
      </w:r>
      <w:proofErr w:type="gramEnd"/>
      <w:r w:rsidR="00B511D7" w:rsidRPr="00D809CF">
        <w:rPr>
          <w:lang w:val="fi-FI"/>
        </w:rPr>
        <w:t xml:space="preserve"> alihankkijat</w:t>
      </w:r>
    </w:p>
    <w:p w14:paraId="65816EEC" w14:textId="77777777" w:rsidR="00B511D7" w:rsidRPr="00D809CF" w:rsidRDefault="00B511D7" w:rsidP="00044D06">
      <w:pPr>
        <w:pStyle w:val="Leipteksti2"/>
        <w:numPr>
          <w:ilvl w:val="3"/>
          <w:numId w:val="10"/>
        </w:numPr>
        <w:rPr>
          <w:lang w:val="fi-FI"/>
        </w:rPr>
      </w:pPr>
      <w:proofErr w:type="spellStart"/>
      <w:r w:rsidRPr="00D809CF">
        <w:rPr>
          <w:lang w:val="fi-FI"/>
        </w:rPr>
        <w:t>Inhouse</w:t>
      </w:r>
      <w:proofErr w:type="spellEnd"/>
      <w:r w:rsidRPr="00D809CF">
        <w:rPr>
          <w:lang w:val="fi-FI"/>
        </w:rPr>
        <w:t xml:space="preserve">-yhtiöitä hyödyntävät mallit (nykyinen, perustettava) </w:t>
      </w:r>
      <w:r w:rsidRPr="00D809CF">
        <w:rPr>
          <w:lang w:val="fi-FI"/>
        </w:rPr>
        <w:br/>
        <w:t>+ alihankkijat</w:t>
      </w:r>
    </w:p>
    <w:p w14:paraId="65816EED" w14:textId="77777777" w:rsidR="00B511D7" w:rsidRPr="00D809CF" w:rsidRDefault="00044D06" w:rsidP="00F63DB3">
      <w:pPr>
        <w:pStyle w:val="Leipteksti2"/>
        <w:numPr>
          <w:ilvl w:val="1"/>
          <w:numId w:val="10"/>
        </w:numPr>
        <w:rPr>
          <w:lang w:val="fi-FI"/>
        </w:rPr>
      </w:pPr>
      <w:r>
        <w:rPr>
          <w:lang w:val="fi-FI"/>
        </w:rPr>
        <w:t>T</w:t>
      </w:r>
      <w:r w:rsidR="00B511D7" w:rsidRPr="00D809CF">
        <w:rPr>
          <w:lang w:val="fi-FI"/>
        </w:rPr>
        <w:t xml:space="preserve">arkentaa järjestelmien </w:t>
      </w:r>
      <w:proofErr w:type="spellStart"/>
      <w:r w:rsidR="00B511D7" w:rsidRPr="00D809CF">
        <w:rPr>
          <w:lang w:val="fi-FI"/>
        </w:rPr>
        <w:t>konsolidointien</w:t>
      </w:r>
      <w:proofErr w:type="spellEnd"/>
      <w:r w:rsidR="00B511D7" w:rsidRPr="00D809CF">
        <w:rPr>
          <w:lang w:val="fi-FI"/>
        </w:rPr>
        <w:t>, uudistamisen ja korvaamisen perusteita valittujen skenaarioiden yhteydessä ja skenaariokohtaisia eroja arvioiden.</w:t>
      </w:r>
    </w:p>
    <w:p w14:paraId="65816EEE" w14:textId="77777777" w:rsidR="00B511D7" w:rsidRPr="00D809CF" w:rsidRDefault="00044D06" w:rsidP="00F63DB3">
      <w:pPr>
        <w:pStyle w:val="Leipteksti2"/>
        <w:numPr>
          <w:ilvl w:val="1"/>
          <w:numId w:val="10"/>
        </w:numPr>
        <w:rPr>
          <w:lang w:val="fi-FI"/>
        </w:rPr>
      </w:pPr>
      <w:r>
        <w:rPr>
          <w:lang w:val="fi-FI"/>
        </w:rPr>
        <w:lastRenderedPageBreak/>
        <w:t>E</w:t>
      </w:r>
      <w:r w:rsidR="00B511D7" w:rsidRPr="00D809CF">
        <w:rPr>
          <w:lang w:val="fi-FI"/>
        </w:rPr>
        <w:t>sittää etenemisvaihtoehtoja hallinnollisten muutosten siirtymäaikojen päätöksentekoon ja kehittämistoimintaan sekä tarkentaa eri toimijoiden vastuita ja velvoitteita sekä arvioida skenaariovaihtoehtoja (tuotantomalleja) em. näkökulmista.</w:t>
      </w:r>
    </w:p>
    <w:p w14:paraId="65816EEF" w14:textId="77777777" w:rsidR="00B511D7" w:rsidRPr="00D809CF" w:rsidRDefault="00044D06" w:rsidP="00F63DB3">
      <w:pPr>
        <w:pStyle w:val="Leipteksti2"/>
        <w:numPr>
          <w:ilvl w:val="1"/>
          <w:numId w:val="10"/>
        </w:numPr>
        <w:rPr>
          <w:lang w:val="fi-FI"/>
        </w:rPr>
      </w:pPr>
      <w:r>
        <w:rPr>
          <w:lang w:val="fi-FI"/>
        </w:rPr>
        <w:t>H</w:t>
      </w:r>
      <w:r w:rsidRPr="00D809CF">
        <w:rPr>
          <w:lang w:val="fi-FI"/>
        </w:rPr>
        <w:t xml:space="preserve">yödyntää </w:t>
      </w:r>
      <w:proofErr w:type="spellStart"/>
      <w:r w:rsidRPr="00D809CF">
        <w:rPr>
          <w:lang w:val="fi-FI"/>
        </w:rPr>
        <w:t>benchmarking</w:t>
      </w:r>
      <w:proofErr w:type="spellEnd"/>
      <w:r w:rsidRPr="00D809CF">
        <w:rPr>
          <w:lang w:val="fi-FI"/>
        </w:rPr>
        <w:t>-metodia skenaarioiden arvioinnissa. Kohteena haastatteluiden (Skype/puhelin) kautta Ruotsin lääni</w:t>
      </w:r>
      <w:r>
        <w:rPr>
          <w:lang w:val="fi-FI"/>
        </w:rPr>
        <w:t>t, Tanska</w:t>
      </w:r>
      <w:r w:rsidRPr="00D809CF">
        <w:rPr>
          <w:lang w:val="fi-FI"/>
        </w:rPr>
        <w:t xml:space="preserve"> ja </w:t>
      </w:r>
      <w:proofErr w:type="spellStart"/>
      <w:r w:rsidRPr="00D809CF">
        <w:rPr>
          <w:lang w:val="fi-FI"/>
        </w:rPr>
        <w:t>ja</w:t>
      </w:r>
      <w:proofErr w:type="spellEnd"/>
      <w:r w:rsidRPr="00D809CF">
        <w:rPr>
          <w:lang w:val="fi-FI"/>
        </w:rPr>
        <w:t xml:space="preserve"> yksityisen sektorin ICT-palvelutuotanto</w:t>
      </w:r>
      <w:r w:rsidR="00B511D7" w:rsidRPr="00D809CF">
        <w:rPr>
          <w:lang w:val="fi-FI"/>
        </w:rPr>
        <w:t>.</w:t>
      </w:r>
    </w:p>
    <w:p w14:paraId="65816EF0" w14:textId="77777777" w:rsidR="00D809CF" w:rsidRPr="00D809CF" w:rsidRDefault="00D809CF" w:rsidP="00D809CF">
      <w:pPr>
        <w:pStyle w:val="Leipteksti2"/>
        <w:rPr>
          <w:lang w:val="fi-FI"/>
        </w:rPr>
      </w:pPr>
    </w:p>
    <w:p w14:paraId="65816EF1" w14:textId="77777777" w:rsidR="00D809CF" w:rsidRDefault="00D809CF" w:rsidP="008D111D">
      <w:pPr>
        <w:pStyle w:val="Leipteksti"/>
        <w:rPr>
          <w:color w:val="FF0000"/>
        </w:rPr>
      </w:pPr>
    </w:p>
    <w:p w14:paraId="65816EF2" w14:textId="77777777" w:rsidR="008D111D" w:rsidRPr="00D809CF" w:rsidRDefault="000714D6" w:rsidP="008D111D">
      <w:pPr>
        <w:pStyle w:val="Leipteksti"/>
      </w:pPr>
      <w:r w:rsidRPr="00D809CF">
        <w:t>Rajaukset</w:t>
      </w:r>
    </w:p>
    <w:p w14:paraId="65816EF3" w14:textId="77777777" w:rsidR="00044D06" w:rsidRPr="006A44FC" w:rsidRDefault="00044D06" w:rsidP="00044D06">
      <w:pPr>
        <w:pStyle w:val="Leipteksti2"/>
        <w:numPr>
          <w:ilvl w:val="1"/>
          <w:numId w:val="10"/>
        </w:numPr>
        <w:rPr>
          <w:lang w:val="fi-FI"/>
        </w:rPr>
      </w:pPr>
      <w:r w:rsidRPr="000714D6">
        <w:rPr>
          <w:lang w:val="fi-FI"/>
        </w:rPr>
        <w:t>Projekti</w:t>
      </w:r>
      <w:r>
        <w:rPr>
          <w:lang w:val="fi-FI"/>
        </w:rPr>
        <w:t xml:space="preserve">ssa ei tuoteta yksittäiselle </w:t>
      </w:r>
      <w:r w:rsidRPr="000714D6">
        <w:rPr>
          <w:lang w:val="fi-FI"/>
        </w:rPr>
        <w:t xml:space="preserve">kunnalle tai </w:t>
      </w:r>
      <w:r>
        <w:rPr>
          <w:lang w:val="fi-FI"/>
        </w:rPr>
        <w:t>kuntayhtymälle</w:t>
      </w:r>
      <w:r w:rsidRPr="000714D6">
        <w:rPr>
          <w:lang w:val="fi-FI"/>
        </w:rPr>
        <w:t xml:space="preserve"> ICT-palvelutuotannon vaihtoehtoisia skenaarioita, tarkoitus on tunnistaa relevantteja ICT-palvelutuotannon vaihtoehtoja ja arvioida niitä kansallisella tasolla ottaen huomioon sote-ICT-palvelutuotannon tämänhetkinen lähtötilanne.</w:t>
      </w:r>
    </w:p>
    <w:p w14:paraId="65816EF4" w14:textId="77777777" w:rsidR="00B511D7" w:rsidRPr="000714D6" w:rsidRDefault="00B511D7" w:rsidP="00F63DB3">
      <w:pPr>
        <w:pStyle w:val="Leipteksti2"/>
        <w:numPr>
          <w:ilvl w:val="1"/>
          <w:numId w:val="10"/>
        </w:numPr>
        <w:rPr>
          <w:lang w:val="fi-FI"/>
        </w:rPr>
      </w:pPr>
      <w:r w:rsidRPr="000714D6">
        <w:rPr>
          <w:lang w:val="fi-FI"/>
        </w:rPr>
        <w:t>Projektissa ei oteta kantaa esimerkiksi kansa</w:t>
      </w:r>
      <w:r w:rsidR="00A85394">
        <w:rPr>
          <w:lang w:val="fi-FI"/>
        </w:rPr>
        <w:t>llisten ja alueellisten toimijoiden</w:t>
      </w:r>
      <w:r w:rsidRPr="000714D6">
        <w:rPr>
          <w:lang w:val="fi-FI"/>
        </w:rPr>
        <w:t xml:space="preserve"> työnjaon kysymyksiin tai kansalliseen ohjaukseen, vaan keskitytään nimenomaisesti </w:t>
      </w:r>
      <w:proofErr w:type="gramStart"/>
      <w:r w:rsidRPr="000714D6">
        <w:rPr>
          <w:lang w:val="fi-FI"/>
        </w:rPr>
        <w:t>sote-palveluiden</w:t>
      </w:r>
      <w:proofErr w:type="gramEnd"/>
      <w:r w:rsidRPr="000714D6">
        <w:rPr>
          <w:lang w:val="fi-FI"/>
        </w:rPr>
        <w:t xml:space="preserve"> tuotannon osalta relevanttien järjestelmäkokonaisuuksien tarkasteluun sekä niiden tuotantovaihtoehtojen selkeyttämiseen järjestelmämuutosten näkökulmasta.</w:t>
      </w:r>
    </w:p>
    <w:p w14:paraId="65816EF5" w14:textId="77777777" w:rsidR="00376E17" w:rsidRDefault="00376E17" w:rsidP="00032961"/>
    <w:p w14:paraId="65816EF6" w14:textId="77777777" w:rsidR="006D5AC4" w:rsidRPr="005D0920" w:rsidRDefault="006D5AC4" w:rsidP="006D5AC4">
      <w:pPr>
        <w:pStyle w:val="Leipteksti2"/>
        <w:ind w:firstLine="0"/>
        <w:rPr>
          <w:lang w:val="fi-FI"/>
        </w:rPr>
      </w:pPr>
      <w:r>
        <w:rPr>
          <w:lang w:val="fi-FI"/>
        </w:rPr>
        <w:t>Oheisessa kuvassa on hahmotettu tämän projektin eteneminen ja tuotokset.</w:t>
      </w:r>
    </w:p>
    <w:p w14:paraId="65816EF7" w14:textId="77777777" w:rsidR="006D5AC4" w:rsidRDefault="006D5AC4" w:rsidP="006D5AC4">
      <w:pPr>
        <w:pStyle w:val="Leipteksti2"/>
        <w:rPr>
          <w:lang w:val="fi-FI"/>
        </w:rPr>
      </w:pPr>
    </w:p>
    <w:p w14:paraId="65816EF8" w14:textId="77777777" w:rsidR="006D5AC4" w:rsidRDefault="006D5AC4" w:rsidP="006D5AC4">
      <w:pPr>
        <w:pStyle w:val="Leipteksti2"/>
        <w:ind w:firstLine="0"/>
        <w:rPr>
          <w:lang w:val="fi-FI"/>
        </w:rPr>
      </w:pPr>
      <w:r w:rsidRPr="00C714AA">
        <w:rPr>
          <w:noProof/>
          <w:lang w:val="fi-FI" w:eastAsia="fi-FI"/>
        </w:rPr>
        <w:drawing>
          <wp:inline distT="0" distB="0" distL="0" distR="0" wp14:anchorId="65817221" wp14:editId="65817222">
            <wp:extent cx="5502436" cy="2565400"/>
            <wp:effectExtent l="0" t="0" r="317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510128" cy="2568986"/>
                    </a:xfrm>
                    <a:prstGeom prst="rect">
                      <a:avLst/>
                    </a:prstGeom>
                  </pic:spPr>
                </pic:pic>
              </a:graphicData>
            </a:graphic>
          </wp:inline>
        </w:drawing>
      </w:r>
    </w:p>
    <w:p w14:paraId="65816EF9" w14:textId="77777777" w:rsidR="006D5AC4" w:rsidRDefault="006D5AC4" w:rsidP="006D5AC4">
      <w:pPr>
        <w:pStyle w:val="Leipteksti2"/>
        <w:rPr>
          <w:lang w:val="fi-FI"/>
        </w:rPr>
      </w:pPr>
    </w:p>
    <w:p w14:paraId="65816EFA" w14:textId="77777777" w:rsidR="006D5AC4" w:rsidRPr="00731708" w:rsidRDefault="006D5AC4" w:rsidP="00E503D2">
      <w:pPr>
        <w:pStyle w:val="Kuvaotsikko"/>
      </w:pPr>
      <w:r w:rsidRPr="005D0920">
        <w:t>Kuva 1</w:t>
      </w:r>
      <w:r w:rsidR="005F4FE7">
        <w:t>: Sote-ICT-</w:t>
      </w:r>
      <w:r>
        <w:t>Palvelutuotantoskenaarioprojektin eteneminen</w:t>
      </w:r>
      <w:r w:rsidRPr="005D0920">
        <w:t>.</w:t>
      </w:r>
    </w:p>
    <w:p w14:paraId="65816EFB" w14:textId="77777777" w:rsidR="00FE722E" w:rsidRDefault="00FE722E" w:rsidP="00E05DC0">
      <w:pPr>
        <w:pStyle w:val="Otsikko2"/>
      </w:pPr>
      <w:bookmarkStart w:id="6" w:name="_Toc20126114"/>
      <w:r>
        <w:t>Projektin aikataulu</w:t>
      </w:r>
      <w:r w:rsidR="00030FA9">
        <w:t xml:space="preserve"> ja toteutustapa</w:t>
      </w:r>
      <w:bookmarkEnd w:id="6"/>
    </w:p>
    <w:p w14:paraId="65816EFC" w14:textId="77777777" w:rsidR="00D91F3F" w:rsidRDefault="00030FA9" w:rsidP="00122F2F">
      <w:pPr>
        <w:pStyle w:val="Leipteksti2"/>
        <w:ind w:firstLine="0"/>
        <w:rPr>
          <w:lang w:val="fi-FI"/>
        </w:rPr>
      </w:pPr>
      <w:r>
        <w:rPr>
          <w:lang w:val="fi-FI"/>
        </w:rPr>
        <w:t>Projektin toteutusaikataulu oli</w:t>
      </w:r>
      <w:r w:rsidR="00044D06">
        <w:rPr>
          <w:lang w:val="fi-FI"/>
        </w:rPr>
        <w:t xml:space="preserve"> 8.4 – 27</w:t>
      </w:r>
      <w:r w:rsidR="00847612">
        <w:rPr>
          <w:lang w:val="fi-FI"/>
        </w:rPr>
        <w:t>.9</w:t>
      </w:r>
      <w:r w:rsidR="00467492">
        <w:rPr>
          <w:lang w:val="fi-FI"/>
        </w:rPr>
        <w:t>.2019</w:t>
      </w:r>
      <w:r>
        <w:rPr>
          <w:lang w:val="fi-FI"/>
        </w:rPr>
        <w:t>.</w:t>
      </w:r>
    </w:p>
    <w:p w14:paraId="65816EFD" w14:textId="77777777" w:rsidR="00030FA9" w:rsidRDefault="00030FA9" w:rsidP="00D91F3F">
      <w:pPr>
        <w:pStyle w:val="Leipteksti2"/>
        <w:rPr>
          <w:lang w:val="fi-FI"/>
        </w:rPr>
      </w:pPr>
    </w:p>
    <w:p w14:paraId="65816EFE" w14:textId="77777777" w:rsidR="00030FA9" w:rsidRDefault="00030FA9" w:rsidP="00A87BF8">
      <w:pPr>
        <w:pStyle w:val="Leipteksti2"/>
        <w:ind w:firstLine="0"/>
        <w:rPr>
          <w:lang w:val="fi-FI"/>
        </w:rPr>
      </w:pPr>
      <w:r>
        <w:rPr>
          <w:lang w:val="fi-FI"/>
        </w:rPr>
        <w:lastRenderedPageBreak/>
        <w:t>Projekti jakautui seuraaviin vaiheisiin:</w:t>
      </w:r>
    </w:p>
    <w:p w14:paraId="65816EFF" w14:textId="77777777" w:rsidR="00030FA9" w:rsidRDefault="00030FA9" w:rsidP="00D91F3F">
      <w:pPr>
        <w:pStyle w:val="Leipteksti2"/>
        <w:rPr>
          <w:lang w:val="fi-FI"/>
        </w:rPr>
      </w:pPr>
    </w:p>
    <w:p w14:paraId="65816F00" w14:textId="77777777" w:rsidR="00030FA9" w:rsidRDefault="00467492" w:rsidP="00F63DB3">
      <w:pPr>
        <w:pStyle w:val="Leipteksti2"/>
        <w:numPr>
          <w:ilvl w:val="0"/>
          <w:numId w:val="6"/>
        </w:numPr>
        <w:ind w:hanging="644"/>
        <w:rPr>
          <w:lang w:val="fi-FI"/>
        </w:rPr>
      </w:pPr>
      <w:r>
        <w:rPr>
          <w:lang w:val="fi-FI"/>
        </w:rPr>
        <w:t>Toimeksiannon avaus</w:t>
      </w:r>
    </w:p>
    <w:p w14:paraId="65816F01" w14:textId="77777777" w:rsidR="00030FA9" w:rsidRDefault="00467492" w:rsidP="00F63DB3">
      <w:pPr>
        <w:pStyle w:val="Leipteksti2"/>
        <w:numPr>
          <w:ilvl w:val="0"/>
          <w:numId w:val="6"/>
        </w:numPr>
        <w:ind w:hanging="644"/>
        <w:rPr>
          <w:lang w:val="fi-FI"/>
        </w:rPr>
      </w:pPr>
      <w:r>
        <w:rPr>
          <w:lang w:val="fi-FI"/>
        </w:rPr>
        <w:t>Lähtötiedon koonti ja alustava analyysi</w:t>
      </w:r>
    </w:p>
    <w:p w14:paraId="65816F02" w14:textId="77777777" w:rsidR="00030FA9" w:rsidRDefault="00467492" w:rsidP="00F63DB3">
      <w:pPr>
        <w:pStyle w:val="Leipteksti2"/>
        <w:numPr>
          <w:ilvl w:val="0"/>
          <w:numId w:val="6"/>
        </w:numPr>
        <w:ind w:hanging="644"/>
        <w:rPr>
          <w:lang w:val="fi-FI"/>
        </w:rPr>
      </w:pPr>
      <w:r>
        <w:rPr>
          <w:lang w:val="fi-FI"/>
        </w:rPr>
        <w:t>Täydentävän tiedon hankinta ja analyysi</w:t>
      </w:r>
    </w:p>
    <w:p w14:paraId="65816F03" w14:textId="77777777" w:rsidR="00030FA9" w:rsidRDefault="00467492" w:rsidP="00F63DB3">
      <w:pPr>
        <w:pStyle w:val="Leipteksti2"/>
        <w:numPr>
          <w:ilvl w:val="0"/>
          <w:numId w:val="6"/>
        </w:numPr>
        <w:ind w:hanging="644"/>
        <w:rPr>
          <w:lang w:val="fi-FI"/>
        </w:rPr>
      </w:pPr>
      <w:r>
        <w:rPr>
          <w:lang w:val="fi-FI"/>
        </w:rPr>
        <w:t>Raportointi ja projektin päättäminen</w:t>
      </w:r>
    </w:p>
    <w:p w14:paraId="65816F04" w14:textId="77777777" w:rsidR="00030FA9" w:rsidRDefault="00030FA9" w:rsidP="00D809CF">
      <w:pPr>
        <w:pStyle w:val="Leipteksti2"/>
        <w:ind w:firstLine="0"/>
        <w:rPr>
          <w:lang w:val="fi-FI"/>
        </w:rPr>
      </w:pPr>
    </w:p>
    <w:p w14:paraId="65816F05" w14:textId="77777777" w:rsidR="00D809CF" w:rsidRDefault="006D5AC4" w:rsidP="00D809CF">
      <w:pPr>
        <w:pStyle w:val="Leipteksti2"/>
        <w:ind w:firstLine="0"/>
        <w:rPr>
          <w:lang w:val="fi-FI"/>
        </w:rPr>
      </w:pPr>
      <w:r w:rsidRPr="006D5AC4">
        <w:rPr>
          <w:noProof/>
          <w:lang w:val="fi-FI" w:eastAsia="fi-FI"/>
        </w:rPr>
        <w:drawing>
          <wp:inline distT="0" distB="0" distL="0" distR="0" wp14:anchorId="65817223" wp14:editId="65817224">
            <wp:extent cx="5406485" cy="2393950"/>
            <wp:effectExtent l="0" t="0" r="381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12040" cy="2396410"/>
                    </a:xfrm>
                    <a:prstGeom prst="rect">
                      <a:avLst/>
                    </a:prstGeom>
                  </pic:spPr>
                </pic:pic>
              </a:graphicData>
            </a:graphic>
          </wp:inline>
        </w:drawing>
      </w:r>
    </w:p>
    <w:p w14:paraId="65816F06" w14:textId="77777777" w:rsidR="000F5DA3" w:rsidRPr="00D91F3F" w:rsidRDefault="000F5DA3" w:rsidP="000F5DA3">
      <w:pPr>
        <w:pStyle w:val="Kuvaotsikko"/>
      </w:pPr>
      <w:r>
        <w:t>Kuva 2: Sote-ICT Palvelutuotantoskenaarioprojektin aikataulu ja vaiheistus</w:t>
      </w:r>
      <w:r w:rsidRPr="005D0920">
        <w:t>.</w:t>
      </w:r>
    </w:p>
    <w:p w14:paraId="65816F07" w14:textId="77777777" w:rsidR="00FE722E" w:rsidRDefault="00FE722E" w:rsidP="00E05DC0">
      <w:pPr>
        <w:pStyle w:val="Otsikko2"/>
      </w:pPr>
      <w:bookmarkStart w:id="7" w:name="_Toc20126115"/>
      <w:r>
        <w:t>Projektin organisaatio ja ohjaus</w:t>
      </w:r>
      <w:bookmarkEnd w:id="7"/>
      <w:r w:rsidR="000D4F94">
        <w:t xml:space="preserve"> </w:t>
      </w:r>
    </w:p>
    <w:p w14:paraId="65816F08" w14:textId="77777777" w:rsidR="00D91F3F" w:rsidRDefault="00D91F3F" w:rsidP="00143E7D">
      <w:pPr>
        <w:pStyle w:val="Leipteksti2"/>
        <w:ind w:firstLine="0"/>
        <w:rPr>
          <w:lang w:val="fi-FI"/>
        </w:rPr>
      </w:pPr>
      <w:r>
        <w:rPr>
          <w:lang w:val="fi-FI"/>
        </w:rPr>
        <w:t>Projektin projektipäällikkönä toimi Kuntaliiton A</w:t>
      </w:r>
      <w:r w:rsidR="003B5D1A">
        <w:rPr>
          <w:lang w:val="fi-FI"/>
        </w:rPr>
        <w:t>KUSTI</w:t>
      </w:r>
      <w:r>
        <w:rPr>
          <w:lang w:val="fi-FI"/>
        </w:rPr>
        <w:t>-</w:t>
      </w:r>
      <w:r w:rsidR="003B5D1A">
        <w:rPr>
          <w:lang w:val="fi-FI"/>
        </w:rPr>
        <w:t>foorumin</w:t>
      </w:r>
      <w:r>
        <w:rPr>
          <w:lang w:val="fi-FI"/>
        </w:rPr>
        <w:t xml:space="preserve"> sihteeristöstä erityisasiantuntija Hanna Menna ja asiantuntijoina </w:t>
      </w:r>
      <w:r w:rsidR="00467492">
        <w:rPr>
          <w:lang w:val="fi-FI"/>
        </w:rPr>
        <w:t>KPMG:n Janne Vesa ja Heikki Saarinen.</w:t>
      </w:r>
    </w:p>
    <w:p w14:paraId="65816F09" w14:textId="77777777" w:rsidR="00D91F3F" w:rsidRDefault="00D91F3F" w:rsidP="008A6137">
      <w:pPr>
        <w:pStyle w:val="Leipteksti2"/>
        <w:ind w:firstLine="0"/>
        <w:rPr>
          <w:lang w:val="fi-FI"/>
        </w:rPr>
      </w:pPr>
    </w:p>
    <w:p w14:paraId="65816F0A" w14:textId="77777777" w:rsidR="00D91F3F" w:rsidRDefault="00D91F3F" w:rsidP="005A32F6">
      <w:pPr>
        <w:pStyle w:val="Leipteksti2"/>
        <w:ind w:firstLine="0"/>
        <w:rPr>
          <w:lang w:val="fi-FI"/>
        </w:rPr>
      </w:pPr>
      <w:r>
        <w:rPr>
          <w:lang w:val="fi-FI"/>
        </w:rPr>
        <w:t xml:space="preserve">Projektiin </w:t>
      </w:r>
      <w:r w:rsidR="00467492">
        <w:rPr>
          <w:lang w:val="fi-FI"/>
        </w:rPr>
        <w:t>ja sen ohjaus</w:t>
      </w:r>
      <w:r w:rsidR="003B5D1A">
        <w:rPr>
          <w:lang w:val="fi-FI"/>
        </w:rPr>
        <w:t xml:space="preserve">ryhmään </w:t>
      </w:r>
      <w:r>
        <w:rPr>
          <w:lang w:val="fi-FI"/>
        </w:rPr>
        <w:t>osallistuivat seuraavat henkilöt:</w:t>
      </w:r>
    </w:p>
    <w:tbl>
      <w:tblPr>
        <w:tblStyle w:val="TaulukkoRuudukko"/>
        <w:tblW w:w="0" w:type="auto"/>
        <w:tblLook w:val="04A0" w:firstRow="1" w:lastRow="0" w:firstColumn="1" w:lastColumn="0" w:noHBand="0" w:noVBand="1"/>
      </w:tblPr>
      <w:tblGrid>
        <w:gridCol w:w="6516"/>
      </w:tblGrid>
      <w:tr w:rsidR="00150057" w14:paraId="65816F0C" w14:textId="77777777" w:rsidTr="009D3167">
        <w:trPr>
          <w:trHeight w:val="269"/>
        </w:trPr>
        <w:tc>
          <w:tcPr>
            <w:tcW w:w="6516" w:type="dxa"/>
          </w:tcPr>
          <w:p w14:paraId="65816F0B" w14:textId="77777777" w:rsidR="00150057" w:rsidRDefault="00150057" w:rsidP="00D91F3F">
            <w:pPr>
              <w:pStyle w:val="Leipteksti2"/>
              <w:ind w:firstLine="0"/>
              <w:rPr>
                <w:lang w:val="fi-FI"/>
              </w:rPr>
            </w:pPr>
            <w:r>
              <w:rPr>
                <w:lang w:val="fi-FI"/>
              </w:rPr>
              <w:t>Tuula Ristimäki (Erityissuunnittelija, EPSHP)</w:t>
            </w:r>
          </w:p>
        </w:tc>
      </w:tr>
      <w:tr w:rsidR="00150057" w14:paraId="65816F0F" w14:textId="77777777" w:rsidTr="009D3167">
        <w:trPr>
          <w:trHeight w:val="528"/>
        </w:trPr>
        <w:tc>
          <w:tcPr>
            <w:tcW w:w="6516" w:type="dxa"/>
          </w:tcPr>
          <w:p w14:paraId="65816F0D" w14:textId="77777777" w:rsidR="00150057" w:rsidRDefault="00150057" w:rsidP="00D91F3F">
            <w:pPr>
              <w:pStyle w:val="Leipteksti2"/>
              <w:ind w:firstLine="0"/>
              <w:rPr>
                <w:lang w:val="fi-FI"/>
              </w:rPr>
            </w:pPr>
            <w:r>
              <w:rPr>
                <w:lang w:val="fi-FI"/>
              </w:rPr>
              <w:t>Merja Ikäheimonen (Tietohallintojohtaja, ESSOTE)</w:t>
            </w:r>
          </w:p>
          <w:p w14:paraId="65816F0E" w14:textId="77777777" w:rsidR="00150057" w:rsidRDefault="00150057" w:rsidP="00044D06">
            <w:pPr>
              <w:pStyle w:val="Leipteksti2"/>
              <w:ind w:firstLine="0"/>
              <w:rPr>
                <w:lang w:val="fi-FI"/>
              </w:rPr>
            </w:pPr>
            <w:r>
              <w:rPr>
                <w:lang w:val="fi-FI"/>
              </w:rPr>
              <w:t>Hanna Partanen</w:t>
            </w:r>
            <w:r w:rsidRPr="00D809CF">
              <w:rPr>
                <w:lang w:val="fi-FI"/>
              </w:rPr>
              <w:t xml:space="preserve"> </w:t>
            </w:r>
            <w:r>
              <w:rPr>
                <w:lang w:val="fi-FI"/>
              </w:rPr>
              <w:t>(</w:t>
            </w:r>
            <w:r w:rsidR="00044D06">
              <w:rPr>
                <w:lang w:val="fi-FI"/>
              </w:rPr>
              <w:t>T</w:t>
            </w:r>
            <w:r w:rsidRPr="00D809CF">
              <w:rPr>
                <w:lang w:val="fi-FI"/>
              </w:rPr>
              <w:t>ietojärjestelmäsuunnittelija, ESSOTE)</w:t>
            </w:r>
          </w:p>
        </w:tc>
      </w:tr>
      <w:tr w:rsidR="00150057" w14:paraId="65816F11" w14:textId="77777777" w:rsidTr="009D3167">
        <w:trPr>
          <w:trHeight w:val="269"/>
        </w:trPr>
        <w:tc>
          <w:tcPr>
            <w:tcW w:w="6516" w:type="dxa"/>
          </w:tcPr>
          <w:p w14:paraId="65816F10" w14:textId="77777777" w:rsidR="00150057" w:rsidRPr="00D809CF" w:rsidRDefault="009D3167" w:rsidP="00D91F3F">
            <w:pPr>
              <w:pStyle w:val="Leipteksti2"/>
              <w:ind w:firstLine="0"/>
              <w:rPr>
                <w:lang w:val="fi-FI"/>
              </w:rPr>
            </w:pPr>
            <w:r>
              <w:rPr>
                <w:lang w:val="fi-FI"/>
              </w:rPr>
              <w:t>Rami Nurmi</w:t>
            </w:r>
            <w:r w:rsidR="00150057" w:rsidRPr="00D809CF">
              <w:rPr>
                <w:lang w:val="fi-FI"/>
              </w:rPr>
              <w:t xml:space="preserve"> </w:t>
            </w:r>
            <w:r>
              <w:rPr>
                <w:lang w:val="fi-FI"/>
              </w:rPr>
              <w:t>(</w:t>
            </w:r>
            <w:r w:rsidR="00150057" w:rsidRPr="00D809CF">
              <w:rPr>
                <w:lang w:val="fi-FI"/>
              </w:rPr>
              <w:t>ICT-projektipäällikkö, Pirkanmaan liitto</w:t>
            </w:r>
            <w:r>
              <w:rPr>
                <w:lang w:val="fi-FI"/>
              </w:rPr>
              <w:t>)</w:t>
            </w:r>
          </w:p>
        </w:tc>
      </w:tr>
      <w:tr w:rsidR="00150057" w14:paraId="65816F14" w14:textId="77777777" w:rsidTr="009D3167">
        <w:trPr>
          <w:trHeight w:val="541"/>
        </w:trPr>
        <w:tc>
          <w:tcPr>
            <w:tcW w:w="6516" w:type="dxa"/>
          </w:tcPr>
          <w:p w14:paraId="65816F12" w14:textId="77777777" w:rsidR="00150057" w:rsidRDefault="009D3167" w:rsidP="00D91F3F">
            <w:pPr>
              <w:pStyle w:val="Leipteksti2"/>
              <w:ind w:firstLine="0"/>
              <w:rPr>
                <w:lang w:val="fi-FI"/>
              </w:rPr>
            </w:pPr>
            <w:r>
              <w:rPr>
                <w:lang w:val="fi-FI"/>
              </w:rPr>
              <w:t>Vesa-Matti Tolonen</w:t>
            </w:r>
            <w:r w:rsidR="00150057" w:rsidRPr="00D809CF">
              <w:rPr>
                <w:lang w:val="fi-FI"/>
              </w:rPr>
              <w:t xml:space="preserve"> </w:t>
            </w:r>
            <w:r>
              <w:rPr>
                <w:lang w:val="fi-FI"/>
              </w:rPr>
              <w:t>(</w:t>
            </w:r>
            <w:r w:rsidR="00044D06">
              <w:rPr>
                <w:lang w:val="fi-FI"/>
              </w:rPr>
              <w:t>T</w:t>
            </w:r>
            <w:r w:rsidR="00150057" w:rsidRPr="00D809CF">
              <w:rPr>
                <w:lang w:val="fi-FI"/>
              </w:rPr>
              <w:t>ietohallintojohtaja Lapin sairaanhoitopiiri</w:t>
            </w:r>
            <w:r>
              <w:rPr>
                <w:lang w:val="fi-FI"/>
              </w:rPr>
              <w:t>)</w:t>
            </w:r>
          </w:p>
          <w:p w14:paraId="65816F13" w14:textId="77777777" w:rsidR="00150057" w:rsidRPr="00D809CF" w:rsidRDefault="009D3167" w:rsidP="00D91F3F">
            <w:pPr>
              <w:pStyle w:val="Leipteksti2"/>
              <w:ind w:firstLine="0"/>
              <w:rPr>
                <w:lang w:val="fi-FI"/>
              </w:rPr>
            </w:pPr>
            <w:r>
              <w:rPr>
                <w:lang w:val="fi-FI"/>
              </w:rPr>
              <w:t>Sirpa Hakamaa (Tietohallintokoordinaattori, Lapin sairaanhoitopiiri</w:t>
            </w:r>
            <w:r w:rsidR="00150057">
              <w:rPr>
                <w:lang w:val="fi-FI"/>
              </w:rPr>
              <w:t>)</w:t>
            </w:r>
          </w:p>
        </w:tc>
      </w:tr>
      <w:tr w:rsidR="00150057" w14:paraId="65816F16" w14:textId="77777777" w:rsidTr="009D3167">
        <w:trPr>
          <w:trHeight w:val="269"/>
        </w:trPr>
        <w:tc>
          <w:tcPr>
            <w:tcW w:w="6516" w:type="dxa"/>
          </w:tcPr>
          <w:p w14:paraId="65816F15" w14:textId="77777777" w:rsidR="00150057" w:rsidRDefault="00150057" w:rsidP="00D809CF">
            <w:pPr>
              <w:pStyle w:val="Leipteksti2"/>
              <w:ind w:firstLine="0"/>
              <w:rPr>
                <w:lang w:val="fi-FI"/>
              </w:rPr>
            </w:pPr>
            <w:r>
              <w:rPr>
                <w:lang w:val="fi-FI"/>
              </w:rPr>
              <w:t>Terhi Nevala (Vs Hallintoylilääkäri, OYS)</w:t>
            </w:r>
          </w:p>
        </w:tc>
      </w:tr>
      <w:tr w:rsidR="00150057" w14:paraId="65816F1B" w14:textId="77777777" w:rsidTr="009D3167">
        <w:trPr>
          <w:trHeight w:val="1056"/>
        </w:trPr>
        <w:tc>
          <w:tcPr>
            <w:tcW w:w="6516" w:type="dxa"/>
          </w:tcPr>
          <w:p w14:paraId="65816F17" w14:textId="77777777" w:rsidR="00150057" w:rsidRDefault="00150057" w:rsidP="00D809CF">
            <w:pPr>
              <w:pStyle w:val="Leipteksti2"/>
              <w:ind w:firstLine="0"/>
              <w:rPr>
                <w:lang w:val="fi-FI"/>
              </w:rPr>
            </w:pPr>
            <w:r>
              <w:rPr>
                <w:lang w:val="fi-FI"/>
              </w:rPr>
              <w:t xml:space="preserve">Hanna Menna (Erityisasiantuntija, </w:t>
            </w:r>
            <w:proofErr w:type="spellStart"/>
            <w:r>
              <w:rPr>
                <w:lang w:val="fi-FI"/>
              </w:rPr>
              <w:t>Akusti</w:t>
            </w:r>
            <w:proofErr w:type="spellEnd"/>
            <w:r>
              <w:rPr>
                <w:lang w:val="fi-FI"/>
              </w:rPr>
              <w:t>)</w:t>
            </w:r>
          </w:p>
          <w:p w14:paraId="65816F18" w14:textId="77777777" w:rsidR="00150057" w:rsidRDefault="00150057" w:rsidP="00D809CF">
            <w:pPr>
              <w:pStyle w:val="Leipteksti2"/>
              <w:ind w:firstLine="0"/>
              <w:rPr>
                <w:lang w:val="fi-FI"/>
              </w:rPr>
            </w:pPr>
            <w:r>
              <w:rPr>
                <w:lang w:val="fi-FI"/>
              </w:rPr>
              <w:t xml:space="preserve">Timo Ukkola (Erityisasiantuntija, </w:t>
            </w:r>
            <w:proofErr w:type="spellStart"/>
            <w:r>
              <w:rPr>
                <w:lang w:val="fi-FI"/>
              </w:rPr>
              <w:t>Akusti</w:t>
            </w:r>
            <w:proofErr w:type="spellEnd"/>
            <w:r>
              <w:rPr>
                <w:lang w:val="fi-FI"/>
              </w:rPr>
              <w:t>)</w:t>
            </w:r>
          </w:p>
          <w:p w14:paraId="65816F19" w14:textId="77777777" w:rsidR="00150057" w:rsidRDefault="00150057" w:rsidP="00D809CF">
            <w:pPr>
              <w:pStyle w:val="Leipteksti2"/>
              <w:ind w:firstLine="0"/>
              <w:rPr>
                <w:lang w:val="fi-FI"/>
              </w:rPr>
            </w:pPr>
            <w:r>
              <w:rPr>
                <w:lang w:val="fi-FI"/>
              </w:rPr>
              <w:t xml:space="preserve">Jani Jussila (Erityisasiantuntija, </w:t>
            </w:r>
            <w:proofErr w:type="spellStart"/>
            <w:r>
              <w:rPr>
                <w:lang w:val="fi-FI"/>
              </w:rPr>
              <w:t>Akusti</w:t>
            </w:r>
            <w:proofErr w:type="spellEnd"/>
            <w:r>
              <w:rPr>
                <w:lang w:val="fi-FI"/>
              </w:rPr>
              <w:t>)</w:t>
            </w:r>
          </w:p>
          <w:p w14:paraId="65816F1A" w14:textId="77777777" w:rsidR="00150057" w:rsidRDefault="00150057" w:rsidP="00146689">
            <w:pPr>
              <w:pStyle w:val="Leipteksti2"/>
              <w:ind w:firstLine="0"/>
              <w:rPr>
                <w:lang w:val="fi-FI"/>
              </w:rPr>
            </w:pPr>
            <w:r w:rsidRPr="00D809CF">
              <w:rPr>
                <w:lang w:val="fi-FI"/>
              </w:rPr>
              <w:t xml:space="preserve">Tom </w:t>
            </w:r>
            <w:r>
              <w:rPr>
                <w:lang w:val="fi-FI"/>
              </w:rPr>
              <w:t>Holmroos (Erityisasiantuntija</w:t>
            </w:r>
            <w:r w:rsidR="00874322">
              <w:rPr>
                <w:lang w:val="fi-FI"/>
              </w:rPr>
              <w:t>,</w:t>
            </w:r>
            <w:r w:rsidR="00146689">
              <w:rPr>
                <w:lang w:val="fi-FI"/>
              </w:rPr>
              <w:t xml:space="preserve"> Kuntaliitto</w:t>
            </w:r>
            <w:r>
              <w:rPr>
                <w:lang w:val="fi-FI"/>
              </w:rPr>
              <w:t>)</w:t>
            </w:r>
          </w:p>
        </w:tc>
      </w:tr>
    </w:tbl>
    <w:p w14:paraId="65816F1C" w14:textId="77777777" w:rsidR="00B0062C" w:rsidRDefault="00B0062C" w:rsidP="00E05DC0">
      <w:pPr>
        <w:pStyle w:val="Otsikko2"/>
      </w:pPr>
      <w:bookmarkStart w:id="8" w:name="_Toc20126116"/>
      <w:r>
        <w:lastRenderedPageBreak/>
        <w:t xml:space="preserve">Haastattelujen ja </w:t>
      </w:r>
      <w:proofErr w:type="spellStart"/>
      <w:r>
        <w:t>benchmarkingin</w:t>
      </w:r>
      <w:proofErr w:type="spellEnd"/>
      <w:r>
        <w:t xml:space="preserve"> toteuttaminen</w:t>
      </w:r>
      <w:bookmarkEnd w:id="8"/>
      <w:r>
        <w:t xml:space="preserve"> </w:t>
      </w:r>
    </w:p>
    <w:p w14:paraId="65816F1D" w14:textId="77777777" w:rsidR="0099469F" w:rsidRDefault="00B0062C" w:rsidP="00B0062C">
      <w:pPr>
        <w:pStyle w:val="Leipteksti2"/>
        <w:ind w:firstLine="0"/>
        <w:rPr>
          <w:lang w:val="fi-FI"/>
        </w:rPr>
      </w:pPr>
      <w:r>
        <w:rPr>
          <w:lang w:val="fi-FI"/>
        </w:rPr>
        <w:t>Haastat</w:t>
      </w:r>
      <w:r w:rsidR="00AB5F31">
        <w:rPr>
          <w:lang w:val="fi-FI"/>
        </w:rPr>
        <w:t xml:space="preserve">teluissa </w:t>
      </w:r>
      <w:r w:rsidR="00847612">
        <w:rPr>
          <w:lang w:val="fi-FI"/>
        </w:rPr>
        <w:t>keskityttii</w:t>
      </w:r>
      <w:r>
        <w:rPr>
          <w:lang w:val="fi-FI"/>
        </w:rPr>
        <w:t xml:space="preserve">n keräämään </w:t>
      </w:r>
      <w:r w:rsidR="00044D06">
        <w:rPr>
          <w:lang w:val="fi-FI"/>
        </w:rPr>
        <w:t xml:space="preserve">tieto kunnan, kuntayhtymän tai sairaanhoitopiirin </w:t>
      </w:r>
      <w:r w:rsidR="005F4FE7">
        <w:rPr>
          <w:lang w:val="fi-FI"/>
        </w:rPr>
        <w:t>SOTE-ICT-</w:t>
      </w:r>
      <w:r w:rsidR="009E74D7">
        <w:rPr>
          <w:lang w:val="fi-FI"/>
        </w:rPr>
        <w:t xml:space="preserve">palvelutuotannon </w:t>
      </w:r>
      <w:r w:rsidR="00044D06">
        <w:rPr>
          <w:lang w:val="fi-FI"/>
        </w:rPr>
        <w:t>nykytilanteesta</w:t>
      </w:r>
      <w:r>
        <w:rPr>
          <w:lang w:val="fi-FI"/>
        </w:rPr>
        <w:t xml:space="preserve"> sekä </w:t>
      </w:r>
      <w:r w:rsidR="00044D06">
        <w:rPr>
          <w:lang w:val="fi-FI"/>
        </w:rPr>
        <w:t>kehityssuunnitelmista</w:t>
      </w:r>
      <w:r w:rsidR="00455174">
        <w:rPr>
          <w:lang w:val="fi-FI"/>
        </w:rPr>
        <w:t xml:space="preserve">. </w:t>
      </w:r>
    </w:p>
    <w:p w14:paraId="65816F1E" w14:textId="77777777" w:rsidR="000648D6" w:rsidRDefault="000648D6" w:rsidP="00B0062C">
      <w:pPr>
        <w:pStyle w:val="Leipteksti2"/>
        <w:ind w:firstLine="0"/>
        <w:rPr>
          <w:lang w:val="fi-FI"/>
        </w:rPr>
      </w:pPr>
    </w:p>
    <w:p w14:paraId="65816F1F" w14:textId="77777777" w:rsidR="00B0062C" w:rsidRDefault="00455174" w:rsidP="00B0062C">
      <w:pPr>
        <w:pStyle w:val="Leipteksti2"/>
        <w:ind w:firstLine="0"/>
        <w:rPr>
          <w:lang w:val="fi-FI"/>
        </w:rPr>
      </w:pPr>
      <w:r>
        <w:rPr>
          <w:lang w:val="fi-FI"/>
        </w:rPr>
        <w:t>Haastattelurunkona käytettiin seuraavia kysymyksiä tapauskohtaisesti</w:t>
      </w:r>
      <w:r w:rsidR="00B0062C">
        <w:rPr>
          <w:lang w:val="fi-FI"/>
        </w:rPr>
        <w:t>:</w:t>
      </w:r>
    </w:p>
    <w:p w14:paraId="65816F20" w14:textId="77777777" w:rsidR="000648D6" w:rsidRDefault="000648D6" w:rsidP="00B0062C">
      <w:pPr>
        <w:pStyle w:val="Leipteksti2"/>
        <w:ind w:firstLine="0"/>
        <w:rPr>
          <w:lang w:val="fi-FI"/>
        </w:rPr>
      </w:pPr>
      <w:r>
        <w:rPr>
          <w:lang w:val="fi-FI"/>
        </w:rPr>
        <w:t>Nykytilanteen kartoitus:</w:t>
      </w:r>
    </w:p>
    <w:p w14:paraId="65816F21" w14:textId="77777777" w:rsidR="00B0062C" w:rsidRDefault="00B0062C" w:rsidP="00F63DB3">
      <w:pPr>
        <w:pStyle w:val="Leipteksti2"/>
        <w:numPr>
          <w:ilvl w:val="0"/>
          <w:numId w:val="7"/>
        </w:numPr>
        <w:rPr>
          <w:lang w:val="fi-FI"/>
        </w:rPr>
      </w:pPr>
      <w:r>
        <w:rPr>
          <w:lang w:val="fi-FI"/>
        </w:rPr>
        <w:t>Miten ICT-palvelut tuotetaan tällä hetkellä sairaanhoitopiirissä?</w:t>
      </w:r>
      <w:r w:rsidR="00AB5F31">
        <w:rPr>
          <w:lang w:val="fi-FI"/>
        </w:rPr>
        <w:t xml:space="preserve"> (Perustuen järjestelmäluokitus-kuvaan, validoidaan kuva samalla)</w:t>
      </w:r>
    </w:p>
    <w:p w14:paraId="65816F22" w14:textId="77777777" w:rsidR="00B0062C" w:rsidRDefault="00B0062C" w:rsidP="00F63DB3">
      <w:pPr>
        <w:pStyle w:val="Leipteksti2"/>
        <w:numPr>
          <w:ilvl w:val="1"/>
          <w:numId w:val="7"/>
        </w:numPr>
        <w:rPr>
          <w:lang w:val="fi-FI"/>
        </w:rPr>
      </w:pPr>
      <w:r w:rsidRPr="0052429B">
        <w:rPr>
          <w:lang w:val="fi-FI"/>
        </w:rPr>
        <w:t>Sote-järjestelmät, perusterveydenhuolto (kuntapohjainen vai kuntayhtymiä?), erikoissairaanhoito?</w:t>
      </w:r>
    </w:p>
    <w:p w14:paraId="65816F23" w14:textId="77777777" w:rsidR="00B0062C" w:rsidRPr="0052429B" w:rsidRDefault="00B0062C" w:rsidP="00F63DB3">
      <w:pPr>
        <w:pStyle w:val="Leipteksti2"/>
        <w:numPr>
          <w:ilvl w:val="1"/>
          <w:numId w:val="7"/>
        </w:numPr>
        <w:rPr>
          <w:lang w:val="fi-FI"/>
        </w:rPr>
      </w:pPr>
      <w:r>
        <w:rPr>
          <w:lang w:val="fi-FI"/>
        </w:rPr>
        <w:t xml:space="preserve">Onko </w:t>
      </w:r>
      <w:proofErr w:type="gramStart"/>
      <w:r>
        <w:rPr>
          <w:lang w:val="fi-FI"/>
        </w:rPr>
        <w:t>sote-järjestelmien</w:t>
      </w:r>
      <w:proofErr w:type="gramEnd"/>
      <w:r>
        <w:rPr>
          <w:lang w:val="fi-FI"/>
        </w:rPr>
        <w:t xml:space="preserve"> osalta erilaisia tuotantomalleja?</w:t>
      </w:r>
    </w:p>
    <w:p w14:paraId="65816F24" w14:textId="77777777" w:rsidR="00B0062C" w:rsidRDefault="00B0062C" w:rsidP="00F63DB3">
      <w:pPr>
        <w:pStyle w:val="Leipteksti2"/>
        <w:numPr>
          <w:ilvl w:val="1"/>
          <w:numId w:val="7"/>
        </w:numPr>
        <w:rPr>
          <w:lang w:val="fi-FI"/>
        </w:rPr>
      </w:pPr>
      <w:r>
        <w:rPr>
          <w:lang w:val="fi-FI"/>
        </w:rPr>
        <w:t>Hallinnollisten järjestelmien tuotantomallit</w:t>
      </w:r>
    </w:p>
    <w:p w14:paraId="65816F25" w14:textId="77777777" w:rsidR="000648D6" w:rsidRDefault="00B0062C" w:rsidP="000648D6">
      <w:pPr>
        <w:pStyle w:val="Leipteksti2"/>
        <w:numPr>
          <w:ilvl w:val="1"/>
          <w:numId w:val="7"/>
        </w:numPr>
        <w:rPr>
          <w:lang w:val="fi-FI"/>
        </w:rPr>
      </w:pPr>
      <w:r w:rsidRPr="0052429B">
        <w:rPr>
          <w:lang w:val="fi-FI"/>
        </w:rPr>
        <w:t>Infra</w:t>
      </w:r>
      <w:r>
        <w:rPr>
          <w:lang w:val="fi-FI"/>
        </w:rPr>
        <w:t>palvelujen tuotantomalli</w:t>
      </w:r>
      <w:r w:rsidR="000648D6" w:rsidRPr="000648D6">
        <w:rPr>
          <w:lang w:val="fi-FI"/>
        </w:rPr>
        <w:t xml:space="preserve"> </w:t>
      </w:r>
    </w:p>
    <w:p w14:paraId="65816F26" w14:textId="77777777" w:rsidR="00B0062C" w:rsidRPr="000648D6" w:rsidRDefault="000648D6" w:rsidP="000648D6">
      <w:pPr>
        <w:pStyle w:val="Leipteksti2"/>
        <w:numPr>
          <w:ilvl w:val="0"/>
          <w:numId w:val="7"/>
        </w:numPr>
        <w:rPr>
          <w:lang w:val="fi-FI"/>
        </w:rPr>
      </w:pPr>
      <w:r>
        <w:rPr>
          <w:lang w:val="fi-FI"/>
        </w:rPr>
        <w:t>Miten muut soten digitaaliset palvelut, esim. sähköinen asiointi, kehitetään ja tuotetaan?</w:t>
      </w:r>
    </w:p>
    <w:p w14:paraId="65816F27" w14:textId="77777777" w:rsidR="00B0062C" w:rsidRDefault="00B0062C" w:rsidP="00F63DB3">
      <w:pPr>
        <w:pStyle w:val="Leipteksti2"/>
        <w:numPr>
          <w:ilvl w:val="0"/>
          <w:numId w:val="7"/>
        </w:numPr>
        <w:rPr>
          <w:lang w:val="fi-FI"/>
        </w:rPr>
      </w:pPr>
      <w:r>
        <w:rPr>
          <w:lang w:val="fi-FI"/>
        </w:rPr>
        <w:t>Onko maakuntavalmistelun yhteydessä tehty nykytila-analyysiä, jota voisimme hyödyntää</w:t>
      </w:r>
      <w:r w:rsidRPr="00190297">
        <w:rPr>
          <w:lang w:val="fi-FI"/>
        </w:rPr>
        <w:t xml:space="preserve">? </w:t>
      </w:r>
      <w:r w:rsidR="00AB5F31">
        <w:rPr>
          <w:lang w:val="fi-FI"/>
        </w:rPr>
        <w:t>(alueelliset erityispiirteet)</w:t>
      </w:r>
    </w:p>
    <w:p w14:paraId="65816F28" w14:textId="77777777" w:rsidR="00B0062C" w:rsidRDefault="00B0062C" w:rsidP="00F63DB3">
      <w:pPr>
        <w:pStyle w:val="Leipteksti2"/>
        <w:numPr>
          <w:ilvl w:val="0"/>
          <w:numId w:val="7"/>
        </w:numPr>
        <w:rPr>
          <w:lang w:val="fi-FI"/>
        </w:rPr>
      </w:pPr>
      <w:r w:rsidRPr="00190297">
        <w:rPr>
          <w:lang w:val="fi-FI"/>
        </w:rPr>
        <w:t>Kuinka paljon yhteistyötä tehdään alueella jo ICT:n näkökulmasta?</w:t>
      </w:r>
    </w:p>
    <w:p w14:paraId="65816F29" w14:textId="77777777" w:rsidR="000648D6" w:rsidRDefault="000648D6" w:rsidP="000648D6">
      <w:pPr>
        <w:pStyle w:val="Leipteksti2"/>
        <w:ind w:firstLine="0"/>
        <w:rPr>
          <w:lang w:val="fi-FI"/>
        </w:rPr>
      </w:pPr>
      <w:r>
        <w:rPr>
          <w:lang w:val="fi-FI"/>
        </w:rPr>
        <w:t>Kehityssuunnitelmat ja tulevaisuudet tuotantomallit:</w:t>
      </w:r>
    </w:p>
    <w:p w14:paraId="65816F2A" w14:textId="77777777" w:rsidR="00B0062C" w:rsidRDefault="00B0062C" w:rsidP="00F63DB3">
      <w:pPr>
        <w:pStyle w:val="Leipteksti2"/>
        <w:numPr>
          <w:ilvl w:val="0"/>
          <w:numId w:val="7"/>
        </w:numPr>
        <w:rPr>
          <w:lang w:val="fi-FI"/>
        </w:rPr>
      </w:pPr>
      <w:r w:rsidRPr="0052429B">
        <w:rPr>
          <w:lang w:val="fi-FI"/>
        </w:rPr>
        <w:t xml:space="preserve">Mihin suuntaan </w:t>
      </w:r>
      <w:r>
        <w:rPr>
          <w:lang w:val="fi-FI"/>
        </w:rPr>
        <w:t>ICT-</w:t>
      </w:r>
      <w:r w:rsidRPr="0052429B">
        <w:rPr>
          <w:lang w:val="fi-FI"/>
        </w:rPr>
        <w:t>p</w:t>
      </w:r>
      <w:r>
        <w:rPr>
          <w:lang w:val="fi-FI"/>
        </w:rPr>
        <w:t>alvelutuotantoa kehitetään teidän alueellanne?</w:t>
      </w:r>
    </w:p>
    <w:p w14:paraId="65816F2B" w14:textId="77777777" w:rsidR="00AB5F31" w:rsidRDefault="00AB5F31" w:rsidP="00F63DB3">
      <w:pPr>
        <w:pStyle w:val="Leipteksti2"/>
        <w:numPr>
          <w:ilvl w:val="0"/>
          <w:numId w:val="7"/>
        </w:numPr>
        <w:rPr>
          <w:lang w:val="fi-FI"/>
        </w:rPr>
      </w:pPr>
      <w:r w:rsidRPr="00AB5F31">
        <w:rPr>
          <w:lang w:val="fi-FI"/>
        </w:rPr>
        <w:t>Mitkä tekijät vaikuttavat palvelutuotannon tuottamistavan valintaan?</w:t>
      </w:r>
    </w:p>
    <w:p w14:paraId="65816F2C" w14:textId="77777777" w:rsidR="00B0062C" w:rsidRDefault="00B0062C" w:rsidP="00F63DB3">
      <w:pPr>
        <w:pStyle w:val="Leipteksti2"/>
        <w:numPr>
          <w:ilvl w:val="0"/>
          <w:numId w:val="7"/>
        </w:numPr>
        <w:rPr>
          <w:lang w:val="fi-FI"/>
        </w:rPr>
      </w:pPr>
      <w:r>
        <w:rPr>
          <w:lang w:val="fi-FI"/>
        </w:rPr>
        <w:t xml:space="preserve">Minkälainen tuotantomalli Apotille, </w:t>
      </w:r>
      <w:proofErr w:type="spellStart"/>
      <w:r>
        <w:rPr>
          <w:lang w:val="fi-FI"/>
        </w:rPr>
        <w:t>Unalle</w:t>
      </w:r>
      <w:proofErr w:type="spellEnd"/>
      <w:r>
        <w:rPr>
          <w:lang w:val="fi-FI"/>
        </w:rPr>
        <w:t xml:space="preserve"> ja muille konsortioille rakentuu?</w:t>
      </w:r>
    </w:p>
    <w:p w14:paraId="65816F2D" w14:textId="77777777" w:rsidR="00B0062C" w:rsidRPr="0052429B" w:rsidRDefault="00B0062C" w:rsidP="00F63DB3">
      <w:pPr>
        <w:pStyle w:val="Leipteksti2"/>
        <w:numPr>
          <w:ilvl w:val="0"/>
          <w:numId w:val="7"/>
        </w:numPr>
        <w:rPr>
          <w:lang w:val="fi-FI"/>
        </w:rPr>
      </w:pPr>
      <w:r w:rsidRPr="0052429B">
        <w:rPr>
          <w:lang w:val="fi-FI"/>
        </w:rPr>
        <w:t>Mitä näkökohtia meidän pitäisi tässä työssä ottaa huomioon?</w:t>
      </w:r>
    </w:p>
    <w:p w14:paraId="65816F2E" w14:textId="77777777" w:rsidR="00B0062C" w:rsidRPr="00CD35ED" w:rsidRDefault="00B0062C" w:rsidP="00B0062C">
      <w:pPr>
        <w:pStyle w:val="Leipteksti2"/>
        <w:ind w:firstLine="0"/>
        <w:rPr>
          <w:lang w:val="fi-FI"/>
        </w:rPr>
      </w:pPr>
    </w:p>
    <w:p w14:paraId="65816F2F" w14:textId="77777777" w:rsidR="0099469F" w:rsidRPr="00CD35ED" w:rsidRDefault="0099469F" w:rsidP="00B0062C">
      <w:pPr>
        <w:pStyle w:val="Leipteksti2"/>
        <w:ind w:firstLine="0"/>
        <w:rPr>
          <w:lang w:val="fi-FI"/>
        </w:rPr>
      </w:pPr>
      <w:r w:rsidRPr="00CD35ED">
        <w:rPr>
          <w:lang w:val="fi-FI"/>
        </w:rPr>
        <w:t xml:space="preserve">Haastatteluissa kerättyjä tietoja hyödynnettiin skenaarioiden ja järjestelmäkategorioiden laatimisessa sekä skenaarioiden analyysissä. </w:t>
      </w:r>
      <w:proofErr w:type="spellStart"/>
      <w:r w:rsidRPr="00CD35ED">
        <w:rPr>
          <w:lang w:val="fi-FI"/>
        </w:rPr>
        <w:t>Benchmarking</w:t>
      </w:r>
      <w:proofErr w:type="spellEnd"/>
      <w:r w:rsidRPr="00CD35ED">
        <w:rPr>
          <w:lang w:val="fi-FI"/>
        </w:rPr>
        <w:t xml:space="preserve">-haastattelujen perusteella vertailtiin eri tahojen käytäntöjä </w:t>
      </w:r>
      <w:r w:rsidR="009E74D7">
        <w:rPr>
          <w:lang w:val="fi-FI"/>
        </w:rPr>
        <w:t xml:space="preserve">valittujen julkisten </w:t>
      </w:r>
      <w:proofErr w:type="gramStart"/>
      <w:r w:rsidR="009E74D7">
        <w:rPr>
          <w:lang w:val="fi-FI"/>
        </w:rPr>
        <w:t>sote-toimijoiden</w:t>
      </w:r>
      <w:proofErr w:type="gramEnd"/>
      <w:r w:rsidR="009E74D7">
        <w:rPr>
          <w:lang w:val="fi-FI"/>
        </w:rPr>
        <w:t xml:space="preserve"> tuotantomalleihin</w:t>
      </w:r>
      <w:r w:rsidRPr="00CD35ED">
        <w:rPr>
          <w:lang w:val="fi-FI"/>
        </w:rPr>
        <w:t xml:space="preserve">. </w:t>
      </w:r>
    </w:p>
    <w:p w14:paraId="65816F30" w14:textId="77777777" w:rsidR="00EF3C83" w:rsidRPr="00CD35ED" w:rsidRDefault="00EF3C83" w:rsidP="00B0062C">
      <w:pPr>
        <w:pStyle w:val="Leipteksti2"/>
        <w:ind w:firstLine="0"/>
        <w:rPr>
          <w:lang w:val="fi-FI"/>
        </w:rPr>
      </w:pPr>
    </w:p>
    <w:p w14:paraId="65816F31" w14:textId="77777777" w:rsidR="00B0062C" w:rsidRDefault="00B0062C" w:rsidP="00B0062C">
      <w:pPr>
        <w:pStyle w:val="Leipteksti2"/>
        <w:ind w:firstLine="0"/>
        <w:rPr>
          <w:lang w:val="fi-FI"/>
        </w:rPr>
      </w:pPr>
      <w:r>
        <w:rPr>
          <w:lang w:val="fi-FI"/>
        </w:rPr>
        <w:t xml:space="preserve">Haastatellut </w:t>
      </w:r>
      <w:r w:rsidR="00223780">
        <w:rPr>
          <w:lang w:val="fi-FI"/>
        </w:rPr>
        <w:t>tahot</w:t>
      </w:r>
      <w:r>
        <w:rPr>
          <w:lang w:val="fi-FI"/>
        </w:rPr>
        <w:t>:</w:t>
      </w:r>
    </w:p>
    <w:tbl>
      <w:tblPr>
        <w:tblStyle w:val="TaulukkoRuudukko"/>
        <w:tblW w:w="0" w:type="auto"/>
        <w:tblLook w:val="04A0" w:firstRow="1" w:lastRow="0" w:firstColumn="1" w:lastColumn="0" w:noHBand="0" w:noVBand="1"/>
      </w:tblPr>
      <w:tblGrid>
        <w:gridCol w:w="2830"/>
        <w:gridCol w:w="1843"/>
        <w:gridCol w:w="1985"/>
        <w:gridCol w:w="1268"/>
      </w:tblGrid>
      <w:tr w:rsidR="00E2199F" w14:paraId="65816F36" w14:textId="77777777" w:rsidTr="0099469F">
        <w:tc>
          <w:tcPr>
            <w:tcW w:w="2830" w:type="dxa"/>
          </w:tcPr>
          <w:p w14:paraId="65816F32" w14:textId="77777777" w:rsidR="00E2199F" w:rsidRDefault="00E2199F" w:rsidP="00B0062C">
            <w:pPr>
              <w:pStyle w:val="Leipteksti2"/>
              <w:ind w:firstLine="0"/>
              <w:rPr>
                <w:lang w:val="fi-FI"/>
              </w:rPr>
            </w:pPr>
            <w:r>
              <w:rPr>
                <w:lang w:val="fi-FI"/>
              </w:rPr>
              <w:t>Etelä-Pohjanmaan SHP</w:t>
            </w:r>
          </w:p>
        </w:tc>
        <w:tc>
          <w:tcPr>
            <w:tcW w:w="1843" w:type="dxa"/>
          </w:tcPr>
          <w:p w14:paraId="65816F33" w14:textId="77777777" w:rsidR="00E2199F" w:rsidRDefault="00E2199F" w:rsidP="00B0062C">
            <w:pPr>
              <w:pStyle w:val="Leipteksti2"/>
              <w:ind w:firstLine="0"/>
              <w:rPr>
                <w:lang w:val="fi-FI"/>
              </w:rPr>
            </w:pPr>
            <w:r>
              <w:rPr>
                <w:lang w:val="fi-FI"/>
              </w:rPr>
              <w:t>Ari Pätsi</w:t>
            </w:r>
          </w:p>
        </w:tc>
        <w:tc>
          <w:tcPr>
            <w:tcW w:w="1985" w:type="dxa"/>
          </w:tcPr>
          <w:p w14:paraId="65816F34" w14:textId="77777777" w:rsidR="00E2199F" w:rsidRPr="00CD35ED" w:rsidRDefault="00E2199F" w:rsidP="00B0062C">
            <w:pPr>
              <w:pStyle w:val="Leipteksti2"/>
              <w:ind w:firstLine="0"/>
              <w:rPr>
                <w:lang w:val="fi-FI"/>
              </w:rPr>
            </w:pPr>
            <w:r w:rsidRPr="00CD35ED">
              <w:rPr>
                <w:lang w:val="fi-FI"/>
              </w:rPr>
              <w:t>Tietohallintojohtaja</w:t>
            </w:r>
          </w:p>
        </w:tc>
        <w:tc>
          <w:tcPr>
            <w:tcW w:w="1268" w:type="dxa"/>
          </w:tcPr>
          <w:p w14:paraId="65816F35" w14:textId="77777777" w:rsidR="00E2199F" w:rsidRDefault="00E2199F" w:rsidP="00B0062C">
            <w:pPr>
              <w:pStyle w:val="Leipteksti2"/>
              <w:ind w:firstLine="0"/>
              <w:rPr>
                <w:lang w:val="fi-FI"/>
              </w:rPr>
            </w:pPr>
            <w:r>
              <w:rPr>
                <w:lang w:val="fi-FI"/>
              </w:rPr>
              <w:t>6.5.2019</w:t>
            </w:r>
          </w:p>
        </w:tc>
      </w:tr>
      <w:tr w:rsidR="00E2199F" w14:paraId="65816F3B" w14:textId="77777777" w:rsidTr="0099469F">
        <w:tc>
          <w:tcPr>
            <w:tcW w:w="2830" w:type="dxa"/>
          </w:tcPr>
          <w:p w14:paraId="65816F37" w14:textId="77777777" w:rsidR="00E2199F" w:rsidRDefault="00E2199F" w:rsidP="00B0062C">
            <w:pPr>
              <w:pStyle w:val="Leipteksti2"/>
              <w:ind w:firstLine="0"/>
              <w:rPr>
                <w:lang w:val="fi-FI"/>
              </w:rPr>
            </w:pPr>
            <w:r>
              <w:rPr>
                <w:lang w:val="fi-FI"/>
              </w:rPr>
              <w:t>Pirkanmaan SHP</w:t>
            </w:r>
          </w:p>
        </w:tc>
        <w:tc>
          <w:tcPr>
            <w:tcW w:w="1843" w:type="dxa"/>
          </w:tcPr>
          <w:p w14:paraId="65816F38" w14:textId="77777777" w:rsidR="00E2199F" w:rsidRDefault="00E2199F" w:rsidP="00B0062C">
            <w:pPr>
              <w:pStyle w:val="Leipteksti2"/>
              <w:ind w:firstLine="0"/>
              <w:rPr>
                <w:lang w:val="fi-FI"/>
              </w:rPr>
            </w:pPr>
            <w:r>
              <w:rPr>
                <w:lang w:val="fi-FI"/>
              </w:rPr>
              <w:t>Antti Jokela</w:t>
            </w:r>
          </w:p>
        </w:tc>
        <w:tc>
          <w:tcPr>
            <w:tcW w:w="1985" w:type="dxa"/>
          </w:tcPr>
          <w:p w14:paraId="65816F39" w14:textId="77777777" w:rsidR="00E2199F" w:rsidRPr="00CD35ED" w:rsidRDefault="00E2199F" w:rsidP="00B0062C">
            <w:pPr>
              <w:pStyle w:val="Leipteksti2"/>
              <w:ind w:firstLine="0"/>
              <w:rPr>
                <w:lang w:val="fi-FI"/>
              </w:rPr>
            </w:pPr>
            <w:r w:rsidRPr="00CD35ED">
              <w:rPr>
                <w:lang w:val="fi-FI"/>
              </w:rPr>
              <w:t>Tietohallintojohtaja</w:t>
            </w:r>
          </w:p>
        </w:tc>
        <w:tc>
          <w:tcPr>
            <w:tcW w:w="1268" w:type="dxa"/>
          </w:tcPr>
          <w:p w14:paraId="65816F3A" w14:textId="77777777" w:rsidR="00E2199F" w:rsidRDefault="00E2199F" w:rsidP="00B0062C">
            <w:pPr>
              <w:pStyle w:val="Leipteksti2"/>
              <w:ind w:firstLine="0"/>
              <w:rPr>
                <w:lang w:val="fi-FI"/>
              </w:rPr>
            </w:pPr>
            <w:r>
              <w:rPr>
                <w:lang w:val="fi-FI"/>
              </w:rPr>
              <w:t>17.5.2019</w:t>
            </w:r>
          </w:p>
        </w:tc>
      </w:tr>
      <w:tr w:rsidR="00E2199F" w14:paraId="65816F40" w14:textId="77777777" w:rsidTr="0099469F">
        <w:tc>
          <w:tcPr>
            <w:tcW w:w="2830" w:type="dxa"/>
          </w:tcPr>
          <w:p w14:paraId="65816F3C" w14:textId="77777777" w:rsidR="00E2199F" w:rsidRDefault="00E2199F" w:rsidP="00B0062C">
            <w:pPr>
              <w:pStyle w:val="Leipteksti2"/>
              <w:ind w:firstLine="0"/>
              <w:rPr>
                <w:lang w:val="fi-FI"/>
              </w:rPr>
            </w:pPr>
            <w:r>
              <w:rPr>
                <w:lang w:val="fi-FI"/>
              </w:rPr>
              <w:t>Tampereen kaupunki</w:t>
            </w:r>
          </w:p>
        </w:tc>
        <w:tc>
          <w:tcPr>
            <w:tcW w:w="1843" w:type="dxa"/>
          </w:tcPr>
          <w:p w14:paraId="65816F3D" w14:textId="77777777" w:rsidR="00E2199F" w:rsidRDefault="00E2199F" w:rsidP="00B0062C">
            <w:pPr>
              <w:pStyle w:val="Leipteksti2"/>
              <w:ind w:firstLine="0"/>
              <w:rPr>
                <w:lang w:val="fi-FI"/>
              </w:rPr>
            </w:pPr>
            <w:r>
              <w:rPr>
                <w:lang w:val="fi-FI"/>
              </w:rPr>
              <w:t>Jarkko Oksala</w:t>
            </w:r>
          </w:p>
        </w:tc>
        <w:tc>
          <w:tcPr>
            <w:tcW w:w="1985" w:type="dxa"/>
          </w:tcPr>
          <w:p w14:paraId="65816F3E" w14:textId="77777777" w:rsidR="00E2199F" w:rsidRPr="00CD35ED" w:rsidRDefault="00E2199F" w:rsidP="00B0062C">
            <w:pPr>
              <w:pStyle w:val="Leipteksti2"/>
              <w:ind w:firstLine="0"/>
              <w:rPr>
                <w:lang w:val="fi-FI"/>
              </w:rPr>
            </w:pPr>
            <w:r w:rsidRPr="00CD35ED">
              <w:rPr>
                <w:lang w:val="fi-FI"/>
              </w:rPr>
              <w:t>Tietohallintojohtaja</w:t>
            </w:r>
          </w:p>
        </w:tc>
        <w:tc>
          <w:tcPr>
            <w:tcW w:w="1268" w:type="dxa"/>
          </w:tcPr>
          <w:p w14:paraId="65816F3F" w14:textId="77777777" w:rsidR="00E2199F" w:rsidRDefault="00E2199F" w:rsidP="00B0062C">
            <w:pPr>
              <w:pStyle w:val="Leipteksti2"/>
              <w:ind w:firstLine="0"/>
              <w:rPr>
                <w:lang w:val="fi-FI"/>
              </w:rPr>
            </w:pPr>
            <w:r>
              <w:rPr>
                <w:lang w:val="fi-FI"/>
              </w:rPr>
              <w:t>17.5.2019</w:t>
            </w:r>
          </w:p>
        </w:tc>
      </w:tr>
      <w:tr w:rsidR="00E2199F" w14:paraId="65816F45" w14:textId="77777777" w:rsidTr="0099469F">
        <w:tc>
          <w:tcPr>
            <w:tcW w:w="2830" w:type="dxa"/>
          </w:tcPr>
          <w:p w14:paraId="65816F41" w14:textId="77777777" w:rsidR="00E2199F" w:rsidRDefault="00E2199F" w:rsidP="00B0062C">
            <w:pPr>
              <w:pStyle w:val="Leipteksti2"/>
              <w:ind w:firstLine="0"/>
              <w:rPr>
                <w:lang w:val="fi-FI"/>
              </w:rPr>
            </w:pPr>
            <w:r>
              <w:rPr>
                <w:lang w:val="fi-FI"/>
              </w:rPr>
              <w:t>Pirkanmaan liitto</w:t>
            </w:r>
          </w:p>
        </w:tc>
        <w:tc>
          <w:tcPr>
            <w:tcW w:w="1843" w:type="dxa"/>
          </w:tcPr>
          <w:p w14:paraId="65816F42" w14:textId="77777777" w:rsidR="00E2199F" w:rsidRDefault="00E2199F" w:rsidP="00B0062C">
            <w:pPr>
              <w:pStyle w:val="Leipteksti2"/>
              <w:ind w:firstLine="0"/>
              <w:rPr>
                <w:lang w:val="fi-FI"/>
              </w:rPr>
            </w:pPr>
            <w:r>
              <w:rPr>
                <w:lang w:val="fi-FI"/>
              </w:rPr>
              <w:t>Rami Nurmi</w:t>
            </w:r>
          </w:p>
        </w:tc>
        <w:tc>
          <w:tcPr>
            <w:tcW w:w="1985" w:type="dxa"/>
          </w:tcPr>
          <w:p w14:paraId="65816F43" w14:textId="77777777" w:rsidR="00E2199F" w:rsidRPr="00CD35ED" w:rsidRDefault="0099469F" w:rsidP="00B0062C">
            <w:pPr>
              <w:pStyle w:val="Leipteksti2"/>
              <w:ind w:firstLine="0"/>
              <w:rPr>
                <w:lang w:val="fi-FI"/>
              </w:rPr>
            </w:pPr>
            <w:r w:rsidRPr="00CD35ED">
              <w:rPr>
                <w:lang w:val="fi-FI"/>
              </w:rPr>
              <w:t>Projektipäällikkö</w:t>
            </w:r>
          </w:p>
        </w:tc>
        <w:tc>
          <w:tcPr>
            <w:tcW w:w="1268" w:type="dxa"/>
          </w:tcPr>
          <w:p w14:paraId="65816F44" w14:textId="77777777" w:rsidR="00E2199F" w:rsidRDefault="00E2199F" w:rsidP="00B0062C">
            <w:pPr>
              <w:pStyle w:val="Leipteksti2"/>
              <w:ind w:firstLine="0"/>
              <w:rPr>
                <w:lang w:val="fi-FI"/>
              </w:rPr>
            </w:pPr>
            <w:r>
              <w:rPr>
                <w:lang w:val="fi-FI"/>
              </w:rPr>
              <w:t>17.5.2019</w:t>
            </w:r>
          </w:p>
        </w:tc>
      </w:tr>
      <w:tr w:rsidR="00E2199F" w14:paraId="65816F4A" w14:textId="77777777" w:rsidTr="0099469F">
        <w:tc>
          <w:tcPr>
            <w:tcW w:w="2830" w:type="dxa"/>
          </w:tcPr>
          <w:p w14:paraId="65816F46" w14:textId="77777777" w:rsidR="00E2199F" w:rsidRDefault="00E2199F" w:rsidP="00223780">
            <w:pPr>
              <w:pStyle w:val="Leipteksti2"/>
              <w:ind w:firstLine="0"/>
              <w:rPr>
                <w:lang w:val="fi-FI"/>
              </w:rPr>
            </w:pPr>
            <w:proofErr w:type="spellStart"/>
            <w:r>
              <w:rPr>
                <w:lang w:val="fi-FI"/>
              </w:rPr>
              <w:t>KEUsote</w:t>
            </w:r>
            <w:proofErr w:type="spellEnd"/>
          </w:p>
        </w:tc>
        <w:tc>
          <w:tcPr>
            <w:tcW w:w="1843" w:type="dxa"/>
          </w:tcPr>
          <w:p w14:paraId="65816F47" w14:textId="77777777" w:rsidR="00E2199F" w:rsidRDefault="00E2199F" w:rsidP="00223780">
            <w:pPr>
              <w:pStyle w:val="Leipteksti2"/>
              <w:ind w:firstLine="0"/>
              <w:rPr>
                <w:lang w:val="fi-FI"/>
              </w:rPr>
            </w:pPr>
            <w:r>
              <w:rPr>
                <w:lang w:val="fi-FI"/>
              </w:rPr>
              <w:t>Antti Ylä-Jarkko</w:t>
            </w:r>
          </w:p>
        </w:tc>
        <w:tc>
          <w:tcPr>
            <w:tcW w:w="1985" w:type="dxa"/>
          </w:tcPr>
          <w:p w14:paraId="65816F48" w14:textId="77777777" w:rsidR="00E2199F" w:rsidRPr="00CD35ED" w:rsidRDefault="00E2199F" w:rsidP="00223780">
            <w:pPr>
              <w:pStyle w:val="Leipteksti2"/>
              <w:ind w:firstLine="0"/>
              <w:rPr>
                <w:lang w:val="fi-FI"/>
              </w:rPr>
            </w:pPr>
            <w:r w:rsidRPr="00CD35ED">
              <w:rPr>
                <w:lang w:val="fi-FI"/>
              </w:rPr>
              <w:t>Tietohallintojohtaja</w:t>
            </w:r>
          </w:p>
        </w:tc>
        <w:tc>
          <w:tcPr>
            <w:tcW w:w="1268" w:type="dxa"/>
          </w:tcPr>
          <w:p w14:paraId="65816F49" w14:textId="77777777" w:rsidR="00E2199F" w:rsidRDefault="00E2199F" w:rsidP="00223780">
            <w:pPr>
              <w:pStyle w:val="Leipteksti2"/>
              <w:ind w:firstLine="0"/>
              <w:rPr>
                <w:lang w:val="fi-FI"/>
              </w:rPr>
            </w:pPr>
            <w:r>
              <w:rPr>
                <w:lang w:val="fi-FI"/>
              </w:rPr>
              <w:t>13.6.2019</w:t>
            </w:r>
          </w:p>
        </w:tc>
      </w:tr>
      <w:tr w:rsidR="00E2199F" w14:paraId="65816F4F" w14:textId="77777777" w:rsidTr="0099469F">
        <w:tc>
          <w:tcPr>
            <w:tcW w:w="2830" w:type="dxa"/>
          </w:tcPr>
          <w:p w14:paraId="65816F4B" w14:textId="77777777" w:rsidR="00E2199F" w:rsidRDefault="00E2199F" w:rsidP="00223780">
            <w:pPr>
              <w:pStyle w:val="Leipteksti2"/>
              <w:ind w:firstLine="0"/>
              <w:rPr>
                <w:lang w:val="fi-FI"/>
              </w:rPr>
            </w:pPr>
            <w:r>
              <w:rPr>
                <w:lang w:val="fi-FI"/>
              </w:rPr>
              <w:t>HUS</w:t>
            </w:r>
          </w:p>
        </w:tc>
        <w:tc>
          <w:tcPr>
            <w:tcW w:w="1843" w:type="dxa"/>
          </w:tcPr>
          <w:p w14:paraId="65816F4C" w14:textId="77777777" w:rsidR="00E2199F" w:rsidRDefault="00E2199F" w:rsidP="00223780">
            <w:pPr>
              <w:pStyle w:val="Leipteksti2"/>
              <w:ind w:firstLine="0"/>
              <w:rPr>
                <w:lang w:val="fi-FI"/>
              </w:rPr>
            </w:pPr>
            <w:r>
              <w:rPr>
                <w:lang w:val="fi-FI"/>
              </w:rPr>
              <w:t>Mikko Rotonen</w:t>
            </w:r>
          </w:p>
        </w:tc>
        <w:tc>
          <w:tcPr>
            <w:tcW w:w="1985" w:type="dxa"/>
          </w:tcPr>
          <w:p w14:paraId="65816F4D" w14:textId="77777777" w:rsidR="00E2199F" w:rsidRPr="00CD35ED" w:rsidRDefault="00E2199F" w:rsidP="00223780">
            <w:pPr>
              <w:pStyle w:val="Leipteksti2"/>
              <w:ind w:firstLine="0"/>
              <w:rPr>
                <w:lang w:val="fi-FI"/>
              </w:rPr>
            </w:pPr>
            <w:r w:rsidRPr="00CD35ED">
              <w:rPr>
                <w:lang w:val="fi-FI"/>
              </w:rPr>
              <w:t>Kehitysjohtaja</w:t>
            </w:r>
          </w:p>
        </w:tc>
        <w:tc>
          <w:tcPr>
            <w:tcW w:w="1268" w:type="dxa"/>
          </w:tcPr>
          <w:p w14:paraId="65816F4E" w14:textId="77777777" w:rsidR="00E2199F" w:rsidRDefault="00E2199F" w:rsidP="00223780">
            <w:pPr>
              <w:pStyle w:val="Leipteksti2"/>
              <w:ind w:firstLine="0"/>
              <w:rPr>
                <w:lang w:val="fi-FI"/>
              </w:rPr>
            </w:pPr>
            <w:r>
              <w:rPr>
                <w:lang w:val="fi-FI"/>
              </w:rPr>
              <w:t>17.6.2019</w:t>
            </w:r>
          </w:p>
        </w:tc>
      </w:tr>
      <w:tr w:rsidR="00E2199F" w14:paraId="65816F54" w14:textId="77777777" w:rsidTr="0099469F">
        <w:tc>
          <w:tcPr>
            <w:tcW w:w="2830" w:type="dxa"/>
          </w:tcPr>
          <w:p w14:paraId="65816F50" w14:textId="77777777" w:rsidR="00E2199F" w:rsidRDefault="0099469F" w:rsidP="00223780">
            <w:pPr>
              <w:pStyle w:val="Leipteksti2"/>
              <w:ind w:firstLine="0"/>
              <w:rPr>
                <w:lang w:val="fi-FI"/>
              </w:rPr>
            </w:pPr>
            <w:proofErr w:type="spellStart"/>
            <w:r>
              <w:rPr>
                <w:lang w:val="fi-FI"/>
              </w:rPr>
              <w:t>Benchmark</w:t>
            </w:r>
            <w:proofErr w:type="spellEnd"/>
            <w:r>
              <w:rPr>
                <w:lang w:val="fi-FI"/>
              </w:rPr>
              <w:t xml:space="preserve">: </w:t>
            </w:r>
            <w:r w:rsidR="00E2199F">
              <w:rPr>
                <w:lang w:val="fi-FI"/>
              </w:rPr>
              <w:t>Mehiläinen</w:t>
            </w:r>
          </w:p>
        </w:tc>
        <w:tc>
          <w:tcPr>
            <w:tcW w:w="1843" w:type="dxa"/>
          </w:tcPr>
          <w:p w14:paraId="65816F51" w14:textId="77777777" w:rsidR="00E2199F" w:rsidRDefault="00E2199F" w:rsidP="00223780">
            <w:pPr>
              <w:pStyle w:val="Leipteksti2"/>
              <w:ind w:firstLine="0"/>
              <w:rPr>
                <w:lang w:val="fi-FI"/>
              </w:rPr>
            </w:pPr>
            <w:r>
              <w:rPr>
                <w:lang w:val="fi-FI"/>
              </w:rPr>
              <w:t>Kalle Alppi</w:t>
            </w:r>
          </w:p>
        </w:tc>
        <w:tc>
          <w:tcPr>
            <w:tcW w:w="1985" w:type="dxa"/>
          </w:tcPr>
          <w:p w14:paraId="65816F52" w14:textId="77777777" w:rsidR="00E2199F" w:rsidRPr="00CD35ED" w:rsidRDefault="0099469F" w:rsidP="00223780">
            <w:pPr>
              <w:pStyle w:val="Leipteksti2"/>
              <w:ind w:firstLine="0"/>
              <w:rPr>
                <w:lang w:val="fi-FI"/>
              </w:rPr>
            </w:pPr>
            <w:r w:rsidRPr="00CD35ED">
              <w:rPr>
                <w:lang w:val="fi-FI"/>
              </w:rPr>
              <w:t>Tietohallintojohtaja</w:t>
            </w:r>
          </w:p>
        </w:tc>
        <w:tc>
          <w:tcPr>
            <w:tcW w:w="1268" w:type="dxa"/>
          </w:tcPr>
          <w:p w14:paraId="65816F53" w14:textId="77777777" w:rsidR="00E2199F" w:rsidRDefault="00E2199F" w:rsidP="00223780">
            <w:pPr>
              <w:pStyle w:val="Leipteksti2"/>
              <w:ind w:firstLine="0"/>
              <w:rPr>
                <w:lang w:val="fi-FI"/>
              </w:rPr>
            </w:pPr>
            <w:r>
              <w:rPr>
                <w:lang w:val="fi-FI"/>
              </w:rPr>
              <w:t>3.7.2019</w:t>
            </w:r>
          </w:p>
        </w:tc>
      </w:tr>
      <w:tr w:rsidR="00E2199F" w14:paraId="65816F59" w14:textId="77777777" w:rsidTr="0099469F">
        <w:tc>
          <w:tcPr>
            <w:tcW w:w="2830" w:type="dxa"/>
          </w:tcPr>
          <w:p w14:paraId="65816F55" w14:textId="77777777" w:rsidR="00E2199F" w:rsidRDefault="0099469F" w:rsidP="00223780">
            <w:pPr>
              <w:pStyle w:val="Leipteksti2"/>
              <w:ind w:firstLine="0"/>
              <w:rPr>
                <w:lang w:val="fi-FI"/>
              </w:rPr>
            </w:pPr>
            <w:proofErr w:type="spellStart"/>
            <w:r>
              <w:rPr>
                <w:lang w:val="fi-FI"/>
              </w:rPr>
              <w:t>Benchmark</w:t>
            </w:r>
            <w:proofErr w:type="spellEnd"/>
            <w:r>
              <w:rPr>
                <w:lang w:val="fi-FI"/>
              </w:rPr>
              <w:t xml:space="preserve">: </w:t>
            </w:r>
            <w:r w:rsidR="00E2199F">
              <w:rPr>
                <w:lang w:val="fi-FI"/>
              </w:rPr>
              <w:t>Pihlajalinna</w:t>
            </w:r>
          </w:p>
        </w:tc>
        <w:tc>
          <w:tcPr>
            <w:tcW w:w="1843" w:type="dxa"/>
          </w:tcPr>
          <w:p w14:paraId="65816F56" w14:textId="77777777" w:rsidR="00E2199F" w:rsidRDefault="00E2199F" w:rsidP="00223780">
            <w:pPr>
              <w:pStyle w:val="Leipteksti2"/>
              <w:ind w:firstLine="0"/>
              <w:rPr>
                <w:lang w:val="fi-FI"/>
              </w:rPr>
            </w:pPr>
            <w:r>
              <w:rPr>
                <w:lang w:val="fi-FI"/>
              </w:rPr>
              <w:t>Harri Halinen</w:t>
            </w:r>
          </w:p>
        </w:tc>
        <w:tc>
          <w:tcPr>
            <w:tcW w:w="1985" w:type="dxa"/>
          </w:tcPr>
          <w:p w14:paraId="65816F57" w14:textId="77777777" w:rsidR="00E2199F" w:rsidRPr="00CD35ED" w:rsidRDefault="0099469F" w:rsidP="00223780">
            <w:pPr>
              <w:pStyle w:val="Leipteksti2"/>
              <w:ind w:firstLine="0"/>
              <w:rPr>
                <w:lang w:val="fi-FI"/>
              </w:rPr>
            </w:pPr>
            <w:r w:rsidRPr="00CD35ED">
              <w:rPr>
                <w:lang w:val="fi-FI"/>
              </w:rPr>
              <w:t>Kehitysjohtaja</w:t>
            </w:r>
          </w:p>
        </w:tc>
        <w:tc>
          <w:tcPr>
            <w:tcW w:w="1268" w:type="dxa"/>
          </w:tcPr>
          <w:p w14:paraId="65816F58" w14:textId="77777777" w:rsidR="00E2199F" w:rsidRDefault="00E2199F" w:rsidP="00223780">
            <w:pPr>
              <w:pStyle w:val="Leipteksti2"/>
              <w:ind w:firstLine="0"/>
              <w:rPr>
                <w:lang w:val="fi-FI"/>
              </w:rPr>
            </w:pPr>
            <w:r>
              <w:rPr>
                <w:lang w:val="fi-FI"/>
              </w:rPr>
              <w:t>26.6.2019</w:t>
            </w:r>
          </w:p>
        </w:tc>
      </w:tr>
      <w:tr w:rsidR="00E2199F" w14:paraId="65816F5E" w14:textId="77777777" w:rsidTr="0099469F">
        <w:tc>
          <w:tcPr>
            <w:tcW w:w="2830" w:type="dxa"/>
          </w:tcPr>
          <w:p w14:paraId="65816F5A" w14:textId="77777777" w:rsidR="00E2199F" w:rsidRDefault="0099469F" w:rsidP="00223780">
            <w:pPr>
              <w:pStyle w:val="Leipteksti2"/>
              <w:ind w:firstLine="0"/>
              <w:rPr>
                <w:lang w:val="fi-FI"/>
              </w:rPr>
            </w:pPr>
            <w:proofErr w:type="spellStart"/>
            <w:r>
              <w:rPr>
                <w:lang w:val="fi-FI"/>
              </w:rPr>
              <w:t>Benchmark</w:t>
            </w:r>
            <w:proofErr w:type="spellEnd"/>
            <w:r>
              <w:rPr>
                <w:lang w:val="fi-FI"/>
              </w:rPr>
              <w:t xml:space="preserve">: </w:t>
            </w:r>
            <w:proofErr w:type="spellStart"/>
            <w:r w:rsidR="00E2199F">
              <w:rPr>
                <w:lang w:val="fi-FI"/>
              </w:rPr>
              <w:t>Danish</w:t>
            </w:r>
            <w:proofErr w:type="spellEnd"/>
            <w:r w:rsidR="00E2199F">
              <w:rPr>
                <w:lang w:val="fi-FI"/>
              </w:rPr>
              <w:t xml:space="preserve"> </w:t>
            </w:r>
            <w:proofErr w:type="spellStart"/>
            <w:r w:rsidR="00E2199F">
              <w:rPr>
                <w:lang w:val="fi-FI"/>
              </w:rPr>
              <w:t>regions</w:t>
            </w:r>
            <w:proofErr w:type="spellEnd"/>
          </w:p>
        </w:tc>
        <w:tc>
          <w:tcPr>
            <w:tcW w:w="1843" w:type="dxa"/>
          </w:tcPr>
          <w:p w14:paraId="65816F5B" w14:textId="77777777" w:rsidR="00E2199F" w:rsidRDefault="00E2199F" w:rsidP="00223780">
            <w:pPr>
              <w:pStyle w:val="Leipteksti2"/>
              <w:ind w:firstLine="0"/>
              <w:rPr>
                <w:lang w:val="fi-FI"/>
              </w:rPr>
            </w:pPr>
            <w:r>
              <w:rPr>
                <w:lang w:val="fi-FI"/>
              </w:rPr>
              <w:t xml:space="preserve">Mette </w:t>
            </w:r>
            <w:proofErr w:type="spellStart"/>
            <w:r w:rsidRPr="00AB157C">
              <w:t>Lindstrøm</w:t>
            </w:r>
            <w:proofErr w:type="spellEnd"/>
          </w:p>
        </w:tc>
        <w:tc>
          <w:tcPr>
            <w:tcW w:w="1985" w:type="dxa"/>
          </w:tcPr>
          <w:p w14:paraId="65816F5C" w14:textId="77777777" w:rsidR="00E2199F" w:rsidRPr="00CD35ED" w:rsidRDefault="00E2199F" w:rsidP="00223780">
            <w:pPr>
              <w:pStyle w:val="Leipteksti2"/>
              <w:ind w:firstLine="0"/>
              <w:rPr>
                <w:lang w:val="fi-FI"/>
              </w:rPr>
            </w:pPr>
            <w:r w:rsidRPr="00CD35ED">
              <w:rPr>
                <w:lang w:val="fi-FI"/>
              </w:rPr>
              <w:t xml:space="preserve">Center </w:t>
            </w:r>
            <w:proofErr w:type="spellStart"/>
            <w:r w:rsidRPr="00CD35ED">
              <w:rPr>
                <w:lang w:val="fi-FI"/>
              </w:rPr>
              <w:t>chef</w:t>
            </w:r>
            <w:proofErr w:type="spellEnd"/>
          </w:p>
        </w:tc>
        <w:tc>
          <w:tcPr>
            <w:tcW w:w="1268" w:type="dxa"/>
          </w:tcPr>
          <w:p w14:paraId="65816F5D" w14:textId="77777777" w:rsidR="00E2199F" w:rsidRDefault="00E2199F" w:rsidP="00223780">
            <w:pPr>
              <w:pStyle w:val="Leipteksti2"/>
              <w:ind w:firstLine="0"/>
              <w:rPr>
                <w:lang w:val="fi-FI"/>
              </w:rPr>
            </w:pPr>
            <w:r>
              <w:rPr>
                <w:lang w:val="fi-FI"/>
              </w:rPr>
              <w:t>2.7.2019</w:t>
            </w:r>
          </w:p>
        </w:tc>
      </w:tr>
      <w:tr w:rsidR="00E2199F" w:rsidRPr="00223780" w14:paraId="65816F63" w14:textId="77777777" w:rsidTr="0099469F">
        <w:tc>
          <w:tcPr>
            <w:tcW w:w="2830" w:type="dxa"/>
          </w:tcPr>
          <w:p w14:paraId="65816F5F" w14:textId="77777777" w:rsidR="00E2199F" w:rsidRPr="00340405" w:rsidRDefault="0099469F" w:rsidP="00223780">
            <w:pPr>
              <w:pStyle w:val="Leipteksti2"/>
              <w:ind w:firstLine="0"/>
              <w:rPr>
                <w:lang w:val="fi-FI"/>
              </w:rPr>
            </w:pPr>
            <w:proofErr w:type="spellStart"/>
            <w:r>
              <w:rPr>
                <w:lang w:val="fi-FI"/>
              </w:rPr>
              <w:t>Benchmark</w:t>
            </w:r>
            <w:proofErr w:type="spellEnd"/>
            <w:r>
              <w:rPr>
                <w:lang w:val="fi-FI"/>
              </w:rPr>
              <w:t xml:space="preserve">: </w:t>
            </w:r>
            <w:r w:rsidR="00E2199F" w:rsidRPr="00340405">
              <w:rPr>
                <w:lang w:val="fi-FI"/>
              </w:rPr>
              <w:t xml:space="preserve">Ruotsin </w:t>
            </w:r>
            <w:proofErr w:type="spellStart"/>
            <w:r w:rsidR="00E2199F" w:rsidRPr="00340405">
              <w:rPr>
                <w:lang w:val="fi-FI"/>
              </w:rPr>
              <w:t>kuntaliitto</w:t>
            </w:r>
            <w:proofErr w:type="spellEnd"/>
            <w:r>
              <w:rPr>
                <w:lang w:val="fi-FI"/>
              </w:rPr>
              <w:t xml:space="preserve"> (SALAR)</w:t>
            </w:r>
          </w:p>
        </w:tc>
        <w:tc>
          <w:tcPr>
            <w:tcW w:w="1843" w:type="dxa"/>
          </w:tcPr>
          <w:p w14:paraId="65816F60" w14:textId="77777777" w:rsidR="00E2199F" w:rsidRPr="00340405" w:rsidRDefault="00E2199F" w:rsidP="00223780">
            <w:pPr>
              <w:pStyle w:val="Leipteksti2"/>
              <w:ind w:firstLine="0"/>
              <w:rPr>
                <w:lang w:val="fi-FI"/>
              </w:rPr>
            </w:pPr>
            <w:r>
              <w:rPr>
                <w:lang w:val="fi-FI"/>
              </w:rPr>
              <w:t>Patrik Sundström</w:t>
            </w:r>
          </w:p>
        </w:tc>
        <w:tc>
          <w:tcPr>
            <w:tcW w:w="1985" w:type="dxa"/>
          </w:tcPr>
          <w:p w14:paraId="65816F61" w14:textId="77777777" w:rsidR="00E2199F" w:rsidRPr="00CD35ED" w:rsidRDefault="0099469F" w:rsidP="00223780">
            <w:pPr>
              <w:pStyle w:val="Leipteksti2"/>
              <w:ind w:firstLine="0"/>
              <w:rPr>
                <w:lang w:val="fi-FI"/>
              </w:rPr>
            </w:pPr>
            <w:r w:rsidRPr="00CD35ED">
              <w:rPr>
                <w:lang w:val="fi-FI"/>
              </w:rPr>
              <w:t xml:space="preserve">Program </w:t>
            </w:r>
            <w:proofErr w:type="spellStart"/>
            <w:r w:rsidRPr="00CD35ED">
              <w:rPr>
                <w:lang w:val="fi-FI"/>
              </w:rPr>
              <w:t>manager</w:t>
            </w:r>
            <w:proofErr w:type="spellEnd"/>
          </w:p>
        </w:tc>
        <w:tc>
          <w:tcPr>
            <w:tcW w:w="1268" w:type="dxa"/>
          </w:tcPr>
          <w:p w14:paraId="65816F62" w14:textId="77777777" w:rsidR="00E2199F" w:rsidRPr="00340405" w:rsidRDefault="00E2199F" w:rsidP="00223780">
            <w:pPr>
              <w:pStyle w:val="Leipteksti2"/>
              <w:ind w:firstLine="0"/>
              <w:rPr>
                <w:lang w:val="fi-FI"/>
              </w:rPr>
            </w:pPr>
            <w:r>
              <w:rPr>
                <w:lang w:val="fi-FI"/>
              </w:rPr>
              <w:t>2.9.2019</w:t>
            </w:r>
          </w:p>
        </w:tc>
      </w:tr>
    </w:tbl>
    <w:p w14:paraId="65816F64" w14:textId="77777777" w:rsidR="00223780" w:rsidRPr="00340405" w:rsidRDefault="00223780" w:rsidP="00AB157C">
      <w:pPr>
        <w:pStyle w:val="Leipteksti2"/>
        <w:ind w:firstLine="0"/>
        <w:rPr>
          <w:lang w:val="fi-FI"/>
        </w:rPr>
      </w:pPr>
    </w:p>
    <w:p w14:paraId="65816F65" w14:textId="77777777" w:rsidR="006B3C10" w:rsidRDefault="006B3C10" w:rsidP="00CF415B">
      <w:pPr>
        <w:pStyle w:val="Otsikko2"/>
      </w:pPr>
      <w:bookmarkStart w:id="9" w:name="_Toc20126117"/>
      <w:r>
        <w:lastRenderedPageBreak/>
        <w:t>K</w:t>
      </w:r>
      <w:r w:rsidR="009E74D7">
        <w:t>äsitteiden määrittely</w:t>
      </w:r>
      <w:bookmarkEnd w:id="9"/>
      <w:r w:rsidR="00376E17">
        <w:t xml:space="preserve"> </w:t>
      </w:r>
    </w:p>
    <w:p w14:paraId="65816F66" w14:textId="77777777" w:rsidR="006B3C10" w:rsidRPr="006B3C10" w:rsidRDefault="006B3C10" w:rsidP="006B3C10">
      <w:pPr>
        <w:pStyle w:val="Leipteksti2"/>
        <w:rPr>
          <w:lang w:val="fi-FI"/>
        </w:rPr>
      </w:pPr>
    </w:p>
    <w:p w14:paraId="65816F67" w14:textId="77777777" w:rsidR="00A85B63" w:rsidRDefault="00DD7BCA" w:rsidP="000F3F2C">
      <w:pPr>
        <w:pStyle w:val="Leipteksti2"/>
        <w:ind w:firstLine="0"/>
        <w:rPr>
          <w:color w:val="FF0000"/>
          <w:lang w:val="fi-FI"/>
        </w:rPr>
      </w:pPr>
      <w:r w:rsidRPr="00DD7BCA">
        <w:rPr>
          <w:b/>
          <w:lang w:val="fi-FI"/>
        </w:rPr>
        <w:t>ICT-palveluiden tuottajalla</w:t>
      </w:r>
      <w:r>
        <w:rPr>
          <w:lang w:val="fi-FI"/>
        </w:rPr>
        <w:t xml:space="preserve"> tarkoitetaan organisaatiota, joka tuottaa järjestäjän määrittelemät ja hankkimat palvelut</w:t>
      </w:r>
      <w:r w:rsidRPr="009957EE">
        <w:rPr>
          <w:lang w:val="fi-FI"/>
        </w:rPr>
        <w:t xml:space="preserve">. </w:t>
      </w:r>
      <w:r>
        <w:rPr>
          <w:lang w:val="fi-FI"/>
        </w:rPr>
        <w:t xml:space="preserve">ICT-palvelutuotanto voi olla itsellä tai ulkoistettuna </w:t>
      </w:r>
      <w:proofErr w:type="spellStart"/>
      <w:r>
        <w:rPr>
          <w:lang w:val="fi-FI"/>
        </w:rPr>
        <w:t>inhouse</w:t>
      </w:r>
      <w:proofErr w:type="spellEnd"/>
      <w:r>
        <w:rPr>
          <w:lang w:val="fi-FI"/>
        </w:rPr>
        <w:t>-yhtiölle tai yksityiselle palvelutuottajille.</w:t>
      </w:r>
    </w:p>
    <w:p w14:paraId="65816F68" w14:textId="77777777" w:rsidR="00DD6456" w:rsidRDefault="00DD6456" w:rsidP="000F3F2C">
      <w:pPr>
        <w:pStyle w:val="Leipteksti2"/>
        <w:ind w:firstLine="0"/>
        <w:rPr>
          <w:color w:val="FF0000"/>
          <w:lang w:val="fi-FI"/>
        </w:rPr>
      </w:pPr>
    </w:p>
    <w:p w14:paraId="65816F69" w14:textId="77777777" w:rsidR="00A350ED" w:rsidRPr="006946A8" w:rsidRDefault="00A350ED" w:rsidP="00A350ED">
      <w:pPr>
        <w:pStyle w:val="Leipteksti2"/>
        <w:ind w:firstLine="0"/>
        <w:rPr>
          <w:lang w:val="fi-FI"/>
        </w:rPr>
      </w:pPr>
      <w:r w:rsidRPr="006946A8">
        <w:rPr>
          <w:b/>
          <w:lang w:val="fi-FI"/>
        </w:rPr>
        <w:t>ICT-tuotantomallilla</w:t>
      </w:r>
      <w:r w:rsidRPr="006946A8">
        <w:rPr>
          <w:lang w:val="fi-FI"/>
        </w:rPr>
        <w:t xml:space="preserve"> tarkoitetaan tässä yhteydessä ICT-Palvelutuotantomallia, joka määritetään yhdessä hankintatoimen kanssa. Mahdollisia tuotantomalleja voivat olla esim. palvelun itse tuottaminen, ulkoistukset (mukaan lukien </w:t>
      </w:r>
      <w:proofErr w:type="spellStart"/>
      <w:r w:rsidRPr="006946A8">
        <w:rPr>
          <w:lang w:val="fi-FI"/>
        </w:rPr>
        <w:t>inhouse</w:t>
      </w:r>
      <w:proofErr w:type="spellEnd"/>
      <w:r w:rsidRPr="006946A8">
        <w:rPr>
          <w:lang w:val="fi-FI"/>
        </w:rPr>
        <w:t>-yhtiöiden hyödyntäminen) sekä yksityisten palvelutoimittajien hyödyntäminen.</w:t>
      </w:r>
    </w:p>
    <w:p w14:paraId="65816F6A" w14:textId="77777777" w:rsidR="00A350ED" w:rsidRPr="00472DEE" w:rsidRDefault="00A350ED" w:rsidP="00A350ED">
      <w:pPr>
        <w:pStyle w:val="Leipteksti2"/>
        <w:ind w:firstLine="0"/>
        <w:rPr>
          <w:color w:val="FF0000"/>
          <w:lang w:val="fi-FI"/>
        </w:rPr>
      </w:pPr>
    </w:p>
    <w:p w14:paraId="65816F6B" w14:textId="77777777" w:rsidR="00B11DF7" w:rsidRDefault="009E74D7" w:rsidP="000F3F2C">
      <w:pPr>
        <w:pStyle w:val="Leipteksti2"/>
        <w:ind w:firstLine="0"/>
        <w:rPr>
          <w:lang w:val="fi-FI"/>
        </w:rPr>
      </w:pPr>
      <w:proofErr w:type="spellStart"/>
      <w:r>
        <w:rPr>
          <w:b/>
          <w:lang w:val="fi-FI"/>
        </w:rPr>
        <w:t>Inhouse</w:t>
      </w:r>
      <w:proofErr w:type="spellEnd"/>
      <w:r>
        <w:rPr>
          <w:b/>
          <w:lang w:val="fi-FI"/>
        </w:rPr>
        <w:t>-</w:t>
      </w:r>
      <w:r w:rsidR="00B11DF7" w:rsidRPr="00DD7BCA">
        <w:rPr>
          <w:b/>
          <w:lang w:val="fi-FI"/>
        </w:rPr>
        <w:t>yhtiö eli sidosyksikkö</w:t>
      </w:r>
      <w:r w:rsidR="00B11DF7" w:rsidRPr="00B11DF7">
        <w:rPr>
          <w:lang w:val="fi-FI"/>
        </w:rPr>
        <w:t xml:space="preserve">: </w:t>
      </w:r>
    </w:p>
    <w:p w14:paraId="65816F6C" w14:textId="77777777" w:rsidR="00B11DF7" w:rsidRPr="0011099C" w:rsidRDefault="00B11DF7" w:rsidP="0011099C">
      <w:pPr>
        <w:pStyle w:val="Leipteksti2"/>
        <w:ind w:firstLine="0"/>
        <w:rPr>
          <w:lang w:val="fi-FI"/>
        </w:rPr>
      </w:pPr>
      <w:r w:rsidRPr="0011099C">
        <w:rPr>
          <w:lang w:val="fi-FI"/>
        </w:rPr>
        <w:t xml:space="preserve">Sidosyksiköllä tarkoitetaan hankintalain </w:t>
      </w:r>
      <w:r w:rsidRPr="00CD35ED">
        <w:rPr>
          <w:lang w:val="fi-FI"/>
        </w:rPr>
        <w:t>mukaan</w:t>
      </w:r>
      <w:r w:rsidR="00E2199F" w:rsidRPr="00CD35ED">
        <w:rPr>
          <w:lang w:val="fi-FI"/>
        </w:rPr>
        <w:t xml:space="preserve"> </w:t>
      </w:r>
      <w:r w:rsidR="00835149" w:rsidRPr="00CD35ED">
        <w:rPr>
          <w:lang w:val="fi-FI"/>
        </w:rPr>
        <w:t>(15 §</w:t>
      </w:r>
      <w:r w:rsidR="00E2199F" w:rsidRPr="00CD35ED">
        <w:rPr>
          <w:lang w:val="fi-FI"/>
        </w:rPr>
        <w:t>)</w:t>
      </w:r>
      <w:r w:rsidRPr="00CD35ED">
        <w:rPr>
          <w:lang w:val="fi-FI"/>
        </w:rPr>
        <w:t xml:space="preserve"> hankintayksiköstä muodollisesti erillistä ja päätöksenteon kannalta itsenäistä yksikköä. Lisäksi </w:t>
      </w:r>
      <w:r w:rsidRPr="0011099C">
        <w:rPr>
          <w:lang w:val="fi-FI"/>
        </w:rPr>
        <w:t xml:space="preserve">edellytyksenä on, että hankintayksikkö yksin tai yhdessä muiden hankintayksiköiden kanssa käyttää määräysvaltaa </w:t>
      </w:r>
      <w:r w:rsidR="009E74D7">
        <w:rPr>
          <w:lang w:val="fi-FI"/>
        </w:rPr>
        <w:t>sidos</w:t>
      </w:r>
      <w:r w:rsidRPr="0011099C">
        <w:rPr>
          <w:lang w:val="fi-FI"/>
        </w:rPr>
        <w:t xml:space="preserve">yksikköön samalla tavoin kuin omiin toimipaikkoihinsa ja että </w:t>
      </w:r>
      <w:r w:rsidR="009E74D7">
        <w:rPr>
          <w:lang w:val="fi-FI"/>
        </w:rPr>
        <w:t>sidos</w:t>
      </w:r>
      <w:r w:rsidRPr="0011099C">
        <w:rPr>
          <w:lang w:val="fi-FI"/>
        </w:rPr>
        <w:t>yksikkö harjoittaa enintään viiden prosentin ja enintään 500 000 euron osuuden liiketoiminnastaan muiden tahojen kuin niiden hankintayksiköiden kanssa, joiden määräysvallassa se on. Sidosyksikössä ei saa olla muiden kuin hankintayksiköiden pääomaa.</w:t>
      </w:r>
    </w:p>
    <w:p w14:paraId="65816F6D" w14:textId="77777777" w:rsidR="00B11DF7" w:rsidRDefault="00B11DF7" w:rsidP="000F3F2C">
      <w:pPr>
        <w:pStyle w:val="Leipteksti2"/>
        <w:ind w:firstLine="0"/>
        <w:rPr>
          <w:lang w:val="fi-FI"/>
        </w:rPr>
      </w:pPr>
      <w:r w:rsidRPr="0011099C">
        <w:rPr>
          <w:lang w:val="fi-FI"/>
        </w:rPr>
        <w:t>Edellä mainittua prosenttiosuutta määritettäessä perusteena on käytettävä sopimuksen tekemistä edeltävien kolmen vuoden keskimääräistä kokonaisliikevaihtoa tai muuta vastaavaa toimintaan perustuvaa määrää. Jos asianomaisen sidosyksikön tai hankintayksikön perustamisajankohdan tai toiminnan aloittamisen ajankohdan tai toiminnan uudelleenjärjestämisen vuoksi liikevaihtoa tai vaihtoehtoista toimintaan perustuvaa määrää</w:t>
      </w:r>
      <w:r w:rsidR="009E74D7">
        <w:rPr>
          <w:lang w:val="fi-FI"/>
        </w:rPr>
        <w:t>,</w:t>
      </w:r>
      <w:r w:rsidRPr="0011099C">
        <w:rPr>
          <w:lang w:val="fi-FI"/>
        </w:rPr>
        <w:t xml:space="preserve"> kuten kustannuksia</w:t>
      </w:r>
      <w:r w:rsidR="009E74D7">
        <w:rPr>
          <w:lang w:val="fi-FI"/>
        </w:rPr>
        <w:t>,</w:t>
      </w:r>
      <w:r w:rsidRPr="0011099C">
        <w:rPr>
          <w:lang w:val="fi-FI"/>
        </w:rPr>
        <w:t xml:space="preserve"> ei ole joko saatavilla kolmelta edeltävältä vuodelta tai niillä ei ole enää merkitystä, riittää, että toiminnan mittaus osoitetaan esittämällä tietoja tulevasta liiketoiminnasta.</w:t>
      </w:r>
      <w:r w:rsidR="0011099C">
        <w:rPr>
          <w:lang w:val="fi-FI"/>
        </w:rPr>
        <w:t xml:space="preserve"> </w:t>
      </w:r>
      <w:r w:rsidR="0011099C" w:rsidRPr="00B11DF7">
        <w:rPr>
          <w:lang w:val="fi-FI"/>
        </w:rPr>
        <w:t>Hankintayksikön ei tarvitse kilpailuttaa hanki</w:t>
      </w:r>
      <w:r w:rsidR="009E74D7">
        <w:rPr>
          <w:lang w:val="fi-FI"/>
        </w:rPr>
        <w:t xml:space="preserve">ntojaan hankintalain </w:t>
      </w:r>
      <w:proofErr w:type="gramStart"/>
      <w:r w:rsidR="009E74D7">
        <w:rPr>
          <w:lang w:val="fi-FI"/>
        </w:rPr>
        <w:t>mukaisesti</w:t>
      </w:r>
      <w:proofErr w:type="gramEnd"/>
      <w:r w:rsidR="0011099C" w:rsidRPr="00B11DF7">
        <w:rPr>
          <w:lang w:val="fi-FI"/>
        </w:rPr>
        <w:t xml:space="preserve"> mikäli hankinta tehdään hankintayksikön laissa tarkoitetulta sidosyksiköltä</w:t>
      </w:r>
      <w:r w:rsidR="0011099C">
        <w:rPr>
          <w:lang w:val="fi-FI"/>
        </w:rPr>
        <w:t>.</w:t>
      </w:r>
    </w:p>
    <w:p w14:paraId="65816F6E" w14:textId="77777777" w:rsidR="00A350ED" w:rsidRPr="00B11DF7" w:rsidRDefault="00A350ED" w:rsidP="000F3F2C">
      <w:pPr>
        <w:pStyle w:val="Leipteksti2"/>
        <w:ind w:firstLine="0"/>
        <w:rPr>
          <w:lang w:val="fi-FI"/>
        </w:rPr>
      </w:pPr>
    </w:p>
    <w:p w14:paraId="65816F6F" w14:textId="77777777" w:rsidR="00111A9F" w:rsidRDefault="00111A9F" w:rsidP="00111A9F">
      <w:pPr>
        <w:pStyle w:val="Leipteksti2"/>
        <w:ind w:firstLine="0"/>
        <w:rPr>
          <w:lang w:val="fi-FI"/>
        </w:rPr>
      </w:pPr>
      <w:r>
        <w:rPr>
          <w:b/>
          <w:lang w:val="fi-FI"/>
        </w:rPr>
        <w:t>ICT-palveluiden j</w:t>
      </w:r>
      <w:r w:rsidRPr="00DD7BCA">
        <w:rPr>
          <w:b/>
          <w:lang w:val="fi-FI"/>
        </w:rPr>
        <w:t>ärjestäjällä</w:t>
      </w:r>
      <w:r>
        <w:rPr>
          <w:lang w:val="fi-FI"/>
        </w:rPr>
        <w:t xml:space="preserve"> tarkoitetaan organisaatiota, jonka vastuulla on ICT-palveluiden määrittely ja hankinta sekä yleiset tietohallinnon tehtävät. ICT-palveluiden järjestäjän tehtävien hallinnointi ja ohjaus kuuluu </w:t>
      </w:r>
      <w:proofErr w:type="spellStart"/>
      <w:r>
        <w:rPr>
          <w:lang w:val="fi-FI"/>
        </w:rPr>
        <w:t>SHP:n</w:t>
      </w:r>
      <w:proofErr w:type="spellEnd"/>
      <w:r>
        <w:rPr>
          <w:lang w:val="fi-FI"/>
        </w:rPr>
        <w:t>, kunnan tai kuntayhtymän vastuulle.</w:t>
      </w:r>
    </w:p>
    <w:p w14:paraId="65816F70" w14:textId="77777777" w:rsidR="00111A9F" w:rsidRDefault="00111A9F" w:rsidP="00111A9F">
      <w:pPr>
        <w:pStyle w:val="Leipteksti2"/>
        <w:ind w:firstLine="0"/>
        <w:rPr>
          <w:lang w:val="fi-FI"/>
        </w:rPr>
      </w:pPr>
    </w:p>
    <w:p w14:paraId="65816F71" w14:textId="77777777" w:rsidR="00111A9F" w:rsidRDefault="00111A9F" w:rsidP="00111A9F">
      <w:pPr>
        <w:pStyle w:val="Leipteksti2"/>
        <w:ind w:firstLine="0"/>
        <w:rPr>
          <w:color w:val="FF0000"/>
          <w:lang w:val="fi-FI"/>
        </w:rPr>
      </w:pPr>
      <w:r w:rsidRPr="00DD7BCA">
        <w:rPr>
          <w:b/>
          <w:lang w:val="fi-FI"/>
        </w:rPr>
        <w:t>Kyvykkyys</w:t>
      </w:r>
      <w:r w:rsidRPr="00DD7BCA">
        <w:rPr>
          <w:lang w:val="fi-FI"/>
        </w:rPr>
        <w:t xml:space="preserve"> </w:t>
      </w:r>
      <w:r w:rsidRPr="001B75C0">
        <w:rPr>
          <w:lang w:val="fi-FI"/>
        </w:rPr>
        <w:t>kyky toimia tarkoituksenmukaisella tavalla tietyllä osa-alueella ja hyödyntää osaamistaan sekä resurssejaan, jotta tavoitteet saavutetaan. Organisaatioiden kyvykkyyksien toteuttamiseen tarvitaan yleensä yhdistelmiä kolmesta osakokonaisuudesta</w:t>
      </w:r>
      <w:r>
        <w:rPr>
          <w:lang w:val="fi-FI"/>
        </w:rPr>
        <w:t>;</w:t>
      </w:r>
      <w:r w:rsidRPr="001B75C0">
        <w:rPr>
          <w:lang w:val="fi-FI"/>
        </w:rPr>
        <w:t xml:space="preserve"> </w:t>
      </w:r>
      <w:r>
        <w:rPr>
          <w:lang w:val="fi-FI"/>
        </w:rPr>
        <w:t xml:space="preserve">1) </w:t>
      </w:r>
      <w:r w:rsidRPr="001B75C0">
        <w:rPr>
          <w:lang w:val="fi-FI"/>
        </w:rPr>
        <w:t xml:space="preserve">toimintamallit ja prosessit, </w:t>
      </w:r>
      <w:r>
        <w:rPr>
          <w:lang w:val="fi-FI"/>
        </w:rPr>
        <w:t xml:space="preserve">2) </w:t>
      </w:r>
      <w:r w:rsidRPr="001B75C0">
        <w:rPr>
          <w:lang w:val="fi-FI"/>
        </w:rPr>
        <w:t xml:space="preserve">henkilöstö ja osaaminen sekä </w:t>
      </w:r>
      <w:r>
        <w:rPr>
          <w:lang w:val="fi-FI"/>
        </w:rPr>
        <w:t xml:space="preserve">3) </w:t>
      </w:r>
      <w:r w:rsidRPr="001B75C0">
        <w:rPr>
          <w:lang w:val="fi-FI"/>
        </w:rPr>
        <w:t>tiedot ja järjestelmät.</w:t>
      </w:r>
    </w:p>
    <w:p w14:paraId="65816F72" w14:textId="77777777" w:rsidR="00111A9F" w:rsidRDefault="00111A9F" w:rsidP="00111A9F">
      <w:pPr>
        <w:pStyle w:val="Leipteksti2"/>
        <w:ind w:firstLine="0"/>
        <w:rPr>
          <w:lang w:val="fi-FI"/>
        </w:rPr>
      </w:pPr>
    </w:p>
    <w:p w14:paraId="65816F73" w14:textId="77777777" w:rsidR="00111A9F" w:rsidRPr="006946A8" w:rsidRDefault="00111A9F" w:rsidP="00111A9F">
      <w:pPr>
        <w:pStyle w:val="Leipteksti2"/>
        <w:ind w:firstLine="0"/>
        <w:rPr>
          <w:lang w:val="fi-FI"/>
        </w:rPr>
      </w:pPr>
      <w:r w:rsidRPr="006946A8">
        <w:rPr>
          <w:b/>
          <w:lang w:val="fi-FI"/>
        </w:rPr>
        <w:t>Skenaariolla</w:t>
      </w:r>
      <w:r w:rsidRPr="006946A8">
        <w:rPr>
          <w:lang w:val="fi-FI"/>
        </w:rPr>
        <w:t xml:space="preserve"> tarkoitetaan tässä yhteydessä vaihtoehtoisia</w:t>
      </w:r>
      <w:r>
        <w:rPr>
          <w:lang w:val="fi-FI"/>
        </w:rPr>
        <w:t xml:space="preserve"> kuvauksia</w:t>
      </w:r>
      <w:r w:rsidRPr="006946A8">
        <w:rPr>
          <w:lang w:val="fi-FI"/>
        </w:rPr>
        <w:t xml:space="preserve"> ICT-palvelutuotantomalle</w:t>
      </w:r>
      <w:r>
        <w:rPr>
          <w:lang w:val="fi-FI"/>
        </w:rPr>
        <w:t>ista</w:t>
      </w:r>
      <w:r w:rsidRPr="006946A8">
        <w:rPr>
          <w:lang w:val="fi-FI"/>
        </w:rPr>
        <w:t>.</w:t>
      </w:r>
    </w:p>
    <w:p w14:paraId="65816F74" w14:textId="77777777" w:rsidR="00111A9F" w:rsidRPr="006946A8" w:rsidRDefault="00111A9F" w:rsidP="00111A9F">
      <w:pPr>
        <w:pStyle w:val="Leipteksti2"/>
        <w:ind w:firstLine="0"/>
        <w:rPr>
          <w:lang w:val="fi-FI"/>
        </w:rPr>
      </w:pPr>
    </w:p>
    <w:p w14:paraId="65816F75" w14:textId="77777777" w:rsidR="00A350ED" w:rsidRPr="00B11DF7" w:rsidRDefault="00111A9F" w:rsidP="00111A9F">
      <w:pPr>
        <w:pStyle w:val="Leipteksti2"/>
        <w:ind w:firstLine="0"/>
        <w:rPr>
          <w:lang w:val="fi-FI"/>
        </w:rPr>
      </w:pPr>
      <w:r w:rsidRPr="008E72E6">
        <w:rPr>
          <w:b/>
          <w:lang w:val="fi-FI"/>
        </w:rPr>
        <w:lastRenderedPageBreak/>
        <w:t>Tietohallintomalli</w:t>
      </w:r>
      <w:r w:rsidRPr="008E72E6">
        <w:rPr>
          <w:lang w:val="fi-FI"/>
        </w:rPr>
        <w:t xml:space="preserve"> on sekä tietohallinnolle että liiketoiminnalle tarkoitettu tietohallinnon johtamisen viitekehys. Se on ensisijaisesti kirjoitettu eri liiketoiminta- ja tietohallintojohtajille, mutta tarjoaa yhtä lailla kaikille aiheesta kiinnostuneille kattavan ja ytimekkään kokonaiskuvan tietohallinnon johtamisesta. Tietohallintomallin tavoite on auttaa yrityksiä johtamaan tietohallintoaan liiketoimintalähtöisesti.</w:t>
      </w:r>
      <w:r>
        <w:rPr>
          <w:lang w:val="fi-FI"/>
        </w:rPr>
        <w:t xml:space="preserve"> (Lähde www.tietohallintomalli.fi</w:t>
      </w:r>
    </w:p>
    <w:p w14:paraId="65816F76" w14:textId="77777777" w:rsidR="002231F9" w:rsidRDefault="007057F0" w:rsidP="00A05B62">
      <w:pPr>
        <w:pStyle w:val="Otsikko1"/>
        <w:spacing w:after="1080"/>
      </w:pPr>
      <w:bookmarkStart w:id="10" w:name="_Toc20126118"/>
      <w:r>
        <w:lastRenderedPageBreak/>
        <w:t>Tarkastelun lähtökohtia</w:t>
      </w:r>
      <w:bookmarkEnd w:id="10"/>
    </w:p>
    <w:p w14:paraId="65816F77" w14:textId="77777777" w:rsidR="003041F7" w:rsidRDefault="00DA72EE" w:rsidP="003041F7">
      <w:pPr>
        <w:pStyle w:val="Otsikko2"/>
      </w:pPr>
      <w:bookmarkStart w:id="11" w:name="_Toc20126119"/>
      <w:r>
        <w:t>Sote-ICT p</w:t>
      </w:r>
      <w:r w:rsidR="00080F5C">
        <w:t>alvelutuotantos</w:t>
      </w:r>
      <w:r w:rsidR="003041F7">
        <w:t>kenaario</w:t>
      </w:r>
      <w:r w:rsidR="00ED2E01">
        <w:t>t</w:t>
      </w:r>
      <w:bookmarkEnd w:id="11"/>
      <w:r w:rsidR="00F42547">
        <w:t xml:space="preserve"> </w:t>
      </w:r>
    </w:p>
    <w:p w14:paraId="65816F78" w14:textId="77777777" w:rsidR="00992A24" w:rsidRDefault="00111A9F" w:rsidP="00992A24">
      <w:pPr>
        <w:pStyle w:val="Otsikko3"/>
      </w:pPr>
      <w:bookmarkStart w:id="12" w:name="_Toc20126120"/>
      <w:r>
        <w:t>Tarkastelun l</w:t>
      </w:r>
      <w:r w:rsidR="00992A24">
        <w:t>ä</w:t>
      </w:r>
      <w:r>
        <w:t>htökohta</w:t>
      </w:r>
      <w:bookmarkEnd w:id="12"/>
    </w:p>
    <w:p w14:paraId="65816F79" w14:textId="77777777" w:rsidR="00992A24" w:rsidRDefault="00CD35ED" w:rsidP="00992A24">
      <w:pPr>
        <w:pStyle w:val="Leipteksti2"/>
        <w:ind w:firstLine="0"/>
        <w:rPr>
          <w:lang w:val="fi-FI"/>
        </w:rPr>
      </w:pPr>
      <w:r w:rsidRPr="60D27808">
        <w:rPr>
          <w:lang w:val="fi-FI"/>
        </w:rPr>
        <w:t>Vuonna 2017 AKUSTI-foorumin puitteissa tehdyssä “Maakuntien ICT-muutosskenaariot" -projektissa päädyttiin suosittelemaan neljää vaihtoehtoista skenaariota maakuntien sote</w:t>
      </w:r>
      <w:r>
        <w:rPr>
          <w:lang w:val="fi-FI"/>
        </w:rPr>
        <w:t>-ICT-tuotantomallille. Kuvassa 3</w:t>
      </w:r>
      <w:r w:rsidRPr="60D27808">
        <w:rPr>
          <w:lang w:val="fi-FI"/>
        </w:rPr>
        <w:t xml:space="preserve"> on kuvattu nämä skenaariot. Edellisessä projektissa keskityttiin erityisesti muutostilanteeseen, jonka maakuntauudistus toisi mukanaan. Tässä projektissa lähtökohtana on kuntien ja kuntayhtymien vapaaehtoinen yhteistyö</w:t>
      </w:r>
      <w:r w:rsidRPr="00241F40">
        <w:rPr>
          <w:lang w:val="fi-FI"/>
        </w:rPr>
        <w:t>.</w:t>
      </w:r>
      <w:r w:rsidR="00241F40" w:rsidRPr="00241F40">
        <w:rPr>
          <w:lang w:val="fi-FI"/>
        </w:rPr>
        <w:t xml:space="preserve"> Tässä luvussa järjestäjällä tarkoitetaan ICT-palveluiden järjestäjää ja tuottajalla ICT-palveluiden tuottajaa.</w:t>
      </w:r>
    </w:p>
    <w:p w14:paraId="65816F7A" w14:textId="77777777" w:rsidR="00334408" w:rsidRDefault="00334408" w:rsidP="00992A24">
      <w:pPr>
        <w:pStyle w:val="Leipteksti2"/>
        <w:ind w:firstLine="0"/>
        <w:rPr>
          <w:lang w:val="fi-FI"/>
        </w:rPr>
      </w:pPr>
    </w:p>
    <w:p w14:paraId="65816F7B" w14:textId="77777777" w:rsidR="00992A24" w:rsidRDefault="00992A24" w:rsidP="00992A24">
      <w:pPr>
        <w:pStyle w:val="Leipteksti2"/>
        <w:ind w:firstLine="0"/>
        <w:rPr>
          <w:lang w:val="fi-FI"/>
        </w:rPr>
      </w:pPr>
      <w:r w:rsidRPr="0037616A">
        <w:rPr>
          <w:noProof/>
          <w:lang w:val="fi-FI" w:eastAsia="fi-FI"/>
        </w:rPr>
        <w:drawing>
          <wp:inline distT="0" distB="0" distL="0" distR="0" wp14:anchorId="65817225" wp14:editId="65817226">
            <wp:extent cx="5039360" cy="2413635"/>
            <wp:effectExtent l="19050" t="19050" r="27940" b="24765"/>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9"/>
                    <a:stretch>
                      <a:fillRect/>
                    </a:stretch>
                  </pic:blipFill>
                  <pic:spPr>
                    <a:xfrm>
                      <a:off x="0" y="0"/>
                      <a:ext cx="5039360" cy="2413635"/>
                    </a:xfrm>
                    <a:prstGeom prst="rect">
                      <a:avLst/>
                    </a:prstGeom>
                    <a:ln>
                      <a:solidFill>
                        <a:schemeClr val="tx1"/>
                      </a:solidFill>
                    </a:ln>
                  </pic:spPr>
                </pic:pic>
              </a:graphicData>
            </a:graphic>
          </wp:inline>
        </w:drawing>
      </w:r>
    </w:p>
    <w:p w14:paraId="65816F7C" w14:textId="77777777" w:rsidR="00C2123F" w:rsidRPr="00075C09" w:rsidRDefault="00334408" w:rsidP="00C2123F">
      <w:pPr>
        <w:pStyle w:val="Kuvaotsikko"/>
        <w:rPr>
          <w:color w:val="auto"/>
        </w:rPr>
      </w:pPr>
      <w:r>
        <w:rPr>
          <w:color w:val="auto"/>
        </w:rPr>
        <w:t>Kuva 3</w:t>
      </w:r>
      <w:r w:rsidR="00C2123F">
        <w:rPr>
          <w:color w:val="auto"/>
        </w:rPr>
        <w:t xml:space="preserve">: Suositellut </w:t>
      </w:r>
      <w:r w:rsidR="00CD35ED" w:rsidRPr="60D27808">
        <w:rPr>
          <w:color w:val="auto"/>
        </w:rPr>
        <w:t>tuotantomalliskenaariot vuoden 2017 “Maakuntien ICT-muutosskenaariot" -projektissa</w:t>
      </w:r>
    </w:p>
    <w:p w14:paraId="65816F7D" w14:textId="77777777" w:rsidR="00111A9F" w:rsidRDefault="00111A9F" w:rsidP="00111A9F">
      <w:pPr>
        <w:pStyle w:val="Leipteksti2"/>
        <w:ind w:firstLine="0"/>
        <w:rPr>
          <w:lang w:val="fi-FI"/>
        </w:rPr>
      </w:pPr>
      <w:r w:rsidRPr="00D37C89">
        <w:rPr>
          <w:lang w:val="fi-FI"/>
        </w:rPr>
        <w:t>Tässä työssä lähtökohdat ovat muuttuneet vuoden 2017 versioon nähden</w:t>
      </w:r>
      <w:r>
        <w:rPr>
          <w:lang w:val="fi-FI"/>
        </w:rPr>
        <w:t xml:space="preserve">, koska maakuntamallin toteutuminen on osoittautunut epävarmaksi. Tarkastelua on tehty nykytilanteeseen perustuen. Nykytilanteessa kunnat </w:t>
      </w:r>
      <w:r w:rsidR="00241F40">
        <w:rPr>
          <w:lang w:val="fi-FI"/>
        </w:rPr>
        <w:t xml:space="preserve">sekä </w:t>
      </w:r>
      <w:r>
        <w:rPr>
          <w:lang w:val="fi-FI"/>
        </w:rPr>
        <w:t xml:space="preserve">suunnittelevat että toteuttavat vapaaehtoista yhteistyötä, jossa </w:t>
      </w:r>
      <w:proofErr w:type="gramStart"/>
      <w:r>
        <w:rPr>
          <w:lang w:val="fi-FI"/>
        </w:rPr>
        <w:t>sote-palveluita</w:t>
      </w:r>
      <w:proofErr w:type="gramEnd"/>
      <w:r>
        <w:rPr>
          <w:lang w:val="fi-FI"/>
        </w:rPr>
        <w:t xml:space="preserve"> tuottavat kunnat, kuntayhtymät (KY) ja sairaanhoitopiirit (SHP) ja ICT-palvelut on järjestetty näiden toimijoiden taholta. Kuvassa 4 on esitetty sekä sote-palvelutuotannon organisaatiovaihtoehdot että päivitetyt tuotantomalliskenaariot, joita lähdetään tarkemmin arvioimaan.</w:t>
      </w:r>
    </w:p>
    <w:p w14:paraId="65816F7E" w14:textId="77777777" w:rsidR="00111A9F" w:rsidRDefault="00111A9F" w:rsidP="00111A9F">
      <w:pPr>
        <w:pStyle w:val="Leipteksti2"/>
        <w:ind w:firstLine="0"/>
        <w:rPr>
          <w:lang w:val="fi-FI"/>
        </w:rPr>
      </w:pPr>
    </w:p>
    <w:p w14:paraId="65816F7F" w14:textId="77777777" w:rsidR="00111A9F" w:rsidRDefault="00111A9F" w:rsidP="00111A9F">
      <w:pPr>
        <w:pStyle w:val="Leipteksti2"/>
        <w:ind w:firstLine="0"/>
        <w:rPr>
          <w:lang w:val="fi-FI"/>
        </w:rPr>
      </w:pPr>
      <w:r>
        <w:rPr>
          <w:lang w:val="fi-FI"/>
        </w:rPr>
        <w:t xml:space="preserve">Organisaatiovaihtoehtoja on nykytilanteessa useampia ja niitä on avattu kappaleessa 3.2.2. Pohjaksi otettavat järjestelmät ovat tässäkin tarkastelussa nykyjärjestelmät, </w:t>
      </w:r>
      <w:r>
        <w:rPr>
          <w:lang w:val="fi-FI"/>
        </w:rPr>
        <w:lastRenderedPageBreak/>
        <w:t xml:space="preserve">mutta niitä on avattu vuoden 2017 selvitykseen verrattuna tarkemmalle tasolle kappaleessa 3.2.3. Tässä työssä on otettu palvelutuotannon tarkastelun tueksi </w:t>
      </w:r>
      <w:proofErr w:type="gramStart"/>
      <w:r>
        <w:rPr>
          <w:lang w:val="fi-FI"/>
        </w:rPr>
        <w:t>järjestäjä-tuottaja</w:t>
      </w:r>
      <w:proofErr w:type="gramEnd"/>
      <w:r>
        <w:rPr>
          <w:lang w:val="fi-FI"/>
        </w:rPr>
        <w:t xml:space="preserve"> roolitus, jota on tarkemmin kuvattu kappaleessa 3.2.4.</w:t>
      </w:r>
    </w:p>
    <w:p w14:paraId="65816F80" w14:textId="77777777" w:rsidR="00334408" w:rsidRDefault="00334408" w:rsidP="00992A24">
      <w:pPr>
        <w:pStyle w:val="Leipteksti2"/>
        <w:ind w:firstLine="0"/>
        <w:rPr>
          <w:lang w:val="fi-FI"/>
        </w:rPr>
      </w:pPr>
    </w:p>
    <w:p w14:paraId="65816F81" w14:textId="77777777" w:rsidR="00847612" w:rsidRDefault="00847612" w:rsidP="00992A24">
      <w:pPr>
        <w:pStyle w:val="Leipteksti2"/>
        <w:ind w:firstLine="0"/>
        <w:rPr>
          <w:lang w:val="fi-FI"/>
        </w:rPr>
      </w:pPr>
    </w:p>
    <w:p w14:paraId="65816F82" w14:textId="77777777" w:rsidR="00992A24" w:rsidRDefault="00CF3B91" w:rsidP="00992A24">
      <w:pPr>
        <w:pStyle w:val="Leipteksti2"/>
        <w:ind w:firstLine="0"/>
        <w:rPr>
          <w:lang w:val="fi-FI"/>
        </w:rPr>
      </w:pPr>
      <w:r w:rsidRPr="00CF3B91">
        <w:rPr>
          <w:noProof/>
          <w:lang w:val="fi-FI" w:eastAsia="fi-FI"/>
        </w:rPr>
        <w:drawing>
          <wp:inline distT="0" distB="0" distL="0" distR="0" wp14:anchorId="65817227" wp14:editId="65817228">
            <wp:extent cx="5134707" cy="2333781"/>
            <wp:effectExtent l="0" t="0" r="889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5140901" cy="2336596"/>
                    </a:xfrm>
                    <a:prstGeom prst="rect">
                      <a:avLst/>
                    </a:prstGeom>
                  </pic:spPr>
                </pic:pic>
              </a:graphicData>
            </a:graphic>
          </wp:inline>
        </w:drawing>
      </w:r>
    </w:p>
    <w:p w14:paraId="65816F83" w14:textId="77777777" w:rsidR="00992A24" w:rsidRPr="00206C59" w:rsidRDefault="00334408" w:rsidP="00206C59">
      <w:pPr>
        <w:pStyle w:val="Kuvaotsikko"/>
        <w:rPr>
          <w:color w:val="auto"/>
        </w:rPr>
      </w:pPr>
      <w:r w:rsidRPr="00206C59">
        <w:rPr>
          <w:color w:val="auto"/>
        </w:rPr>
        <w:t>Kuva 4</w:t>
      </w:r>
      <w:r w:rsidR="00C2123F" w:rsidRPr="00206C59">
        <w:rPr>
          <w:color w:val="auto"/>
        </w:rPr>
        <w:t xml:space="preserve">: </w:t>
      </w:r>
      <w:r w:rsidR="00111A9F">
        <w:rPr>
          <w:color w:val="auto"/>
        </w:rPr>
        <w:t>Tarkastelun l</w:t>
      </w:r>
      <w:r w:rsidR="00C2123F" w:rsidRPr="00206C59">
        <w:rPr>
          <w:color w:val="auto"/>
        </w:rPr>
        <w:t>ähtökohta tässä projektissa</w:t>
      </w:r>
    </w:p>
    <w:p w14:paraId="65816F84" w14:textId="77777777" w:rsidR="00992A24" w:rsidRDefault="00111A9F" w:rsidP="00992A24">
      <w:pPr>
        <w:pStyle w:val="Otsikko3"/>
      </w:pPr>
      <w:bookmarkStart w:id="13" w:name="_Toc20126121"/>
      <w:r>
        <w:t>Sote-p</w:t>
      </w:r>
      <w:r w:rsidR="00355005">
        <w:t xml:space="preserve">alvelun järjestäjän </w:t>
      </w:r>
      <w:r>
        <w:t xml:space="preserve">tunnistetut </w:t>
      </w:r>
      <w:r w:rsidR="00355005">
        <w:t>o</w:t>
      </w:r>
      <w:r w:rsidR="00992A24">
        <w:t>rganisaatiomallit</w:t>
      </w:r>
      <w:bookmarkEnd w:id="13"/>
    </w:p>
    <w:p w14:paraId="65816F85" w14:textId="77777777" w:rsidR="00455174" w:rsidRDefault="00111A9F" w:rsidP="00A85B63">
      <w:pPr>
        <w:pStyle w:val="Leipteksti2"/>
        <w:ind w:firstLine="0"/>
        <w:rPr>
          <w:color w:val="FF0000"/>
          <w:lang w:val="fi-FI"/>
        </w:rPr>
      </w:pPr>
      <w:r w:rsidRPr="00D151D8">
        <w:rPr>
          <w:lang w:val="fi-FI"/>
        </w:rPr>
        <w:t xml:space="preserve">Sote-palvelujen järjestämisen mallit vaihtelevat suuresti nykyisten sairaanhoitopiirien alueilla. Sote-palveluiden </w:t>
      </w:r>
      <w:r>
        <w:rPr>
          <w:lang w:val="fi-FI"/>
        </w:rPr>
        <w:t>tuotanto</w:t>
      </w:r>
      <w:r w:rsidRPr="00D151D8">
        <w:rPr>
          <w:lang w:val="fi-FI"/>
        </w:rPr>
        <w:t xml:space="preserve">mallit vaikuttavat myös siihen, millaisiin ICT-palveluiden tuotantomalleihin on päädytty. Tässä kappaleessa on pyritty kuvaamaan ne Sote-palveluiden </w:t>
      </w:r>
      <w:r>
        <w:rPr>
          <w:lang w:val="fi-FI"/>
        </w:rPr>
        <w:t>tunnistetut tuotanto</w:t>
      </w:r>
      <w:r w:rsidRPr="00D151D8">
        <w:rPr>
          <w:lang w:val="fi-FI"/>
        </w:rPr>
        <w:t>mallit, joita on käytetty ICT-palvelutuota</w:t>
      </w:r>
      <w:r w:rsidR="005F4FE7">
        <w:rPr>
          <w:lang w:val="fi-FI"/>
        </w:rPr>
        <w:t>ntomallien skenaarioiden pohjana.</w:t>
      </w:r>
    </w:p>
    <w:p w14:paraId="65816F86" w14:textId="77777777" w:rsidR="00455174" w:rsidRDefault="00455174" w:rsidP="00992A24">
      <w:pPr>
        <w:pStyle w:val="Leipteksti2"/>
        <w:rPr>
          <w:lang w:val="fi-FI"/>
        </w:rPr>
      </w:pPr>
    </w:p>
    <w:p w14:paraId="65816F87" w14:textId="77777777" w:rsidR="00992A24" w:rsidRPr="00992A24" w:rsidRDefault="00A85B63" w:rsidP="00992A24">
      <w:pPr>
        <w:pStyle w:val="Leipteksti2"/>
        <w:rPr>
          <w:lang w:val="fi-FI"/>
        </w:rPr>
      </w:pPr>
      <w:r w:rsidRPr="00847612">
        <w:rPr>
          <w:b/>
          <w:lang w:val="fi-FI"/>
        </w:rPr>
        <w:t>Yhtenäisessä mallissa</w:t>
      </w:r>
      <w:r w:rsidRPr="00992A24">
        <w:rPr>
          <w:lang w:val="fi-FI"/>
        </w:rPr>
        <w:t xml:space="preserve"> </w:t>
      </w:r>
      <w:r>
        <w:rPr>
          <w:lang w:val="fi-FI"/>
        </w:rPr>
        <w:t xml:space="preserve">alueen </w:t>
      </w:r>
      <w:r w:rsidRPr="00992A24">
        <w:rPr>
          <w:lang w:val="fi-FI"/>
        </w:rPr>
        <w:t>kuntayhtymä tuottaa perusterveydenhuollon, erikoissairaanhoidon ja sosiaalihuollon palvelut alueellaan kaikille kunnille samanlaisena kokonaisuutena.</w:t>
      </w:r>
      <w:r>
        <w:rPr>
          <w:lang w:val="fi-FI"/>
        </w:rPr>
        <w:t xml:space="preserve"> Tämä malli on käytössä esim. Etelä-Karjalassa </w:t>
      </w:r>
      <w:proofErr w:type="spellStart"/>
      <w:r>
        <w:rPr>
          <w:lang w:val="fi-FI"/>
        </w:rPr>
        <w:t>Eksoten</w:t>
      </w:r>
      <w:proofErr w:type="spellEnd"/>
      <w:r>
        <w:rPr>
          <w:lang w:val="fi-FI"/>
        </w:rPr>
        <w:t xml:space="preserve"> alueella</w:t>
      </w:r>
      <w:r w:rsidR="00992A24" w:rsidRPr="00992A24">
        <w:rPr>
          <w:lang w:val="fi-FI"/>
        </w:rPr>
        <w:t>.</w:t>
      </w:r>
    </w:p>
    <w:p w14:paraId="65816F88" w14:textId="77777777" w:rsidR="00992A24" w:rsidRDefault="00992A24" w:rsidP="00992A24">
      <w:pPr>
        <w:pStyle w:val="Leipteksti2"/>
        <w:rPr>
          <w:color w:val="FF0000"/>
          <w:lang w:val="fi-FI"/>
        </w:rPr>
      </w:pPr>
    </w:p>
    <w:p w14:paraId="65816F89" w14:textId="77777777" w:rsidR="00992A24" w:rsidRDefault="00992A24" w:rsidP="00992A24">
      <w:pPr>
        <w:pStyle w:val="Leipteksti2"/>
        <w:rPr>
          <w:color w:val="FF0000"/>
          <w:lang w:val="fi-FI"/>
        </w:rPr>
      </w:pPr>
      <w:r w:rsidRPr="00992A24">
        <w:rPr>
          <w:noProof/>
          <w:color w:val="FF0000"/>
          <w:lang w:val="fi-FI" w:eastAsia="fi-FI"/>
        </w:rPr>
        <w:drawing>
          <wp:inline distT="0" distB="0" distL="0" distR="0" wp14:anchorId="65817229" wp14:editId="6581722A">
            <wp:extent cx="2465185" cy="1289438"/>
            <wp:effectExtent l="0" t="0" r="0" b="63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2482280" cy="1298380"/>
                    </a:xfrm>
                    <a:prstGeom prst="rect">
                      <a:avLst/>
                    </a:prstGeom>
                  </pic:spPr>
                </pic:pic>
              </a:graphicData>
            </a:graphic>
          </wp:inline>
        </w:drawing>
      </w:r>
    </w:p>
    <w:p w14:paraId="65816F8A" w14:textId="77777777" w:rsidR="000F5DA3" w:rsidRPr="00B63CF9" w:rsidRDefault="00FF37D3" w:rsidP="000F5DA3">
      <w:pPr>
        <w:pStyle w:val="Kuvaotsikko"/>
        <w:rPr>
          <w:color w:val="auto"/>
        </w:rPr>
      </w:pPr>
      <w:r w:rsidRPr="00B63CF9">
        <w:rPr>
          <w:color w:val="auto"/>
        </w:rPr>
        <w:t>Kuva 5</w:t>
      </w:r>
      <w:r w:rsidR="000F5DA3" w:rsidRPr="00B63CF9">
        <w:rPr>
          <w:color w:val="auto"/>
        </w:rPr>
        <w:t xml:space="preserve">: Yhtenäinen malli </w:t>
      </w:r>
    </w:p>
    <w:p w14:paraId="65816F8B" w14:textId="77777777" w:rsidR="00992A24" w:rsidRDefault="00992A24" w:rsidP="00992A24">
      <w:pPr>
        <w:pStyle w:val="Leipteksti2"/>
        <w:ind w:firstLine="0"/>
        <w:rPr>
          <w:lang w:val="fi-FI"/>
        </w:rPr>
      </w:pPr>
    </w:p>
    <w:p w14:paraId="65816F8C" w14:textId="77777777" w:rsidR="00992A24" w:rsidRPr="00992A24" w:rsidRDefault="00111A9F" w:rsidP="00992A24">
      <w:pPr>
        <w:pStyle w:val="Leipteksti2"/>
        <w:rPr>
          <w:lang w:val="fi-FI"/>
        </w:rPr>
      </w:pPr>
      <w:r w:rsidRPr="00847612">
        <w:rPr>
          <w:b/>
          <w:lang w:val="fi-FI"/>
        </w:rPr>
        <w:lastRenderedPageBreak/>
        <w:t>Epäyhtenäisessä mallissa</w:t>
      </w:r>
      <w:r w:rsidRPr="00992A24">
        <w:rPr>
          <w:lang w:val="fi-FI"/>
        </w:rPr>
        <w:t xml:space="preserve"> erikoissairaanhoito on järjestetty alueella erikoissairaanhoidon kuntayhtymässä</w:t>
      </w:r>
      <w:r>
        <w:rPr>
          <w:lang w:val="fi-FI"/>
        </w:rPr>
        <w:t>. P</w:t>
      </w:r>
      <w:r w:rsidRPr="00992A24">
        <w:rPr>
          <w:lang w:val="fi-FI"/>
        </w:rPr>
        <w:t>erusterveydenhuollon ja sosiaalihuollon palvelu</w:t>
      </w:r>
      <w:r>
        <w:rPr>
          <w:lang w:val="fi-FI"/>
        </w:rPr>
        <w:t>ita</w:t>
      </w:r>
      <w:r w:rsidRPr="00992A24">
        <w:rPr>
          <w:lang w:val="fi-FI"/>
        </w:rPr>
        <w:t xml:space="preserve"> tuottavat joko kunnat itse</w:t>
      </w:r>
      <w:r>
        <w:rPr>
          <w:lang w:val="fi-FI"/>
        </w:rPr>
        <w:t>,</w:t>
      </w:r>
      <w:r w:rsidRPr="00992A24">
        <w:rPr>
          <w:lang w:val="fi-FI"/>
        </w:rPr>
        <w:t xml:space="preserve"> tai osa kunnista on muodostanut niiden tuottamiseen kuntayhtymän.</w:t>
      </w:r>
      <w:r>
        <w:rPr>
          <w:lang w:val="fi-FI"/>
        </w:rPr>
        <w:t xml:space="preserve"> Tämä malli on käytössä esim. Uudellamaalla</w:t>
      </w:r>
      <w:r w:rsidR="00992A24" w:rsidRPr="00992A24">
        <w:rPr>
          <w:lang w:val="fi-FI"/>
        </w:rPr>
        <w:t>.</w:t>
      </w:r>
    </w:p>
    <w:p w14:paraId="65816F8D" w14:textId="77777777" w:rsidR="00992A24" w:rsidRDefault="00992A24" w:rsidP="00992A24">
      <w:pPr>
        <w:pStyle w:val="Leipteksti2"/>
        <w:ind w:firstLine="0"/>
        <w:rPr>
          <w:lang w:val="fi-FI"/>
        </w:rPr>
      </w:pPr>
    </w:p>
    <w:p w14:paraId="65816F8E" w14:textId="77777777" w:rsidR="00992A24" w:rsidRDefault="00992A24" w:rsidP="00992A24">
      <w:pPr>
        <w:pStyle w:val="Leipteksti2"/>
        <w:ind w:firstLine="0"/>
        <w:rPr>
          <w:lang w:val="fi-FI"/>
        </w:rPr>
      </w:pPr>
      <w:r w:rsidRPr="00992A24">
        <w:rPr>
          <w:noProof/>
          <w:lang w:val="fi-FI" w:eastAsia="fi-FI"/>
        </w:rPr>
        <w:drawing>
          <wp:inline distT="0" distB="0" distL="0" distR="0" wp14:anchorId="6581722B" wp14:editId="6581722C">
            <wp:extent cx="2311400" cy="1405597"/>
            <wp:effectExtent l="0" t="0" r="0" b="444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2322368" cy="1412267"/>
                    </a:xfrm>
                    <a:prstGeom prst="rect">
                      <a:avLst/>
                    </a:prstGeom>
                  </pic:spPr>
                </pic:pic>
              </a:graphicData>
            </a:graphic>
          </wp:inline>
        </w:drawing>
      </w:r>
    </w:p>
    <w:p w14:paraId="65816F8F" w14:textId="77777777" w:rsidR="000F5DA3" w:rsidRPr="00B63CF9" w:rsidRDefault="00FF37D3" w:rsidP="000F5DA3">
      <w:pPr>
        <w:pStyle w:val="Kuvaotsikko"/>
        <w:rPr>
          <w:color w:val="auto"/>
        </w:rPr>
      </w:pPr>
      <w:r w:rsidRPr="00B63CF9">
        <w:rPr>
          <w:color w:val="auto"/>
        </w:rPr>
        <w:t>Kuva 6</w:t>
      </w:r>
      <w:r w:rsidR="000F5DA3" w:rsidRPr="00B63CF9">
        <w:rPr>
          <w:color w:val="auto"/>
        </w:rPr>
        <w:t>: Epäyhtenäinen malli</w:t>
      </w:r>
    </w:p>
    <w:p w14:paraId="65816F90" w14:textId="77777777" w:rsidR="000F5DA3" w:rsidRDefault="000F5DA3" w:rsidP="00992A24">
      <w:pPr>
        <w:pStyle w:val="Leipteksti2"/>
        <w:ind w:firstLine="0"/>
        <w:rPr>
          <w:lang w:val="fi-FI"/>
        </w:rPr>
      </w:pPr>
    </w:p>
    <w:p w14:paraId="65816F91" w14:textId="77777777" w:rsidR="00992A24" w:rsidRDefault="00A85B63" w:rsidP="00992A24">
      <w:pPr>
        <w:pStyle w:val="Leipteksti2"/>
        <w:ind w:firstLine="0"/>
        <w:rPr>
          <w:lang w:val="fi-FI"/>
        </w:rPr>
      </w:pPr>
      <w:r w:rsidRPr="00847612">
        <w:rPr>
          <w:b/>
          <w:lang w:val="fi-FI"/>
        </w:rPr>
        <w:t>Sekamallissa</w:t>
      </w:r>
      <w:r>
        <w:rPr>
          <w:lang w:val="fi-FI"/>
        </w:rPr>
        <w:t xml:space="preserve"> </w:t>
      </w:r>
      <w:r w:rsidRPr="00992A24">
        <w:rPr>
          <w:lang w:val="fi-FI"/>
        </w:rPr>
        <w:t>kuntayhtymä tuottaa perusterveydenhuollon, erikoissairaanhoidon ja sosiaalihuollon palvelut alueellaan pääsääntöisesti kaikille kunnille, mutta osa kunnista voi järjestää osan palveluistaan itse.</w:t>
      </w:r>
      <w:r>
        <w:rPr>
          <w:lang w:val="fi-FI"/>
        </w:rPr>
        <w:t xml:space="preserve"> Tämä malli on käytössä esim. Päijät-Hämeen alueella</w:t>
      </w:r>
      <w:r w:rsidR="00992A24" w:rsidRPr="00992A24">
        <w:rPr>
          <w:lang w:val="fi-FI"/>
        </w:rPr>
        <w:t>.</w:t>
      </w:r>
    </w:p>
    <w:p w14:paraId="65816F92" w14:textId="77777777" w:rsidR="00992A24" w:rsidRDefault="00992A24" w:rsidP="00992A24">
      <w:pPr>
        <w:pStyle w:val="Leipteksti2"/>
        <w:ind w:firstLine="0"/>
        <w:rPr>
          <w:lang w:val="fi-FI"/>
        </w:rPr>
      </w:pPr>
      <w:r w:rsidRPr="00992A24">
        <w:rPr>
          <w:noProof/>
          <w:lang w:val="fi-FI" w:eastAsia="fi-FI"/>
        </w:rPr>
        <w:drawing>
          <wp:inline distT="0" distB="0" distL="0" distR="0" wp14:anchorId="6581722D" wp14:editId="6581722E">
            <wp:extent cx="3397713" cy="130111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3409308" cy="1305555"/>
                    </a:xfrm>
                    <a:prstGeom prst="rect">
                      <a:avLst/>
                    </a:prstGeom>
                  </pic:spPr>
                </pic:pic>
              </a:graphicData>
            </a:graphic>
          </wp:inline>
        </w:drawing>
      </w:r>
    </w:p>
    <w:p w14:paraId="65816F93" w14:textId="77777777" w:rsidR="000F5DA3" w:rsidRPr="00B63CF9" w:rsidRDefault="00FF37D3" w:rsidP="000F5DA3">
      <w:pPr>
        <w:pStyle w:val="Kuvaotsikko"/>
        <w:rPr>
          <w:color w:val="auto"/>
        </w:rPr>
      </w:pPr>
      <w:r w:rsidRPr="00B63CF9">
        <w:rPr>
          <w:color w:val="auto"/>
        </w:rPr>
        <w:t>Kuva 7</w:t>
      </w:r>
      <w:r w:rsidR="000F5DA3" w:rsidRPr="00B63CF9">
        <w:rPr>
          <w:color w:val="auto"/>
        </w:rPr>
        <w:t>: Sekamalli</w:t>
      </w:r>
    </w:p>
    <w:p w14:paraId="65816F94" w14:textId="77777777" w:rsidR="003D74DE" w:rsidRDefault="00355005" w:rsidP="003D74DE">
      <w:pPr>
        <w:pStyle w:val="Otsikko3"/>
      </w:pPr>
      <w:bookmarkStart w:id="14" w:name="_Toc20126122"/>
      <w:r>
        <w:t>Sosiaali- ja terveydenhuollon</w:t>
      </w:r>
      <w:r w:rsidR="003D74DE">
        <w:t xml:space="preserve"> </w:t>
      </w:r>
      <w:r>
        <w:t>tieto</w:t>
      </w:r>
      <w:r w:rsidR="003D74DE">
        <w:t>järjestelmät</w:t>
      </w:r>
      <w:bookmarkEnd w:id="14"/>
    </w:p>
    <w:p w14:paraId="65816F95" w14:textId="77777777" w:rsidR="003E29BC" w:rsidRDefault="00A85B63" w:rsidP="00A85B63">
      <w:pPr>
        <w:pStyle w:val="Leipteksti2"/>
        <w:ind w:firstLine="0"/>
        <w:rPr>
          <w:lang w:val="fi-FI"/>
        </w:rPr>
      </w:pPr>
      <w:r>
        <w:rPr>
          <w:lang w:val="fi-FI"/>
        </w:rPr>
        <w:t xml:space="preserve">Sote-palveluja tuotetaan Suomessa valtakunnallisilla järjestelmillä (esim. Kanta-palvelu), alueellisilla järjestelmillä (esim. sairaanhoitopiirien erikoisterveydenhuollon potilasjärjestelmät) ja paikallisilla järjestelmillä (esim. kuntien perusterveydenhuollon potilasjärjestelmät). Tämän lisäksi yksityiset </w:t>
      </w:r>
      <w:proofErr w:type="gramStart"/>
      <w:r>
        <w:rPr>
          <w:lang w:val="fi-FI"/>
        </w:rPr>
        <w:t>sote-palveluiden</w:t>
      </w:r>
      <w:proofErr w:type="gramEnd"/>
      <w:r>
        <w:rPr>
          <w:lang w:val="fi-FI"/>
        </w:rPr>
        <w:t xml:space="preserve"> tuottajat käyttävät omia järjestelmiään palveluidensa tuottamisessa. </w:t>
      </w:r>
      <w:r w:rsidR="004722AB">
        <w:rPr>
          <w:lang w:val="fi-FI"/>
        </w:rPr>
        <w:t>Kuvassa 8 on esitetty eri tasoje</w:t>
      </w:r>
      <w:r w:rsidR="00CF3B91">
        <w:rPr>
          <w:lang w:val="fi-FI"/>
        </w:rPr>
        <w:t>n toimijoiden järjestelmät</w:t>
      </w:r>
      <w:r w:rsidR="004722AB">
        <w:rPr>
          <w:lang w:val="fi-FI"/>
        </w:rPr>
        <w:t xml:space="preserve"> yleisellä tasolla</w:t>
      </w:r>
      <w:r w:rsidR="00CF3B91">
        <w:rPr>
          <w:lang w:val="fi-FI"/>
        </w:rPr>
        <w:t xml:space="preserve"> sekä </w:t>
      </w:r>
      <w:r w:rsidR="00111A9F">
        <w:rPr>
          <w:lang w:val="fi-FI"/>
        </w:rPr>
        <w:t>tarkennettu tämän työn kohdealuetta.</w:t>
      </w:r>
    </w:p>
    <w:p w14:paraId="65816F96" w14:textId="77777777" w:rsidR="003D74DE" w:rsidRDefault="003D74DE" w:rsidP="00A85B63">
      <w:pPr>
        <w:pStyle w:val="Leipteksti2"/>
        <w:ind w:firstLine="0"/>
        <w:rPr>
          <w:lang w:val="fi-FI"/>
        </w:rPr>
      </w:pPr>
    </w:p>
    <w:p w14:paraId="65816F97" w14:textId="77777777" w:rsidR="006517EF" w:rsidRDefault="006517EF" w:rsidP="003D74DE">
      <w:pPr>
        <w:pStyle w:val="Leipteksti2"/>
        <w:ind w:firstLine="0"/>
        <w:rPr>
          <w:lang w:val="fi-FI"/>
        </w:rPr>
      </w:pPr>
    </w:p>
    <w:p w14:paraId="65816F98" w14:textId="77777777" w:rsidR="003D74DE" w:rsidRDefault="00CF3B91" w:rsidP="003D74DE">
      <w:pPr>
        <w:pStyle w:val="Leipteksti2"/>
        <w:ind w:firstLine="0"/>
        <w:rPr>
          <w:lang w:val="fi-FI"/>
        </w:rPr>
      </w:pPr>
      <w:r w:rsidRPr="00CF3B91">
        <w:rPr>
          <w:noProof/>
          <w:lang w:val="fi-FI" w:eastAsia="fi-FI"/>
        </w:rPr>
        <w:lastRenderedPageBreak/>
        <w:drawing>
          <wp:inline distT="0" distB="0" distL="0" distR="0" wp14:anchorId="6581722F" wp14:editId="65817230">
            <wp:extent cx="5039360" cy="2173605"/>
            <wp:effectExtent l="0" t="0" r="889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039360" cy="2173605"/>
                    </a:xfrm>
                    <a:prstGeom prst="rect">
                      <a:avLst/>
                    </a:prstGeom>
                  </pic:spPr>
                </pic:pic>
              </a:graphicData>
            </a:graphic>
          </wp:inline>
        </w:drawing>
      </w:r>
    </w:p>
    <w:p w14:paraId="65816F99" w14:textId="77777777" w:rsidR="00075C09" w:rsidRPr="00206C59" w:rsidRDefault="004722AB" w:rsidP="00075C09">
      <w:pPr>
        <w:pStyle w:val="Kuvaotsikko"/>
        <w:rPr>
          <w:color w:val="auto"/>
        </w:rPr>
      </w:pPr>
      <w:r w:rsidRPr="00206C59">
        <w:rPr>
          <w:color w:val="auto"/>
        </w:rPr>
        <w:t>Kuva 8</w:t>
      </w:r>
      <w:r w:rsidR="00075C09" w:rsidRPr="00206C59">
        <w:rPr>
          <w:color w:val="auto"/>
        </w:rPr>
        <w:t xml:space="preserve">: </w:t>
      </w:r>
      <w:r w:rsidR="00111A9F" w:rsidRPr="00206C59">
        <w:rPr>
          <w:color w:val="auto"/>
        </w:rPr>
        <w:t>T</w:t>
      </w:r>
      <w:r w:rsidR="00111A9F">
        <w:rPr>
          <w:color w:val="auto"/>
        </w:rPr>
        <w:t>yön kohdealue suhteessa sote-järjestelmäkenttään</w:t>
      </w:r>
    </w:p>
    <w:p w14:paraId="65816F9A" w14:textId="77777777" w:rsidR="00111A9F" w:rsidRDefault="00111A9F" w:rsidP="00A85B63">
      <w:pPr>
        <w:pStyle w:val="Leipteksti2"/>
        <w:ind w:firstLine="0"/>
        <w:rPr>
          <w:lang w:val="fi-FI"/>
        </w:rPr>
      </w:pPr>
      <w:r>
        <w:rPr>
          <w:lang w:val="fi-FI"/>
        </w:rPr>
        <w:t xml:space="preserve">Tässä työssä tarkastellaan sairaanhoitopiirien, kuntien ja kuntayhtymien järjestelmiä paikallisella ja alueellisella tasolla (kuvassa 8 katkoviivalla rajattu). Näillä on sidoksia kuntien muihin järjestelmiin ja palvelutuotantoon. Tässä työssä ei tarkastella niitä tarkemmin, mutta näiden järjestelyjen vaikutukset otetaan huomioon eri tuotantoskenaarioiden arvioinnissa. Esimerkkinä tällaisesta palvelutuotannon sidoksesta on Tampere, joka on muodostanut 7 muun kunnan kanssa yhteisen perustietotekniikan tuotantomallin. Valtakunnalliset </w:t>
      </w:r>
      <w:proofErr w:type="gramStart"/>
      <w:r>
        <w:rPr>
          <w:lang w:val="fi-FI"/>
        </w:rPr>
        <w:t>sote-järjestelmät</w:t>
      </w:r>
      <w:proofErr w:type="gramEnd"/>
      <w:r>
        <w:rPr>
          <w:lang w:val="fi-FI"/>
        </w:rPr>
        <w:t xml:space="preserve"> (esim. Kelan ylläpitämät järjestelmät) liittyvät myös </w:t>
      </w:r>
      <w:proofErr w:type="spellStart"/>
      <w:r w:rsidR="005F4FE7">
        <w:rPr>
          <w:lang w:val="fi-FI"/>
        </w:rPr>
        <w:t>SHP:n</w:t>
      </w:r>
      <w:proofErr w:type="spellEnd"/>
      <w:r w:rsidR="005F4FE7">
        <w:rPr>
          <w:lang w:val="fi-FI"/>
        </w:rPr>
        <w:t xml:space="preserve">, </w:t>
      </w:r>
      <w:r>
        <w:rPr>
          <w:lang w:val="fi-FI"/>
        </w:rPr>
        <w:t>kuntien ja kuntayhtymien järjestelmiin, mutta niiden tuotantomallien tarkastelu on rajattu tämän työn ulkopuolelle.</w:t>
      </w:r>
    </w:p>
    <w:p w14:paraId="65816F9B" w14:textId="77777777" w:rsidR="00111A9F" w:rsidRDefault="00111A9F" w:rsidP="00A85B63">
      <w:pPr>
        <w:pStyle w:val="Leipteksti2"/>
        <w:ind w:firstLine="0"/>
        <w:rPr>
          <w:lang w:val="fi-FI"/>
        </w:rPr>
      </w:pPr>
    </w:p>
    <w:p w14:paraId="65816F9C" w14:textId="77777777" w:rsidR="005A32F6" w:rsidRDefault="003E29BC" w:rsidP="00A85B63">
      <w:pPr>
        <w:pStyle w:val="Leipteksti2"/>
        <w:ind w:firstLine="0"/>
        <w:rPr>
          <w:lang w:val="fi-FI"/>
        </w:rPr>
      </w:pPr>
      <w:r w:rsidRPr="004722AB">
        <w:rPr>
          <w:lang w:val="fi-FI"/>
        </w:rPr>
        <w:t>Kuvassa 9 on eritelty järjestelmäkategorioita kolmen ylätason alle: halli</w:t>
      </w:r>
      <w:r w:rsidR="00CF3B91">
        <w:rPr>
          <w:lang w:val="fi-FI"/>
        </w:rPr>
        <w:t>nnolliset järjestelmät, sote</w:t>
      </w:r>
      <w:r w:rsidRPr="004722AB">
        <w:rPr>
          <w:lang w:val="fi-FI"/>
        </w:rPr>
        <w:t xml:space="preserve"> substanssijärjestelmät sekä infra. Lisäksi </w:t>
      </w:r>
      <w:r>
        <w:rPr>
          <w:lang w:val="fi-FI"/>
        </w:rPr>
        <w:t>kuvassa 9</w:t>
      </w:r>
      <w:r w:rsidRPr="004722AB">
        <w:rPr>
          <w:lang w:val="fi-FI"/>
        </w:rPr>
        <w:t xml:space="preserve"> on esitetty esimerkin omaisesti järjestelmäkokonaisuuksia kunkin kategorian alle.</w:t>
      </w:r>
      <w:r>
        <w:rPr>
          <w:lang w:val="fi-FI"/>
        </w:rPr>
        <w:t xml:space="preserve"> </w:t>
      </w:r>
      <w:r w:rsidR="00CF3B91" w:rsidRPr="004722AB">
        <w:rPr>
          <w:lang w:val="fi-FI"/>
        </w:rPr>
        <w:t xml:space="preserve">Tämän työn fokus on </w:t>
      </w:r>
      <w:proofErr w:type="gramStart"/>
      <w:r w:rsidR="00CF3B91" w:rsidRPr="004722AB">
        <w:rPr>
          <w:lang w:val="fi-FI"/>
        </w:rPr>
        <w:t>sote-toimintaa</w:t>
      </w:r>
      <w:proofErr w:type="gramEnd"/>
      <w:r w:rsidR="00CF3B91" w:rsidRPr="004722AB">
        <w:rPr>
          <w:lang w:val="fi-FI"/>
        </w:rPr>
        <w:t xml:space="preserve"> palvelevissa sairaanhoitopiirien, kuntayhtymien ja kuntien hallinnollisissa sekä sosiaali-</w:t>
      </w:r>
      <w:r w:rsidR="00111A9F">
        <w:rPr>
          <w:lang w:val="fi-FI"/>
        </w:rPr>
        <w:t xml:space="preserve"> </w:t>
      </w:r>
      <w:r w:rsidR="00CF3B91" w:rsidRPr="004722AB">
        <w:rPr>
          <w:lang w:val="fi-FI"/>
        </w:rPr>
        <w:t>ja terveydenhuollon substanssijärjestelmissä. Infrastruktuurin liittymät näihin huomioidaan palvelutuotantoskenaarioiden arvioinnissa, mutta niitä ei tarkastella tarkemmin.</w:t>
      </w:r>
      <w:r w:rsidR="00CF3B91">
        <w:rPr>
          <w:lang w:val="fi-FI"/>
        </w:rPr>
        <w:t xml:space="preserve"> </w:t>
      </w:r>
      <w:r w:rsidR="00CF3B91" w:rsidRPr="00111A9F">
        <w:rPr>
          <w:u w:val="single"/>
          <w:lang w:val="fi-FI"/>
        </w:rPr>
        <w:t xml:space="preserve">Kaikki kuvassa 9 esitetyt järjestelmäkategoriat ovat käytännön toiminnan tasolla kiinteästi liitoksissa </w:t>
      </w:r>
      <w:r w:rsidR="005F4FE7">
        <w:rPr>
          <w:u w:val="single"/>
          <w:lang w:val="fi-FI"/>
        </w:rPr>
        <w:t>soten substanssi</w:t>
      </w:r>
      <w:r w:rsidR="00E56DEF" w:rsidRPr="00111A9F">
        <w:rPr>
          <w:u w:val="single"/>
          <w:lang w:val="fi-FI"/>
        </w:rPr>
        <w:t>järjestelmiin</w:t>
      </w:r>
      <w:r w:rsidR="00E56DEF">
        <w:rPr>
          <w:lang w:val="fi-FI"/>
        </w:rPr>
        <w:t>.</w:t>
      </w:r>
    </w:p>
    <w:p w14:paraId="65816F9D" w14:textId="77777777" w:rsidR="005A32F6" w:rsidRDefault="005A32F6" w:rsidP="00A85B63">
      <w:pPr>
        <w:pStyle w:val="Leipteksti2"/>
        <w:ind w:firstLine="0"/>
        <w:rPr>
          <w:lang w:val="fi-FI"/>
        </w:rPr>
      </w:pPr>
    </w:p>
    <w:p w14:paraId="65816F9E" w14:textId="77777777" w:rsidR="00111A9F" w:rsidRDefault="00111A9F" w:rsidP="00111A9F">
      <w:pPr>
        <w:pStyle w:val="Leipteksti2"/>
        <w:ind w:firstLine="0"/>
        <w:rPr>
          <w:lang w:val="fi-FI"/>
        </w:rPr>
      </w:pPr>
      <w:r w:rsidRPr="00427676">
        <w:rPr>
          <w:noProof/>
          <w:lang w:val="fi-FI" w:eastAsia="fi-FI"/>
        </w:rPr>
        <w:lastRenderedPageBreak/>
        <w:drawing>
          <wp:inline distT="0" distB="0" distL="0" distR="0" wp14:anchorId="65817231" wp14:editId="65817232">
            <wp:extent cx="5500231" cy="2311400"/>
            <wp:effectExtent l="0" t="0" r="571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515500" cy="2317817"/>
                    </a:xfrm>
                    <a:prstGeom prst="rect">
                      <a:avLst/>
                    </a:prstGeom>
                  </pic:spPr>
                </pic:pic>
              </a:graphicData>
            </a:graphic>
          </wp:inline>
        </w:drawing>
      </w:r>
    </w:p>
    <w:p w14:paraId="65816F9F" w14:textId="77777777" w:rsidR="00111A9F" w:rsidRPr="00E56DEF" w:rsidRDefault="00111A9F" w:rsidP="00111A9F">
      <w:pPr>
        <w:pStyle w:val="Kuvaotsikko"/>
        <w:rPr>
          <w:color w:val="auto"/>
        </w:rPr>
      </w:pPr>
      <w:r>
        <w:rPr>
          <w:color w:val="auto"/>
        </w:rPr>
        <w:t>Kuva 9: Järjestelmäkokonaisuudet</w:t>
      </w:r>
    </w:p>
    <w:p w14:paraId="65816FA0" w14:textId="77777777" w:rsidR="00CF3B91" w:rsidRDefault="00CF3B91" w:rsidP="00A85B63">
      <w:pPr>
        <w:pStyle w:val="Leipteksti2"/>
        <w:ind w:firstLine="0"/>
        <w:rPr>
          <w:lang w:val="fi-FI"/>
        </w:rPr>
      </w:pPr>
      <w:r>
        <w:rPr>
          <w:lang w:val="fi-FI"/>
        </w:rPr>
        <w:t>Kuvan 9 kategoriat selitettynä tarkemmin:</w:t>
      </w:r>
    </w:p>
    <w:p w14:paraId="65816FA1" w14:textId="77777777" w:rsidR="00CF3B91" w:rsidRDefault="00CF3B91" w:rsidP="00A85B63">
      <w:pPr>
        <w:pStyle w:val="Leipteksti2"/>
        <w:ind w:firstLine="0"/>
        <w:rPr>
          <w:lang w:val="fi-FI"/>
        </w:rPr>
      </w:pPr>
    </w:p>
    <w:p w14:paraId="65816FA2" w14:textId="77777777" w:rsidR="00A85B63" w:rsidRPr="001174A2" w:rsidRDefault="00A85B63" w:rsidP="00A85B63">
      <w:pPr>
        <w:pStyle w:val="Leipteksti2"/>
        <w:ind w:firstLine="0"/>
        <w:rPr>
          <w:lang w:val="fi-FI"/>
        </w:rPr>
      </w:pPr>
      <w:r w:rsidRPr="00CF3B91">
        <w:rPr>
          <w:b/>
          <w:lang w:val="fi-FI"/>
        </w:rPr>
        <w:t>Hallinnollisilla järjestelmillä</w:t>
      </w:r>
      <w:r w:rsidRPr="001174A2">
        <w:rPr>
          <w:lang w:val="fi-FI"/>
        </w:rPr>
        <w:t xml:space="preserve"> tarkoitetaan mm. talous- ja henkilöstöhallinnon järjeste</w:t>
      </w:r>
      <w:r w:rsidR="00111A9F">
        <w:rPr>
          <w:lang w:val="fi-FI"/>
        </w:rPr>
        <w:t>lmiä. Näihin luetaan myös tiedolla</w:t>
      </w:r>
      <w:r w:rsidRPr="001174A2">
        <w:rPr>
          <w:lang w:val="fi-FI"/>
        </w:rPr>
        <w:t xml:space="preserve"> johtamisen tukijärjestelmät kuten analytiikka ja business </w:t>
      </w:r>
      <w:proofErr w:type="spellStart"/>
      <w:r w:rsidRPr="001174A2">
        <w:rPr>
          <w:lang w:val="fi-FI"/>
        </w:rPr>
        <w:t>intelligence</w:t>
      </w:r>
      <w:proofErr w:type="spellEnd"/>
      <w:r w:rsidRPr="001174A2">
        <w:rPr>
          <w:lang w:val="fi-FI"/>
        </w:rPr>
        <w:t>-järjestelmät.</w:t>
      </w:r>
      <w:r>
        <w:rPr>
          <w:lang w:val="fi-FI"/>
        </w:rPr>
        <w:t xml:space="preserve"> Nämä järjestelmät ovat yleensä toimialasta riippumattomia.</w:t>
      </w:r>
    </w:p>
    <w:p w14:paraId="65816FA3" w14:textId="77777777" w:rsidR="00A85B63" w:rsidRPr="001174A2" w:rsidRDefault="00A85B63" w:rsidP="00A85B63">
      <w:pPr>
        <w:pStyle w:val="Leipteksti2"/>
        <w:ind w:firstLine="0"/>
        <w:rPr>
          <w:lang w:val="fi-FI"/>
        </w:rPr>
      </w:pPr>
    </w:p>
    <w:p w14:paraId="65816FA4" w14:textId="77777777" w:rsidR="00A85B63" w:rsidRPr="001174A2" w:rsidRDefault="00A85B63" w:rsidP="00A85B63">
      <w:pPr>
        <w:pStyle w:val="Leipteksti2"/>
        <w:ind w:firstLine="0"/>
        <w:rPr>
          <w:lang w:val="fi-FI"/>
        </w:rPr>
      </w:pPr>
      <w:r w:rsidRPr="00CF3B91">
        <w:rPr>
          <w:b/>
          <w:lang w:val="fi-FI"/>
        </w:rPr>
        <w:t>S</w:t>
      </w:r>
      <w:r w:rsidR="00CF3B91" w:rsidRPr="00CF3B91">
        <w:rPr>
          <w:b/>
          <w:lang w:val="fi-FI"/>
        </w:rPr>
        <w:t>ote s</w:t>
      </w:r>
      <w:r w:rsidRPr="00CF3B91">
        <w:rPr>
          <w:b/>
          <w:lang w:val="fi-FI"/>
        </w:rPr>
        <w:t>ubstanssijärjestelmillä</w:t>
      </w:r>
      <w:r>
        <w:rPr>
          <w:lang w:val="fi-FI"/>
        </w:rPr>
        <w:t xml:space="preserve"> tarkoitetaan toimialariippuvaisia järjestelmiä eli tässä tapauksessa sosiaali- ja terveydenhuoltoa palvelevia erityisjärjestelmiä. Asiakas- ja potilastietojärjestelmät (APTJ) on jaettu neljään alaryhmään: sosiaalitoimi, suun terveydenhuolto, perusterveydenhuolto ja erikoissairaanhoito. Sama APTJ-järjestelmä saattaa palvella vain yhtä tai useampaa näistä aloista. Kliiniset järjestelmät sisältävät laajan kirjon eri järjestelmiä. Näistä esimerkkeinä ovat mm. kuvantamis- ja </w:t>
      </w:r>
      <w:proofErr w:type="gramStart"/>
      <w:r>
        <w:rPr>
          <w:lang w:val="fi-FI"/>
        </w:rPr>
        <w:t>laboratorio-järjestelmät</w:t>
      </w:r>
      <w:proofErr w:type="gramEnd"/>
      <w:r>
        <w:rPr>
          <w:lang w:val="fi-FI"/>
        </w:rPr>
        <w:t xml:space="preserve"> sekä muita kliiniseen hoitotyöhön liittyviä järjestelmiä.</w:t>
      </w:r>
      <w:r w:rsidR="00111A9F">
        <w:rPr>
          <w:lang w:val="fi-FI"/>
        </w:rPr>
        <w:t xml:space="preserve"> Yhteistä näille järjestelmille on korkea SLA</w:t>
      </w:r>
      <w:r w:rsidR="00111A9F">
        <w:rPr>
          <w:rStyle w:val="Alaviitteenviite"/>
          <w:lang w:val="fi-FI"/>
        </w:rPr>
        <w:footnoteReference w:id="1"/>
      </w:r>
      <w:r w:rsidR="00111A9F">
        <w:rPr>
          <w:lang w:val="fi-FI"/>
        </w:rPr>
        <w:t>-taso palvelun osalta.</w:t>
      </w:r>
    </w:p>
    <w:p w14:paraId="65816FA5" w14:textId="77777777" w:rsidR="00A85B63" w:rsidRDefault="00A85B63" w:rsidP="00A85B63">
      <w:pPr>
        <w:pStyle w:val="Leipteksti2"/>
        <w:ind w:firstLine="0"/>
        <w:rPr>
          <w:color w:val="FF0000"/>
          <w:lang w:val="fi-FI"/>
        </w:rPr>
      </w:pPr>
    </w:p>
    <w:p w14:paraId="65816FA6" w14:textId="77777777" w:rsidR="00A85B63" w:rsidRDefault="00A85B63" w:rsidP="00A85B63">
      <w:pPr>
        <w:pStyle w:val="Leipteksti2"/>
        <w:ind w:firstLine="0"/>
        <w:rPr>
          <w:lang w:val="fi-FI"/>
        </w:rPr>
      </w:pPr>
      <w:r w:rsidRPr="00CF3B91">
        <w:rPr>
          <w:b/>
          <w:lang w:val="fi-FI"/>
        </w:rPr>
        <w:t>Infralla</w:t>
      </w:r>
      <w:r>
        <w:rPr>
          <w:lang w:val="fi-FI"/>
        </w:rPr>
        <w:t xml:space="preserve"> tarkoitetaan tietoliikenneverkkoja ja perustietotekniikkapalveluja</w:t>
      </w:r>
      <w:r w:rsidR="00111A9F">
        <w:rPr>
          <w:lang w:val="fi-FI"/>
        </w:rPr>
        <w:t>, kuten palvelimet ja konesalit</w:t>
      </w:r>
      <w:r>
        <w:rPr>
          <w:lang w:val="fi-FI"/>
        </w:rPr>
        <w:t>, jotka toimivat sekä substanssijärjestelmien että hallinnollisten järjestelmien alustana. Tukijärjestelmät tuottavat kaikkia järjestelmiä palvelevia tukipalveluita esim. käyttövaltuuksien hallinta.</w:t>
      </w:r>
    </w:p>
    <w:p w14:paraId="65816FA7" w14:textId="77777777" w:rsidR="00A85B63" w:rsidRDefault="00A85B63" w:rsidP="00A85B63">
      <w:pPr>
        <w:pStyle w:val="Leipteksti2"/>
        <w:ind w:firstLine="0"/>
        <w:rPr>
          <w:lang w:val="fi-FI"/>
        </w:rPr>
      </w:pPr>
    </w:p>
    <w:p w14:paraId="65816FA8" w14:textId="77777777" w:rsidR="000E63C8" w:rsidRDefault="00111A9F" w:rsidP="000E63C8">
      <w:pPr>
        <w:pStyle w:val="Leipteksti2"/>
        <w:ind w:firstLine="0"/>
        <w:rPr>
          <w:lang w:val="fi-FI"/>
        </w:rPr>
      </w:pPr>
      <w:r w:rsidRPr="00E26815">
        <w:rPr>
          <w:b/>
          <w:lang w:val="fi-FI"/>
        </w:rPr>
        <w:t>Digitaalisilla palveluilla</w:t>
      </w:r>
      <w:r>
        <w:rPr>
          <w:lang w:val="fi-FI"/>
        </w:rPr>
        <w:t xml:space="preserve"> tarkoitetaan mm. sähköisen ajanvarauksen ja asiakkaiden omahoidon mahdollistavia ratkaisuja. Sosiaali- ja terveydenhuollon</w:t>
      </w:r>
      <w:r w:rsidRPr="00CA5147">
        <w:rPr>
          <w:lang w:val="fi-FI"/>
        </w:rPr>
        <w:t xml:space="preserve"> </w:t>
      </w:r>
      <w:r w:rsidRPr="00E26815">
        <w:rPr>
          <w:lang w:val="fi-FI"/>
        </w:rPr>
        <w:t>digitaaliset palvelut</w:t>
      </w:r>
      <w:r>
        <w:rPr>
          <w:lang w:val="fi-FI"/>
        </w:rPr>
        <w:t xml:space="preserve"> liittyvät</w:t>
      </w:r>
      <w:r w:rsidRPr="00CA5147">
        <w:rPr>
          <w:lang w:val="fi-FI"/>
        </w:rPr>
        <w:t xml:space="preserve"> myös laajemmin kuntien tarjoamiin digitaalisen asioinnin palvelukokonaisuuksiin, joista kunnat vastaavat</w:t>
      </w:r>
      <w:r w:rsidR="00D6368C">
        <w:rPr>
          <w:lang w:val="fi-FI"/>
        </w:rPr>
        <w:t>.</w:t>
      </w:r>
    </w:p>
    <w:p w14:paraId="65816FA9" w14:textId="77777777" w:rsidR="003D74DE" w:rsidRDefault="00111A9F" w:rsidP="003D74DE">
      <w:pPr>
        <w:pStyle w:val="Otsikko3"/>
      </w:pPr>
      <w:bookmarkStart w:id="15" w:name="_Toc20126123"/>
      <w:r>
        <w:lastRenderedPageBreak/>
        <w:t>ICT-palveluiden j</w:t>
      </w:r>
      <w:r w:rsidR="00C77637">
        <w:t>ärjestäjä – tuottaja roolitus</w:t>
      </w:r>
      <w:bookmarkEnd w:id="15"/>
    </w:p>
    <w:p w14:paraId="65816FAA" w14:textId="77777777" w:rsidR="00111A9F" w:rsidRDefault="0043017D" w:rsidP="0043017D">
      <w:pPr>
        <w:pStyle w:val="Leipteksti2"/>
        <w:ind w:firstLine="0"/>
        <w:rPr>
          <w:lang w:val="fi-FI"/>
        </w:rPr>
      </w:pPr>
      <w:r>
        <w:rPr>
          <w:lang w:val="fi-FI"/>
        </w:rPr>
        <w:t xml:space="preserve">Tässä työssä on ICT-toiminnot sairaanhoitopiireissä, kuntayhtymissä ja kunnissa jaettu ICT-palveluiden </w:t>
      </w:r>
      <w:r w:rsidR="00111A9F">
        <w:rPr>
          <w:lang w:val="fi-FI"/>
        </w:rPr>
        <w:t xml:space="preserve">järjestäjän ja </w:t>
      </w:r>
      <w:r>
        <w:rPr>
          <w:lang w:val="fi-FI"/>
        </w:rPr>
        <w:t>tuottajan rooleihin.</w:t>
      </w:r>
      <w:r w:rsidR="00CF3B91">
        <w:rPr>
          <w:lang w:val="fi-FI"/>
        </w:rPr>
        <w:t xml:space="preserve"> Kuvassa 10 on kuvattu järjestäjän ja ICT palvelutuottajan vastuualueet perustuen tietohallintomallin tehtäväkategorioihin.</w:t>
      </w:r>
    </w:p>
    <w:p w14:paraId="65816FAB" w14:textId="77777777" w:rsidR="00111A9F" w:rsidRDefault="00111A9F" w:rsidP="0043017D">
      <w:pPr>
        <w:pStyle w:val="Leipteksti2"/>
        <w:ind w:firstLine="0"/>
        <w:rPr>
          <w:lang w:val="fi-FI"/>
        </w:rPr>
      </w:pPr>
    </w:p>
    <w:p w14:paraId="65816FAC" w14:textId="77777777" w:rsidR="00111A9F" w:rsidRDefault="00111A9F" w:rsidP="00111A9F">
      <w:pPr>
        <w:pStyle w:val="Leipteksti2"/>
        <w:ind w:firstLine="0"/>
        <w:rPr>
          <w:lang w:val="fi-FI"/>
        </w:rPr>
      </w:pPr>
      <w:r w:rsidRPr="00DD7BCA">
        <w:rPr>
          <w:noProof/>
          <w:lang w:val="fi-FI" w:eastAsia="fi-FI"/>
        </w:rPr>
        <w:drawing>
          <wp:inline distT="0" distB="0" distL="0" distR="0" wp14:anchorId="65817233" wp14:editId="65817234">
            <wp:extent cx="3663950" cy="2900781"/>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3682380" cy="2915373"/>
                    </a:xfrm>
                    <a:prstGeom prst="rect">
                      <a:avLst/>
                    </a:prstGeom>
                  </pic:spPr>
                </pic:pic>
              </a:graphicData>
            </a:graphic>
          </wp:inline>
        </w:drawing>
      </w:r>
    </w:p>
    <w:p w14:paraId="65816FAD" w14:textId="77777777" w:rsidR="00111A9F" w:rsidRPr="00111A9F" w:rsidRDefault="00111A9F" w:rsidP="00111A9F">
      <w:pPr>
        <w:pStyle w:val="Kuvaotsikko"/>
        <w:rPr>
          <w:color w:val="auto"/>
        </w:rPr>
      </w:pPr>
      <w:r>
        <w:rPr>
          <w:color w:val="auto"/>
        </w:rPr>
        <w:t xml:space="preserve">Kuva 10: ICT-palveluiden </w:t>
      </w:r>
      <w:proofErr w:type="gramStart"/>
      <w:r>
        <w:rPr>
          <w:color w:val="auto"/>
        </w:rPr>
        <w:t>järjestäjä-tuottaja</w:t>
      </w:r>
      <w:proofErr w:type="gramEnd"/>
      <w:r>
        <w:rPr>
          <w:color w:val="auto"/>
        </w:rPr>
        <w:t xml:space="preserve"> vastuunjako (vastuualueet kts. tietohallintomalli)</w:t>
      </w:r>
    </w:p>
    <w:p w14:paraId="65816FAE" w14:textId="77777777" w:rsidR="0043017D" w:rsidRDefault="0043017D" w:rsidP="0043017D">
      <w:pPr>
        <w:pStyle w:val="Leipteksti2"/>
        <w:ind w:firstLine="0"/>
        <w:rPr>
          <w:lang w:val="fi-FI"/>
        </w:rPr>
      </w:pPr>
      <w:r>
        <w:rPr>
          <w:lang w:val="fi-FI"/>
        </w:rPr>
        <w:t>Järjestäjällä tarkoitetaan organis</w:t>
      </w:r>
      <w:r w:rsidR="005F4FE7">
        <w:rPr>
          <w:lang w:val="fi-FI"/>
        </w:rPr>
        <w:t>aatiota, jonka vastuulla on ICT-</w:t>
      </w:r>
      <w:r>
        <w:rPr>
          <w:lang w:val="fi-FI"/>
        </w:rPr>
        <w:t>palveluiden määrittely ja hankinta sekä yleiset tietohallinnon tehtävät. ICT-palveluiden</w:t>
      </w:r>
      <w:r w:rsidR="00CF3B91">
        <w:rPr>
          <w:lang w:val="fi-FI"/>
        </w:rPr>
        <w:t xml:space="preserve"> </w:t>
      </w:r>
      <w:r>
        <w:rPr>
          <w:lang w:val="fi-FI"/>
        </w:rPr>
        <w:t>tuottajalla tarkoitetaan organisaatiota, joka tuottaa järjestäjän määrittelemät ja hankkimat palvelut</w:t>
      </w:r>
      <w:r w:rsidRPr="009957EE">
        <w:rPr>
          <w:lang w:val="fi-FI"/>
        </w:rPr>
        <w:t xml:space="preserve">. </w:t>
      </w:r>
      <w:r>
        <w:rPr>
          <w:lang w:val="fi-FI"/>
        </w:rPr>
        <w:t xml:space="preserve">Järjestäjän tehtävien hallinnointi ja ohjaus kuuluu </w:t>
      </w:r>
      <w:proofErr w:type="spellStart"/>
      <w:r>
        <w:rPr>
          <w:lang w:val="fi-FI"/>
        </w:rPr>
        <w:t>SHP:n</w:t>
      </w:r>
      <w:proofErr w:type="spellEnd"/>
      <w:r>
        <w:rPr>
          <w:lang w:val="fi-FI"/>
        </w:rPr>
        <w:t xml:space="preserve">, kunnan tai kuntayhtymän vastuulle. ICT-palvelutuotanto taas voi olla itsellä tai ulkoistettuna </w:t>
      </w:r>
      <w:proofErr w:type="spellStart"/>
      <w:r>
        <w:rPr>
          <w:lang w:val="fi-FI"/>
        </w:rPr>
        <w:t>inhouse</w:t>
      </w:r>
      <w:proofErr w:type="spellEnd"/>
      <w:r>
        <w:rPr>
          <w:lang w:val="fi-FI"/>
        </w:rPr>
        <w:t>-yhtiölle tai yksityiselle palvelutuottajille. Järjestäjän ja ICT-palvelujentuottajan rooleja ja eri skenaariovaihtoehtojen vaikutusta näiden roolien tehtävi</w:t>
      </w:r>
      <w:r w:rsidR="000E0585">
        <w:rPr>
          <w:lang w:val="fi-FI"/>
        </w:rPr>
        <w:t xml:space="preserve">in tarkastellaan kappaleessa </w:t>
      </w:r>
      <w:r w:rsidR="00980C2D">
        <w:rPr>
          <w:lang w:val="fi-FI"/>
        </w:rPr>
        <w:t>4</w:t>
      </w:r>
      <w:r>
        <w:rPr>
          <w:lang w:val="fi-FI"/>
        </w:rPr>
        <w:t>.</w:t>
      </w:r>
      <w:r w:rsidR="00980C2D">
        <w:rPr>
          <w:lang w:val="fi-FI"/>
        </w:rPr>
        <w:t>3.</w:t>
      </w:r>
      <w:r w:rsidR="00527199">
        <w:rPr>
          <w:lang w:val="fi-FI"/>
        </w:rPr>
        <w:t xml:space="preserve"> </w:t>
      </w:r>
    </w:p>
    <w:p w14:paraId="65816FAF" w14:textId="77777777" w:rsidR="00E76092" w:rsidRDefault="00E76092" w:rsidP="00E76092">
      <w:pPr>
        <w:pStyle w:val="Leipteksti2"/>
        <w:ind w:firstLine="0"/>
        <w:rPr>
          <w:lang w:val="fi-FI"/>
        </w:rPr>
      </w:pPr>
    </w:p>
    <w:p w14:paraId="65816FB0" w14:textId="77777777" w:rsidR="00E76092" w:rsidRDefault="00E76092" w:rsidP="00E76092">
      <w:pPr>
        <w:pStyle w:val="Leipteksti2"/>
        <w:ind w:firstLine="0"/>
        <w:rPr>
          <w:lang w:val="fi-FI"/>
        </w:rPr>
      </w:pPr>
      <w:r>
        <w:rPr>
          <w:lang w:val="fi-FI"/>
        </w:rPr>
        <w:t>Valtakunnalliselta tasolta tulee rajoitteita</w:t>
      </w:r>
      <w:r w:rsidR="005F4FE7">
        <w:rPr>
          <w:lang w:val="fi-FI"/>
        </w:rPr>
        <w:t xml:space="preserve"> ICT-</w:t>
      </w:r>
      <w:r w:rsidR="00241F40">
        <w:rPr>
          <w:lang w:val="fi-FI"/>
        </w:rPr>
        <w:t>palvelutuottajan</w:t>
      </w:r>
      <w:r>
        <w:rPr>
          <w:lang w:val="fi-FI"/>
        </w:rPr>
        <w:t xml:space="preserve"> järjestäjän ja tuottajan väliselle tehtäväjaolle. Järjestäjällä on tiettyjä lakisääteisiä tehtäviä, joita ei voi ulkoistaa. </w:t>
      </w:r>
    </w:p>
    <w:p w14:paraId="65816FB1" w14:textId="77777777" w:rsidR="00111A9F" w:rsidRDefault="00111A9F" w:rsidP="00E76092">
      <w:pPr>
        <w:pStyle w:val="Leipteksti2"/>
        <w:ind w:firstLine="0"/>
        <w:rPr>
          <w:lang w:val="fi-FI"/>
        </w:rPr>
      </w:pPr>
    </w:p>
    <w:p w14:paraId="65816FB2" w14:textId="77777777" w:rsidR="00E76092" w:rsidRPr="00E76092" w:rsidRDefault="00E76092" w:rsidP="00E76092">
      <w:pPr>
        <w:pStyle w:val="Leipteksti2"/>
        <w:ind w:firstLine="0"/>
        <w:rPr>
          <w:lang w:val="fi-FI"/>
        </w:rPr>
      </w:pPr>
      <w:r>
        <w:rPr>
          <w:lang w:val="fi-FI"/>
        </w:rPr>
        <w:t xml:space="preserve">Tiedonhallintalaki tulee voimaan 1.1.2020 ja </w:t>
      </w:r>
      <w:proofErr w:type="spellStart"/>
      <w:r w:rsidR="005F4FE7">
        <w:rPr>
          <w:lang w:val="fi-FI"/>
        </w:rPr>
        <w:t>SHP:n</w:t>
      </w:r>
      <w:proofErr w:type="spellEnd"/>
      <w:r w:rsidR="005F4FE7">
        <w:rPr>
          <w:lang w:val="fi-FI"/>
        </w:rPr>
        <w:t xml:space="preserve">, </w:t>
      </w:r>
      <w:r>
        <w:rPr>
          <w:lang w:val="fi-FI"/>
        </w:rPr>
        <w:t>k</w:t>
      </w:r>
      <w:r w:rsidRPr="00E76092">
        <w:rPr>
          <w:lang w:val="fi-FI"/>
        </w:rPr>
        <w:t xml:space="preserve">unnan tai kuntayhtymän </w:t>
      </w:r>
      <w:r w:rsidR="00111A9F">
        <w:rPr>
          <w:lang w:val="fi-FI"/>
        </w:rPr>
        <w:t>tulee noudattaa lain määräyksiä</w:t>
      </w:r>
      <w:r w:rsidR="00D84A39">
        <w:rPr>
          <w:lang w:val="fi-FI"/>
        </w:rPr>
        <w:t xml:space="preserve">. Lisäksi </w:t>
      </w:r>
      <w:r w:rsidR="005F4FE7">
        <w:rPr>
          <w:lang w:val="fi-FI"/>
        </w:rPr>
        <w:t>näiden</w:t>
      </w:r>
      <w:r w:rsidR="00D84A39">
        <w:rPr>
          <w:lang w:val="fi-FI"/>
        </w:rPr>
        <w:t xml:space="preserve"> toimintaa säätelee mm. hankintalaki</w:t>
      </w:r>
      <w:r w:rsidR="00C04FF8">
        <w:rPr>
          <w:lang w:val="fi-FI"/>
        </w:rPr>
        <w:t xml:space="preserve"> (</w:t>
      </w:r>
      <w:r w:rsidR="00C04FF8" w:rsidRPr="008B2BB8">
        <w:rPr>
          <w:lang w:val="fi-FI"/>
        </w:rPr>
        <w:t>1397/2016)</w:t>
      </w:r>
      <w:r w:rsidR="00D84A39">
        <w:rPr>
          <w:lang w:val="fi-FI"/>
        </w:rPr>
        <w:t xml:space="preserve"> ja julkisuuslaki</w:t>
      </w:r>
      <w:r w:rsidR="00C04FF8">
        <w:rPr>
          <w:lang w:val="fi-FI"/>
        </w:rPr>
        <w:t xml:space="preserve"> (</w:t>
      </w:r>
      <w:r w:rsidR="00C04FF8" w:rsidRPr="008B2BB8">
        <w:rPr>
          <w:lang w:val="fi-FI"/>
        </w:rPr>
        <w:t>21.5.1999/621)</w:t>
      </w:r>
      <w:r w:rsidR="00D84A39">
        <w:rPr>
          <w:lang w:val="fi-FI"/>
        </w:rPr>
        <w:t>.</w:t>
      </w:r>
      <w:r>
        <w:rPr>
          <w:lang w:val="fi-FI"/>
        </w:rPr>
        <w:t xml:space="preserve"> </w:t>
      </w:r>
      <w:r w:rsidR="00F67E0E">
        <w:rPr>
          <w:lang w:val="fi-FI"/>
        </w:rPr>
        <w:t>Esimerkkeinä jo voimassa olevien lakien määräyksistä:</w:t>
      </w:r>
    </w:p>
    <w:p w14:paraId="65816FB3" w14:textId="77777777" w:rsidR="00E76092" w:rsidRDefault="00E76092" w:rsidP="00F67E0E">
      <w:pPr>
        <w:pStyle w:val="Leipteksti2"/>
        <w:numPr>
          <w:ilvl w:val="0"/>
          <w:numId w:val="15"/>
        </w:numPr>
        <w:rPr>
          <w:lang w:val="fi-FI"/>
        </w:rPr>
      </w:pPr>
      <w:r w:rsidRPr="00E76092">
        <w:rPr>
          <w:lang w:val="fi-FI"/>
        </w:rPr>
        <w:t xml:space="preserve">Kokonaisarkkitehtuurin suunnittelu ja kuvaaminen </w:t>
      </w:r>
      <w:r w:rsidR="00111A9F">
        <w:rPr>
          <w:lang w:val="fi-FI"/>
        </w:rPr>
        <w:t>on</w:t>
      </w:r>
      <w:r w:rsidRPr="00E76092">
        <w:rPr>
          <w:lang w:val="fi-FI"/>
        </w:rPr>
        <w:t xml:space="preserve"> kunnan tehtävä</w:t>
      </w:r>
      <w:r w:rsidR="00D1744F">
        <w:rPr>
          <w:lang w:val="fi-FI"/>
        </w:rPr>
        <w:t xml:space="preserve"> (</w:t>
      </w:r>
      <w:r w:rsidR="00111A9F">
        <w:rPr>
          <w:lang w:val="fi-FI"/>
        </w:rPr>
        <w:t>tiedonhallintalaki</w:t>
      </w:r>
      <w:r w:rsidR="00D1744F">
        <w:rPr>
          <w:lang w:val="fi-FI"/>
        </w:rPr>
        <w:t>)</w:t>
      </w:r>
    </w:p>
    <w:p w14:paraId="65816FB4" w14:textId="77777777" w:rsidR="00A85394" w:rsidRPr="00E76092" w:rsidRDefault="00A85394" w:rsidP="00F67E0E">
      <w:pPr>
        <w:pStyle w:val="Leipteksti2"/>
        <w:numPr>
          <w:ilvl w:val="0"/>
          <w:numId w:val="15"/>
        </w:numPr>
        <w:rPr>
          <w:lang w:val="fi-FI"/>
        </w:rPr>
      </w:pPr>
      <w:r>
        <w:rPr>
          <w:lang w:val="fi-FI"/>
        </w:rPr>
        <w:t>Järjestäjän (sairaanhoitopiiri, kunta tai kuntayhtymä) pitää noudattaa</w:t>
      </w:r>
      <w:r w:rsidRPr="00A85394">
        <w:rPr>
          <w:lang w:val="fi-FI"/>
        </w:rPr>
        <w:t xml:space="preserve"> </w:t>
      </w:r>
      <w:r>
        <w:rPr>
          <w:lang w:val="fi-FI"/>
        </w:rPr>
        <w:t>hankintalakia ostaessaan palveluja organisaation ulkopuoliselta taholta</w:t>
      </w:r>
    </w:p>
    <w:p w14:paraId="65816FB5" w14:textId="77777777" w:rsidR="00C04FF8" w:rsidRDefault="00C04FF8" w:rsidP="00C04FF8">
      <w:pPr>
        <w:pStyle w:val="Leipteksti2"/>
        <w:numPr>
          <w:ilvl w:val="0"/>
          <w:numId w:val="15"/>
        </w:numPr>
        <w:rPr>
          <w:lang w:val="fi-FI"/>
        </w:rPr>
      </w:pPr>
      <w:r w:rsidRPr="00C04FF8">
        <w:rPr>
          <w:lang w:val="fi-FI"/>
        </w:rPr>
        <w:lastRenderedPageBreak/>
        <w:t xml:space="preserve">Viranomaisten asiakirjat ovat julkisia, jollei tässä tai muussa laissa erikseen toisin säädetä </w:t>
      </w:r>
      <w:r>
        <w:rPr>
          <w:lang w:val="fi-FI"/>
        </w:rPr>
        <w:t>(Laki</w:t>
      </w:r>
      <w:r w:rsidRPr="00C04FF8">
        <w:rPr>
          <w:lang w:val="fi-FI"/>
        </w:rPr>
        <w:t xml:space="preserve"> viranomaisten toiminnan julkisuudesta</w:t>
      </w:r>
      <w:r>
        <w:rPr>
          <w:lang w:val="fi-FI"/>
        </w:rPr>
        <w:t xml:space="preserve"> §1)</w:t>
      </w:r>
    </w:p>
    <w:p w14:paraId="65816FB6" w14:textId="77777777" w:rsidR="00931FA3" w:rsidRPr="005F4FE7" w:rsidRDefault="00C04FF8" w:rsidP="005F4FE7">
      <w:pPr>
        <w:pStyle w:val="Leipteksti2"/>
        <w:numPr>
          <w:ilvl w:val="0"/>
          <w:numId w:val="15"/>
        </w:numPr>
        <w:rPr>
          <w:lang w:val="fi-FI"/>
        </w:rPr>
      </w:pPr>
      <w:r w:rsidRPr="00C04FF8">
        <w:rPr>
          <w:lang w:val="fi-FI"/>
        </w:rPr>
        <w:t>Perustuslain mukaisesti hallintotehtävä voidaan antaa viranomaisten ulkopuolelle vain, jos se on tarpeen tehtävän tarkoituksenmukaisuuden hoitamiseksi.  Tarkoituksenmukaisuus on edellytys, jota on arvioitava tapauskohtaisesti.</w:t>
      </w:r>
    </w:p>
    <w:p w14:paraId="65816FB7" w14:textId="77777777" w:rsidR="00CB3E40" w:rsidRDefault="003F4940" w:rsidP="00CB3E40">
      <w:pPr>
        <w:pStyle w:val="Otsikko3"/>
      </w:pPr>
      <w:bookmarkStart w:id="16" w:name="_Toc20126124"/>
      <w:r>
        <w:t>Tarkasteltavat s</w:t>
      </w:r>
      <w:r w:rsidR="00CB3E40">
        <w:t>kenaariovaihtoeh</w:t>
      </w:r>
      <w:r>
        <w:t>dot</w:t>
      </w:r>
      <w:bookmarkEnd w:id="16"/>
    </w:p>
    <w:p w14:paraId="65816FB8" w14:textId="77777777" w:rsidR="00A2690D" w:rsidRDefault="0093735F" w:rsidP="00A2690D">
      <w:pPr>
        <w:pStyle w:val="Leipteksti"/>
      </w:pPr>
      <w:r>
        <w:t>T</w:t>
      </w:r>
      <w:r w:rsidR="000D5E13">
        <w:t>ässä työssä</w:t>
      </w:r>
      <w:r w:rsidR="00765039">
        <w:t xml:space="preserve"> tarkastellaan seuraavia</w:t>
      </w:r>
      <w:r>
        <w:t xml:space="preserve"> ICT-palvelutuotantoskenaario</w:t>
      </w:r>
      <w:r w:rsidR="00765039">
        <w:t>i</w:t>
      </w:r>
      <w:r>
        <w:t>t</w:t>
      </w:r>
      <w:r w:rsidR="00765039">
        <w:t>a</w:t>
      </w:r>
      <w:r>
        <w:t>:</w:t>
      </w:r>
    </w:p>
    <w:p w14:paraId="65816FB9" w14:textId="77777777" w:rsidR="0047361C" w:rsidRPr="007B35F6" w:rsidRDefault="0047361C" w:rsidP="00111A9F">
      <w:pPr>
        <w:pStyle w:val="Leipteksti2"/>
        <w:numPr>
          <w:ilvl w:val="0"/>
          <w:numId w:val="44"/>
        </w:numPr>
        <w:rPr>
          <w:lang w:val="fi-FI"/>
        </w:rPr>
      </w:pPr>
      <w:proofErr w:type="spellStart"/>
      <w:r w:rsidRPr="007B35F6">
        <w:t>Itse</w:t>
      </w:r>
      <w:proofErr w:type="spellEnd"/>
      <w:r w:rsidRPr="007B35F6">
        <w:t xml:space="preserve"> </w:t>
      </w:r>
      <w:proofErr w:type="spellStart"/>
      <w:r w:rsidRPr="007B35F6">
        <w:t>tuottaminen</w:t>
      </w:r>
      <w:proofErr w:type="spellEnd"/>
    </w:p>
    <w:p w14:paraId="65816FBA" w14:textId="77777777" w:rsidR="0047361C" w:rsidRPr="007B35F6" w:rsidRDefault="0047361C" w:rsidP="00111A9F">
      <w:pPr>
        <w:pStyle w:val="Leipteksti2"/>
        <w:numPr>
          <w:ilvl w:val="0"/>
          <w:numId w:val="44"/>
        </w:numPr>
        <w:rPr>
          <w:lang w:val="fi-FI"/>
        </w:rPr>
      </w:pPr>
      <w:proofErr w:type="spellStart"/>
      <w:r w:rsidRPr="007B35F6">
        <w:t>Yksi</w:t>
      </w:r>
      <w:proofErr w:type="spellEnd"/>
      <w:r w:rsidRPr="007B35F6">
        <w:t xml:space="preserve"> inhouse-</w:t>
      </w:r>
      <w:proofErr w:type="spellStart"/>
      <w:r w:rsidRPr="007B35F6">
        <w:t>yhtiö</w:t>
      </w:r>
      <w:proofErr w:type="spellEnd"/>
      <w:r w:rsidRPr="007B35F6">
        <w:t xml:space="preserve"> (</w:t>
      </w:r>
      <w:proofErr w:type="spellStart"/>
      <w:r w:rsidRPr="007B35F6">
        <w:t>yksitoimittajamalli</w:t>
      </w:r>
      <w:proofErr w:type="spellEnd"/>
      <w:r w:rsidRPr="007B35F6">
        <w:t>)</w:t>
      </w:r>
    </w:p>
    <w:p w14:paraId="65816FBB" w14:textId="77777777" w:rsidR="0047361C" w:rsidRPr="007B35F6" w:rsidRDefault="0047361C" w:rsidP="00111A9F">
      <w:pPr>
        <w:pStyle w:val="Leipteksti2"/>
        <w:numPr>
          <w:ilvl w:val="0"/>
          <w:numId w:val="44"/>
        </w:numPr>
        <w:rPr>
          <w:lang w:val="fi-FI"/>
        </w:rPr>
      </w:pPr>
      <w:proofErr w:type="spellStart"/>
      <w:r>
        <w:t>Yksi</w:t>
      </w:r>
      <w:proofErr w:type="spellEnd"/>
      <w:r>
        <w:t xml:space="preserve"> </w:t>
      </w:r>
      <w:proofErr w:type="spellStart"/>
      <w:r w:rsidRPr="007B35F6">
        <w:t>yksityi</w:t>
      </w:r>
      <w:r>
        <w:t>nen</w:t>
      </w:r>
      <w:proofErr w:type="spellEnd"/>
      <w:r w:rsidRPr="007B35F6">
        <w:t xml:space="preserve"> </w:t>
      </w:r>
      <w:proofErr w:type="spellStart"/>
      <w:r w:rsidRPr="007B35F6">
        <w:t>palvelutuotta</w:t>
      </w:r>
      <w:r>
        <w:t>ja</w:t>
      </w:r>
      <w:proofErr w:type="spellEnd"/>
      <w:r w:rsidRPr="007B35F6">
        <w:t xml:space="preserve"> (</w:t>
      </w:r>
      <w:proofErr w:type="spellStart"/>
      <w:r w:rsidRPr="007B35F6">
        <w:t>yksitoimittajamalli</w:t>
      </w:r>
      <w:proofErr w:type="spellEnd"/>
      <w:r w:rsidRPr="007B35F6">
        <w:t>)</w:t>
      </w:r>
    </w:p>
    <w:p w14:paraId="65816FBC" w14:textId="77777777" w:rsidR="0047361C" w:rsidRPr="007B35F6" w:rsidRDefault="0047361C" w:rsidP="00111A9F">
      <w:pPr>
        <w:pStyle w:val="Leipteksti2"/>
        <w:numPr>
          <w:ilvl w:val="0"/>
          <w:numId w:val="44"/>
        </w:numPr>
        <w:rPr>
          <w:lang w:val="fi-FI"/>
        </w:rPr>
      </w:pPr>
      <w:r w:rsidRPr="007B35F6">
        <w:rPr>
          <w:lang w:val="fi-FI"/>
        </w:rPr>
        <w:t>Isäntä-organisaatio (yksitoimittajamalli)</w:t>
      </w:r>
    </w:p>
    <w:p w14:paraId="65816FBD" w14:textId="77777777" w:rsidR="00270374" w:rsidRPr="0047361C" w:rsidRDefault="0047361C" w:rsidP="00111A9F">
      <w:pPr>
        <w:pStyle w:val="Leipteksti2"/>
        <w:numPr>
          <w:ilvl w:val="0"/>
          <w:numId w:val="44"/>
        </w:numPr>
        <w:rPr>
          <w:lang w:val="fi-FI"/>
        </w:rPr>
      </w:pPr>
      <w:r w:rsidRPr="007B35F6">
        <w:rPr>
          <w:lang w:val="fi-FI"/>
        </w:rPr>
        <w:t xml:space="preserve">Useita </w:t>
      </w:r>
      <w:proofErr w:type="spellStart"/>
      <w:r w:rsidRPr="007B35F6">
        <w:rPr>
          <w:lang w:val="fi-FI"/>
        </w:rPr>
        <w:t>inhouse</w:t>
      </w:r>
      <w:proofErr w:type="spellEnd"/>
      <w:r w:rsidRPr="007B35F6">
        <w:rPr>
          <w:lang w:val="fi-FI"/>
        </w:rPr>
        <w:t>-yhtiöitä ja yksityiset palvelutuottajat (monitoimittajamalli)</w:t>
      </w:r>
    </w:p>
    <w:p w14:paraId="65816FBE" w14:textId="77777777" w:rsidR="00A2690D" w:rsidRDefault="00A2690D" w:rsidP="00A2690D">
      <w:pPr>
        <w:pStyle w:val="Leipteksti2"/>
        <w:ind w:firstLine="0"/>
        <w:rPr>
          <w:lang w:val="fi-FI"/>
        </w:rPr>
      </w:pPr>
    </w:p>
    <w:p w14:paraId="65816FBF" w14:textId="77777777" w:rsidR="005A32F6" w:rsidRDefault="005A32F6" w:rsidP="005A32F6">
      <w:pPr>
        <w:pStyle w:val="Leipteksti2"/>
        <w:ind w:firstLine="0"/>
        <w:rPr>
          <w:lang w:val="fi-FI"/>
        </w:rPr>
      </w:pPr>
      <w:r>
        <w:rPr>
          <w:lang w:val="fi-FI"/>
        </w:rPr>
        <w:t>Projekti toteutettiin lähtömateriaalin pohjalta, alustavasti päivitetyt skenaariot arvioitiin työpajassa ja päivitettiin sen jälkeen lopullisiksi.</w:t>
      </w:r>
    </w:p>
    <w:p w14:paraId="65816FC0" w14:textId="77777777" w:rsidR="005A32F6" w:rsidRPr="003F4940" w:rsidRDefault="005A32F6" w:rsidP="005A32F6">
      <w:pPr>
        <w:pStyle w:val="Leipteksti2"/>
        <w:ind w:firstLine="0"/>
        <w:rPr>
          <w:lang w:val="fi-FI"/>
        </w:rPr>
      </w:pPr>
    </w:p>
    <w:p w14:paraId="65816FC1" w14:textId="77777777" w:rsidR="005A32F6" w:rsidRDefault="005A32F6" w:rsidP="005A32F6">
      <w:pPr>
        <w:pStyle w:val="Leipteksti"/>
      </w:pPr>
      <w:r>
        <w:t>Kuvan 11 skenaariot pohjautuvat nykyisiin tuotantomalleihin ja skenaarioissa on kuvattu vain ensimmäinen tuottajataso. K</w:t>
      </w:r>
      <w:r w:rsidRPr="00A2690D">
        <w:t xml:space="preserve">aikissa </w:t>
      </w:r>
      <w:r w:rsidRPr="00241F40">
        <w:t>skenaarioissa voidaan siten käyttää alihankintaa, mutta se on palvelutuottajan hallinnassa.</w:t>
      </w:r>
      <w:r w:rsidR="0011497D" w:rsidRPr="00241F40">
        <w:t xml:space="preserve"> Alihankinnassa voi toimittajana olla yksityiset palvelutuottajat tai </w:t>
      </w:r>
      <w:proofErr w:type="spellStart"/>
      <w:r w:rsidR="0011497D" w:rsidRPr="00241F40">
        <w:t>inhouse</w:t>
      </w:r>
      <w:proofErr w:type="spellEnd"/>
      <w:r w:rsidR="0011497D" w:rsidRPr="00241F40">
        <w:t xml:space="preserve">-yhtiö. </w:t>
      </w:r>
      <w:r w:rsidR="005C0A6C" w:rsidRPr="00241F40">
        <w:t>Alihankintaverkoston hallinnassa on eroja skenaarioiden välillä.</w:t>
      </w:r>
    </w:p>
    <w:p w14:paraId="65816FC2" w14:textId="77777777" w:rsidR="005A32F6" w:rsidRPr="007B35F6" w:rsidRDefault="005A32F6" w:rsidP="00A2690D">
      <w:pPr>
        <w:pStyle w:val="Leipteksti2"/>
        <w:ind w:firstLine="0"/>
        <w:rPr>
          <w:lang w:val="fi-FI"/>
        </w:rPr>
      </w:pPr>
    </w:p>
    <w:p w14:paraId="65816FC3" w14:textId="77777777" w:rsidR="008E457B" w:rsidRDefault="00B82A34" w:rsidP="00A2690D">
      <w:pPr>
        <w:pStyle w:val="Leipteksti2"/>
        <w:ind w:firstLine="0"/>
      </w:pPr>
      <w:r w:rsidRPr="00B82A34">
        <w:rPr>
          <w:noProof/>
          <w:lang w:val="fi-FI" w:eastAsia="fi-FI"/>
        </w:rPr>
        <w:drawing>
          <wp:inline distT="0" distB="0" distL="0" distR="0" wp14:anchorId="65817235" wp14:editId="65817236">
            <wp:extent cx="4743450" cy="2262941"/>
            <wp:effectExtent l="0" t="0" r="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4762197" cy="2271885"/>
                    </a:xfrm>
                    <a:prstGeom prst="rect">
                      <a:avLst/>
                    </a:prstGeom>
                  </pic:spPr>
                </pic:pic>
              </a:graphicData>
            </a:graphic>
          </wp:inline>
        </w:drawing>
      </w:r>
    </w:p>
    <w:p w14:paraId="65816FC4" w14:textId="77777777" w:rsidR="003F4940" w:rsidRDefault="00DE2F8B" w:rsidP="003F4940">
      <w:pPr>
        <w:pStyle w:val="Kuvaotsikko"/>
      </w:pPr>
      <w:r>
        <w:t>Kuva 11</w:t>
      </w:r>
      <w:r w:rsidR="003F4940">
        <w:t>: Skenaariovaihtoehdot</w:t>
      </w:r>
    </w:p>
    <w:p w14:paraId="65816FC5" w14:textId="77777777" w:rsidR="0047361C" w:rsidRDefault="0047361C" w:rsidP="0047361C">
      <w:pPr>
        <w:pStyle w:val="Leipteksti2"/>
        <w:ind w:firstLine="0"/>
        <w:rPr>
          <w:lang w:val="fi-FI"/>
        </w:rPr>
      </w:pPr>
    </w:p>
    <w:p w14:paraId="65816FC6" w14:textId="77777777" w:rsidR="00111A9F" w:rsidRDefault="00111A9F" w:rsidP="00111A9F">
      <w:pPr>
        <w:pStyle w:val="Leipteksti2"/>
        <w:ind w:firstLine="0"/>
        <w:rPr>
          <w:lang w:val="fi-FI"/>
        </w:rPr>
      </w:pPr>
      <w:r>
        <w:rPr>
          <w:lang w:val="fi-FI"/>
        </w:rPr>
        <w:t xml:space="preserve">Skenaarioita tuotettaessa on tukeuduttu vuoden 2017 skenaariotyön lopputuotoksiin. Itse tuottaminen ja olemassa olevan </w:t>
      </w:r>
      <w:proofErr w:type="spellStart"/>
      <w:r>
        <w:rPr>
          <w:lang w:val="fi-FI"/>
        </w:rPr>
        <w:t>inhouse</w:t>
      </w:r>
      <w:proofErr w:type="spellEnd"/>
      <w:r>
        <w:rPr>
          <w:lang w:val="fi-FI"/>
        </w:rPr>
        <w:t xml:space="preserve">-yhtiön käyttäminen olivat jo 2017 tunnistettu tuotantomalleiksi. Tässä työssä on yksinkertaistettu in-house -mallia siten, että ei oteta kantaa In-house -yhtiön sidosyksikköaseman muodostamiseen. </w:t>
      </w:r>
    </w:p>
    <w:p w14:paraId="65816FC7" w14:textId="77777777" w:rsidR="0047361C" w:rsidRDefault="0047361C" w:rsidP="0047361C">
      <w:pPr>
        <w:pStyle w:val="Leipteksti2"/>
        <w:ind w:firstLine="0"/>
        <w:rPr>
          <w:lang w:val="fi-FI"/>
        </w:rPr>
      </w:pPr>
    </w:p>
    <w:p w14:paraId="65816FC8" w14:textId="77777777" w:rsidR="000D5E13" w:rsidRDefault="00841B83" w:rsidP="003F4940">
      <w:pPr>
        <w:pStyle w:val="Leipteksti2"/>
        <w:ind w:firstLine="0"/>
        <w:rPr>
          <w:lang w:val="fi-FI"/>
        </w:rPr>
      </w:pPr>
      <w:r>
        <w:rPr>
          <w:lang w:val="fi-FI"/>
        </w:rPr>
        <w:lastRenderedPageBreak/>
        <w:t>Skenaario A</w:t>
      </w:r>
    </w:p>
    <w:p w14:paraId="65816FC9" w14:textId="77777777" w:rsidR="000D5E13" w:rsidRDefault="00B82A34" w:rsidP="003F4940">
      <w:pPr>
        <w:pStyle w:val="Leipteksti2"/>
        <w:ind w:firstLine="0"/>
        <w:rPr>
          <w:lang w:val="fi-FI"/>
        </w:rPr>
      </w:pPr>
      <w:r w:rsidRPr="000D5E13">
        <w:rPr>
          <w:noProof/>
          <w:lang w:val="fi-FI" w:eastAsia="fi-FI"/>
        </w:rPr>
        <w:drawing>
          <wp:anchor distT="0" distB="0" distL="114300" distR="114300" simplePos="0" relativeHeight="251660288" behindDoc="0" locked="0" layoutInCell="1" allowOverlap="1" wp14:anchorId="65817237" wp14:editId="65817238">
            <wp:simplePos x="0" y="0"/>
            <wp:positionH relativeFrom="margin">
              <wp:align>left</wp:align>
            </wp:positionH>
            <wp:positionV relativeFrom="paragraph">
              <wp:posOffset>7620</wp:posOffset>
            </wp:positionV>
            <wp:extent cx="934720" cy="70993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4720" cy="709930"/>
                    </a:xfrm>
                    <a:prstGeom prst="rect">
                      <a:avLst/>
                    </a:prstGeom>
                  </pic:spPr>
                </pic:pic>
              </a:graphicData>
            </a:graphic>
            <wp14:sizeRelH relativeFrom="margin">
              <wp14:pctWidth>0</wp14:pctWidth>
            </wp14:sizeRelH>
            <wp14:sizeRelV relativeFrom="margin">
              <wp14:pctHeight>0</wp14:pctHeight>
            </wp14:sizeRelV>
          </wp:anchor>
        </w:drawing>
      </w:r>
      <w:r w:rsidR="0047361C">
        <w:rPr>
          <w:lang w:val="fi-FI"/>
        </w:rPr>
        <w:t>Itse tuottam</w:t>
      </w:r>
      <w:r>
        <w:rPr>
          <w:lang w:val="fi-FI"/>
        </w:rPr>
        <w:t>inen merkitsee, että järjestäjä</w:t>
      </w:r>
      <w:r w:rsidR="0047361C">
        <w:rPr>
          <w:lang w:val="fi-FI"/>
        </w:rPr>
        <w:t xml:space="preserve"> tuottaa</w:t>
      </w:r>
      <w:r>
        <w:rPr>
          <w:lang w:val="fi-FI"/>
        </w:rPr>
        <w:t xml:space="preserve"> pääosin</w:t>
      </w:r>
      <w:r w:rsidR="0047361C">
        <w:rPr>
          <w:lang w:val="fi-FI"/>
        </w:rPr>
        <w:t xml:space="preserve"> itse omin resurssein tietohallinnon, tietojärjestelmät ylläpitoineen ja infroineen. Tällöin oma IT-organisaatio on usein suurempi kuin ulkoistusta hyödyntävissä malleissa</w:t>
      </w:r>
      <w:r w:rsidR="008344AB" w:rsidRPr="008344AB">
        <w:rPr>
          <w:lang w:val="fi-FI"/>
        </w:rPr>
        <w:t>.</w:t>
      </w:r>
      <w:r>
        <w:rPr>
          <w:lang w:val="fi-FI"/>
        </w:rPr>
        <w:t xml:space="preserve"> Alihankintaa käytetään täydentämään omaa palvelutuotantoa</w:t>
      </w:r>
      <w:r w:rsidR="0002207E">
        <w:rPr>
          <w:lang w:val="fi-FI"/>
        </w:rPr>
        <w:t>.</w:t>
      </w:r>
    </w:p>
    <w:p w14:paraId="65816FCA" w14:textId="77777777" w:rsidR="000D5E13" w:rsidRDefault="000D5E13" w:rsidP="003F4940">
      <w:pPr>
        <w:pStyle w:val="Leipteksti2"/>
        <w:ind w:firstLine="0"/>
        <w:rPr>
          <w:lang w:val="fi-FI"/>
        </w:rPr>
      </w:pPr>
    </w:p>
    <w:p w14:paraId="65816FCB" w14:textId="77777777" w:rsidR="000D5E13" w:rsidRDefault="00841B83" w:rsidP="003F4940">
      <w:pPr>
        <w:pStyle w:val="Leipteksti2"/>
        <w:ind w:firstLine="0"/>
        <w:rPr>
          <w:lang w:val="fi-FI"/>
        </w:rPr>
      </w:pPr>
      <w:r>
        <w:rPr>
          <w:lang w:val="fi-FI"/>
        </w:rPr>
        <w:t>Skenaario B</w:t>
      </w:r>
    </w:p>
    <w:p w14:paraId="65816FCC" w14:textId="77777777" w:rsidR="005A32F6" w:rsidRDefault="000D5E13" w:rsidP="003F4940">
      <w:pPr>
        <w:pStyle w:val="Leipteksti2"/>
        <w:ind w:firstLine="0"/>
        <w:rPr>
          <w:lang w:val="fi-FI"/>
        </w:rPr>
      </w:pPr>
      <w:r w:rsidRPr="000D5E13">
        <w:rPr>
          <w:noProof/>
          <w:lang w:val="fi-FI" w:eastAsia="fi-FI"/>
        </w:rPr>
        <w:drawing>
          <wp:anchor distT="0" distB="0" distL="114300" distR="114300" simplePos="0" relativeHeight="251661312" behindDoc="0" locked="0" layoutInCell="1" allowOverlap="1" wp14:anchorId="65817239" wp14:editId="6581723A">
            <wp:simplePos x="0" y="0"/>
            <wp:positionH relativeFrom="margin">
              <wp:posOffset>0</wp:posOffset>
            </wp:positionH>
            <wp:positionV relativeFrom="paragraph">
              <wp:posOffset>66724</wp:posOffset>
            </wp:positionV>
            <wp:extent cx="930275" cy="1638300"/>
            <wp:effectExtent l="0" t="0" r="3175"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0275" cy="1638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7361C" w:rsidRPr="000E77BD">
        <w:rPr>
          <w:lang w:val="fi-FI"/>
        </w:rPr>
        <w:t>Inhouse</w:t>
      </w:r>
      <w:proofErr w:type="spellEnd"/>
      <w:r w:rsidR="0047361C" w:rsidRPr="000E77BD">
        <w:rPr>
          <w:lang w:val="fi-FI"/>
        </w:rPr>
        <w:t xml:space="preserve">-yhtiömallissa sairaanhoitopiiri, kunta tai kuntayhtymä ostaa ICT-järjestelmien kehittämisen ja ylläpidonpalvelut </w:t>
      </w:r>
      <w:proofErr w:type="spellStart"/>
      <w:r w:rsidR="0047361C" w:rsidRPr="000E77BD">
        <w:rPr>
          <w:lang w:val="fi-FI"/>
        </w:rPr>
        <w:t>Inhouse</w:t>
      </w:r>
      <w:proofErr w:type="spellEnd"/>
      <w:r w:rsidR="0047361C" w:rsidRPr="000E77BD">
        <w:rPr>
          <w:lang w:val="fi-FI"/>
        </w:rPr>
        <w:t>-yhtiöltä, jonka se omista</w:t>
      </w:r>
      <w:r w:rsidR="00D828EF">
        <w:rPr>
          <w:lang w:val="fi-FI"/>
        </w:rPr>
        <w:t>a kokonaan tai osittain vastaav</w:t>
      </w:r>
      <w:r w:rsidR="0047361C" w:rsidRPr="000E77BD">
        <w:rPr>
          <w:lang w:val="fi-FI"/>
        </w:rPr>
        <w:t>ien organisaatio</w:t>
      </w:r>
      <w:r w:rsidR="0002207E">
        <w:rPr>
          <w:lang w:val="fi-FI"/>
        </w:rPr>
        <w:t>i</w:t>
      </w:r>
      <w:r w:rsidR="0047361C" w:rsidRPr="000E77BD">
        <w:rPr>
          <w:lang w:val="fi-FI"/>
        </w:rPr>
        <w:t xml:space="preserve">den kanssa.  </w:t>
      </w:r>
      <w:proofErr w:type="spellStart"/>
      <w:r w:rsidR="0047361C" w:rsidRPr="000E77BD">
        <w:rPr>
          <w:lang w:val="fi-FI"/>
        </w:rPr>
        <w:t>Inhouse</w:t>
      </w:r>
      <w:proofErr w:type="spellEnd"/>
      <w:r w:rsidR="0047361C" w:rsidRPr="000E77BD">
        <w:rPr>
          <w:lang w:val="fi-FI"/>
        </w:rPr>
        <w:t xml:space="preserve">-yhtiöiden hyödyntäminen on hyvin yleistä vähintään joillakin tietohallinnon osa-alueilla. </w:t>
      </w:r>
      <w:proofErr w:type="spellStart"/>
      <w:r w:rsidR="0047361C" w:rsidRPr="000E77BD">
        <w:rPr>
          <w:lang w:val="fi-FI"/>
        </w:rPr>
        <w:t>Inhouse</w:t>
      </w:r>
      <w:proofErr w:type="spellEnd"/>
      <w:r w:rsidR="0047361C" w:rsidRPr="000E77BD">
        <w:rPr>
          <w:lang w:val="fi-FI"/>
        </w:rPr>
        <w:t>-yhtiölle on usein tässä mallissa delegoitu valtaa hankinnoissa ja alihanki</w:t>
      </w:r>
      <w:r w:rsidR="0002207E">
        <w:rPr>
          <w:lang w:val="fi-FI"/>
        </w:rPr>
        <w:t>n</w:t>
      </w:r>
      <w:r w:rsidR="0047361C" w:rsidRPr="000E77BD">
        <w:rPr>
          <w:lang w:val="fi-FI"/>
        </w:rPr>
        <w:t xml:space="preserve">taverkoston hallinnassa. </w:t>
      </w:r>
      <w:proofErr w:type="spellStart"/>
      <w:r w:rsidR="0047361C" w:rsidRPr="000E77BD">
        <w:rPr>
          <w:lang w:val="fi-FI"/>
        </w:rPr>
        <w:t>Inhouse</w:t>
      </w:r>
      <w:proofErr w:type="spellEnd"/>
      <w:r w:rsidR="0047361C" w:rsidRPr="000E77BD">
        <w:rPr>
          <w:lang w:val="fi-FI"/>
        </w:rPr>
        <w:t>-yhtiölt</w:t>
      </w:r>
      <w:r w:rsidR="0002207E">
        <w:rPr>
          <w:lang w:val="fi-FI"/>
        </w:rPr>
        <w:t>ä</w:t>
      </w:r>
      <w:r w:rsidR="0047361C" w:rsidRPr="000E77BD">
        <w:rPr>
          <w:lang w:val="fi-FI"/>
        </w:rPr>
        <w:t xml:space="preserve"> hankittuja palveluita ei tarvitse kilpailuttaa, joka laittaa sen erilaiseen asemaan yksityisten palvelutarjoajien kanssa.</w:t>
      </w:r>
      <w:r w:rsidR="00111A9F">
        <w:rPr>
          <w:lang w:val="fi-FI"/>
        </w:rPr>
        <w:t xml:space="preserve"> Tosin </w:t>
      </w:r>
      <w:proofErr w:type="spellStart"/>
      <w:r w:rsidR="00111A9F">
        <w:rPr>
          <w:lang w:val="fi-FI"/>
        </w:rPr>
        <w:t>Inhouse</w:t>
      </w:r>
      <w:proofErr w:type="spellEnd"/>
      <w:r w:rsidR="00111A9F">
        <w:rPr>
          <w:lang w:val="fi-FI"/>
        </w:rPr>
        <w:t>-yhtiön pitää kilpailuttaa hankkimansa palvelut.</w:t>
      </w:r>
      <w:r w:rsidR="0047361C" w:rsidRPr="000E77BD">
        <w:rPr>
          <w:lang w:val="fi-FI"/>
        </w:rPr>
        <w:t xml:space="preserve"> </w:t>
      </w:r>
      <w:proofErr w:type="spellStart"/>
      <w:r w:rsidR="0047361C" w:rsidRPr="000E77BD">
        <w:rPr>
          <w:lang w:val="fi-FI"/>
        </w:rPr>
        <w:t>Inhouse</w:t>
      </w:r>
      <w:proofErr w:type="spellEnd"/>
      <w:r w:rsidR="0047361C" w:rsidRPr="000E77BD">
        <w:rPr>
          <w:lang w:val="fi-FI"/>
        </w:rPr>
        <w:t>-yhtiön palvelutuotantoa muille kuin omistajilleen on rajoitettu lain toimesta</w:t>
      </w:r>
      <w:r w:rsidR="008344AB" w:rsidRPr="008344AB">
        <w:rPr>
          <w:lang w:val="fi-FI"/>
        </w:rPr>
        <w:t>.</w:t>
      </w:r>
    </w:p>
    <w:p w14:paraId="65816FCD" w14:textId="77777777" w:rsidR="00D753BC" w:rsidRDefault="00D753BC" w:rsidP="003F4940">
      <w:pPr>
        <w:pStyle w:val="Leipteksti2"/>
        <w:ind w:firstLine="0"/>
        <w:rPr>
          <w:lang w:val="fi-FI"/>
        </w:rPr>
      </w:pPr>
    </w:p>
    <w:p w14:paraId="65816FCE" w14:textId="77777777" w:rsidR="000D5E13" w:rsidRDefault="00D753BC" w:rsidP="003F4940">
      <w:pPr>
        <w:pStyle w:val="Leipteksti2"/>
        <w:ind w:firstLine="0"/>
        <w:rPr>
          <w:lang w:val="fi-FI"/>
        </w:rPr>
      </w:pPr>
      <w:r w:rsidRPr="000D5E13">
        <w:rPr>
          <w:noProof/>
          <w:lang w:val="fi-FI" w:eastAsia="fi-FI"/>
        </w:rPr>
        <w:drawing>
          <wp:anchor distT="0" distB="0" distL="114300" distR="114300" simplePos="0" relativeHeight="251662336" behindDoc="0" locked="0" layoutInCell="1" allowOverlap="1" wp14:anchorId="6581723B" wp14:editId="6581723C">
            <wp:simplePos x="0" y="0"/>
            <wp:positionH relativeFrom="column">
              <wp:posOffset>5080</wp:posOffset>
            </wp:positionH>
            <wp:positionV relativeFrom="paragraph">
              <wp:posOffset>169545</wp:posOffset>
            </wp:positionV>
            <wp:extent cx="899795" cy="1584325"/>
            <wp:effectExtent l="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9795" cy="1584325"/>
                    </a:xfrm>
                    <a:prstGeom prst="rect">
                      <a:avLst/>
                    </a:prstGeom>
                  </pic:spPr>
                </pic:pic>
              </a:graphicData>
            </a:graphic>
            <wp14:sizeRelH relativeFrom="margin">
              <wp14:pctWidth>0</wp14:pctWidth>
            </wp14:sizeRelH>
            <wp14:sizeRelV relativeFrom="margin">
              <wp14:pctHeight>0</wp14:pctHeight>
            </wp14:sizeRelV>
          </wp:anchor>
        </w:drawing>
      </w:r>
      <w:r w:rsidR="00841B83">
        <w:rPr>
          <w:lang w:val="fi-FI"/>
        </w:rPr>
        <w:t>Skenaario C</w:t>
      </w:r>
    </w:p>
    <w:p w14:paraId="65816FCF" w14:textId="77777777" w:rsidR="000D5E13" w:rsidRDefault="008344AB" w:rsidP="003F4940">
      <w:pPr>
        <w:pStyle w:val="Leipteksti2"/>
        <w:ind w:firstLine="0"/>
        <w:rPr>
          <w:lang w:val="fi-FI"/>
        </w:rPr>
      </w:pPr>
      <w:r w:rsidRPr="008344AB">
        <w:rPr>
          <w:lang w:val="fi-FI"/>
        </w:rPr>
        <w:t>Yksityiselle palvelutuottajalle ulkoistus merkitsee, että palvelukokonaisuus hankitaan kilpailutuksen kautta yhdeltä yksityiseltä palvelutuottajalta. Jos palvelukokonaisuus on suuri, se voi olla päävastuullinen palvelutoimittaja, jolloin yksityinen palveluntuottaja hallitsee myös alihankintaverkostoa.</w:t>
      </w:r>
    </w:p>
    <w:p w14:paraId="65816FD0" w14:textId="77777777" w:rsidR="000D5E13" w:rsidRDefault="000D5E13" w:rsidP="003F4940">
      <w:pPr>
        <w:pStyle w:val="Leipteksti2"/>
        <w:ind w:firstLine="0"/>
        <w:rPr>
          <w:lang w:val="fi-FI"/>
        </w:rPr>
      </w:pPr>
    </w:p>
    <w:p w14:paraId="65816FD1" w14:textId="77777777" w:rsidR="0047361C" w:rsidRDefault="0047361C" w:rsidP="003F4940">
      <w:pPr>
        <w:pStyle w:val="Leipteksti2"/>
        <w:ind w:firstLine="0"/>
        <w:rPr>
          <w:lang w:val="fi-FI"/>
        </w:rPr>
      </w:pPr>
    </w:p>
    <w:p w14:paraId="65816FD2" w14:textId="77777777" w:rsidR="0047361C" w:rsidRDefault="0047361C" w:rsidP="003F4940">
      <w:pPr>
        <w:pStyle w:val="Leipteksti2"/>
        <w:ind w:firstLine="0"/>
        <w:rPr>
          <w:lang w:val="fi-FI"/>
        </w:rPr>
      </w:pPr>
    </w:p>
    <w:p w14:paraId="65816FD3" w14:textId="77777777" w:rsidR="000D5E13" w:rsidRDefault="000D5E13" w:rsidP="003F4940">
      <w:pPr>
        <w:pStyle w:val="Leipteksti2"/>
        <w:ind w:firstLine="0"/>
        <w:rPr>
          <w:lang w:val="fi-FI"/>
        </w:rPr>
      </w:pPr>
    </w:p>
    <w:p w14:paraId="65816FD4" w14:textId="77777777" w:rsidR="001A6BEB" w:rsidRDefault="001A6BEB" w:rsidP="003F4940">
      <w:pPr>
        <w:pStyle w:val="Leipteksti2"/>
        <w:ind w:firstLine="0"/>
        <w:rPr>
          <w:lang w:val="fi-FI"/>
        </w:rPr>
      </w:pPr>
    </w:p>
    <w:p w14:paraId="65816FD5" w14:textId="77777777" w:rsidR="00841B83" w:rsidRDefault="00D753BC" w:rsidP="003F4940">
      <w:pPr>
        <w:pStyle w:val="Leipteksti2"/>
        <w:ind w:firstLine="0"/>
        <w:rPr>
          <w:lang w:val="fi-FI"/>
        </w:rPr>
      </w:pPr>
      <w:r w:rsidRPr="00854A14">
        <w:rPr>
          <w:noProof/>
          <w:lang w:val="fi-FI" w:eastAsia="fi-FI"/>
        </w:rPr>
        <w:drawing>
          <wp:anchor distT="0" distB="0" distL="114300" distR="114300" simplePos="0" relativeHeight="251663360" behindDoc="0" locked="0" layoutInCell="1" allowOverlap="1" wp14:anchorId="6581723D" wp14:editId="6581723E">
            <wp:simplePos x="0" y="0"/>
            <wp:positionH relativeFrom="column">
              <wp:posOffset>5080</wp:posOffset>
            </wp:positionH>
            <wp:positionV relativeFrom="paragraph">
              <wp:posOffset>168275</wp:posOffset>
            </wp:positionV>
            <wp:extent cx="889000" cy="1434465"/>
            <wp:effectExtent l="0" t="0" r="6350" b="0"/>
            <wp:wrapSquare wrapText="bothSides"/>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9000" cy="1434465"/>
                    </a:xfrm>
                    <a:prstGeom prst="rect">
                      <a:avLst/>
                    </a:prstGeom>
                  </pic:spPr>
                </pic:pic>
              </a:graphicData>
            </a:graphic>
            <wp14:sizeRelH relativeFrom="margin">
              <wp14:pctWidth>0</wp14:pctWidth>
            </wp14:sizeRelH>
            <wp14:sizeRelV relativeFrom="margin">
              <wp14:pctHeight>0</wp14:pctHeight>
            </wp14:sizeRelV>
          </wp:anchor>
        </w:drawing>
      </w:r>
      <w:r w:rsidR="00841B83">
        <w:rPr>
          <w:lang w:val="fi-FI"/>
        </w:rPr>
        <w:t>Skenaario D</w:t>
      </w:r>
    </w:p>
    <w:p w14:paraId="65816FD6" w14:textId="77777777" w:rsidR="000D5E13" w:rsidRDefault="008344AB" w:rsidP="003F4940">
      <w:pPr>
        <w:pStyle w:val="Leipteksti2"/>
        <w:ind w:firstLine="0"/>
        <w:rPr>
          <w:lang w:val="fi-FI"/>
        </w:rPr>
      </w:pPr>
      <w:r w:rsidRPr="008344AB">
        <w:rPr>
          <w:lang w:val="fi-FI"/>
        </w:rPr>
        <w:t>Isäntäorganisaatio mallissa sairaanhoitopiiri, kunta tai kuntayhtymä tuottaa ICT-järjestelmien kehittämisen ja ylläpidonpalvelut itsensä lisäksi toisille organisaatioille. Tätä mallia on käytetty esimerkiksi Virtuaalisairaalan palveluiden tuottamisessa, jossa HUS toimii isäntäorganisaationa</w:t>
      </w:r>
      <w:r w:rsidR="00854A14">
        <w:rPr>
          <w:lang w:val="fi-FI"/>
        </w:rPr>
        <w:t xml:space="preserve">. </w:t>
      </w:r>
    </w:p>
    <w:p w14:paraId="65816FD7" w14:textId="77777777" w:rsidR="00854A14" w:rsidRDefault="00854A14" w:rsidP="003F4940">
      <w:pPr>
        <w:pStyle w:val="Leipteksti2"/>
        <w:ind w:firstLine="0"/>
        <w:rPr>
          <w:lang w:val="fi-FI"/>
        </w:rPr>
      </w:pPr>
    </w:p>
    <w:p w14:paraId="65816FD8" w14:textId="77777777" w:rsidR="00854A14" w:rsidRDefault="00854A14" w:rsidP="003F4940">
      <w:pPr>
        <w:pStyle w:val="Leipteksti2"/>
        <w:ind w:firstLine="0"/>
        <w:rPr>
          <w:lang w:val="fi-FI"/>
        </w:rPr>
      </w:pPr>
    </w:p>
    <w:p w14:paraId="65816FD9" w14:textId="77777777" w:rsidR="00854A14" w:rsidRDefault="00854A14" w:rsidP="003F4940">
      <w:pPr>
        <w:pStyle w:val="Leipteksti2"/>
        <w:ind w:firstLine="0"/>
        <w:rPr>
          <w:lang w:val="fi-FI"/>
        </w:rPr>
      </w:pPr>
    </w:p>
    <w:p w14:paraId="65816FDA" w14:textId="77777777" w:rsidR="000D5E13" w:rsidRDefault="000D5E13" w:rsidP="003F4940">
      <w:pPr>
        <w:pStyle w:val="Leipteksti2"/>
        <w:ind w:firstLine="0"/>
        <w:rPr>
          <w:lang w:val="fi-FI"/>
        </w:rPr>
      </w:pPr>
    </w:p>
    <w:p w14:paraId="65816FDB" w14:textId="77777777" w:rsidR="00841B83" w:rsidRDefault="00841B83" w:rsidP="003F4940">
      <w:pPr>
        <w:pStyle w:val="Leipteksti2"/>
        <w:ind w:firstLine="0"/>
        <w:rPr>
          <w:lang w:val="fi-FI"/>
        </w:rPr>
      </w:pPr>
    </w:p>
    <w:p w14:paraId="65816FDC" w14:textId="77777777" w:rsidR="005F4FE7" w:rsidRDefault="005F4FE7" w:rsidP="003F4940">
      <w:pPr>
        <w:pStyle w:val="Leipteksti2"/>
        <w:ind w:firstLine="0"/>
        <w:rPr>
          <w:lang w:val="fi-FI"/>
        </w:rPr>
      </w:pPr>
    </w:p>
    <w:p w14:paraId="65816FDD" w14:textId="77777777" w:rsidR="005F4FE7" w:rsidRDefault="005F4FE7" w:rsidP="003F4940">
      <w:pPr>
        <w:pStyle w:val="Leipteksti2"/>
        <w:ind w:firstLine="0"/>
        <w:rPr>
          <w:lang w:val="fi-FI"/>
        </w:rPr>
      </w:pPr>
    </w:p>
    <w:p w14:paraId="65816FDE" w14:textId="77777777" w:rsidR="005F4FE7" w:rsidRDefault="005F4FE7" w:rsidP="003F4940">
      <w:pPr>
        <w:pStyle w:val="Leipteksti2"/>
        <w:ind w:firstLine="0"/>
        <w:rPr>
          <w:lang w:val="fi-FI"/>
        </w:rPr>
      </w:pPr>
    </w:p>
    <w:p w14:paraId="65816FDF" w14:textId="77777777" w:rsidR="005F4FE7" w:rsidRDefault="005F4FE7" w:rsidP="003F4940">
      <w:pPr>
        <w:pStyle w:val="Leipteksti2"/>
        <w:ind w:firstLine="0"/>
        <w:rPr>
          <w:lang w:val="fi-FI"/>
        </w:rPr>
      </w:pPr>
    </w:p>
    <w:p w14:paraId="65816FE0" w14:textId="77777777" w:rsidR="00841B83" w:rsidRDefault="00841B83" w:rsidP="003F4940">
      <w:pPr>
        <w:pStyle w:val="Leipteksti2"/>
        <w:ind w:firstLine="0"/>
        <w:rPr>
          <w:lang w:val="fi-FI"/>
        </w:rPr>
      </w:pPr>
      <w:r>
        <w:rPr>
          <w:lang w:val="fi-FI"/>
        </w:rPr>
        <w:lastRenderedPageBreak/>
        <w:t>Skenaario E</w:t>
      </w:r>
    </w:p>
    <w:p w14:paraId="65816FE1" w14:textId="77777777" w:rsidR="001A6BEB" w:rsidRDefault="001A6BEB" w:rsidP="003F4940">
      <w:pPr>
        <w:pStyle w:val="Leipteksti2"/>
        <w:ind w:firstLine="0"/>
        <w:rPr>
          <w:lang w:val="fi-FI"/>
        </w:rPr>
      </w:pPr>
      <w:r w:rsidRPr="00B8113B">
        <w:rPr>
          <w:noProof/>
          <w:lang w:val="fi-FI" w:eastAsia="fi-FI"/>
        </w:rPr>
        <w:drawing>
          <wp:anchor distT="0" distB="0" distL="114300" distR="114300" simplePos="0" relativeHeight="251664384" behindDoc="1" locked="0" layoutInCell="1" allowOverlap="1" wp14:anchorId="6581723F" wp14:editId="65817240">
            <wp:simplePos x="0" y="0"/>
            <wp:positionH relativeFrom="margin">
              <wp:align>left</wp:align>
            </wp:positionH>
            <wp:positionV relativeFrom="paragraph">
              <wp:posOffset>67945</wp:posOffset>
            </wp:positionV>
            <wp:extent cx="1673860" cy="1365250"/>
            <wp:effectExtent l="0" t="0" r="2540" b="6350"/>
            <wp:wrapSquare wrapText="bothSides"/>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3860" cy="1365250"/>
                    </a:xfrm>
                    <a:prstGeom prst="rect">
                      <a:avLst/>
                    </a:prstGeom>
                  </pic:spPr>
                </pic:pic>
              </a:graphicData>
            </a:graphic>
          </wp:anchor>
        </w:drawing>
      </w:r>
      <w:r w:rsidR="0047361C">
        <w:rPr>
          <w:lang w:val="fi-FI"/>
        </w:rPr>
        <w:t xml:space="preserve">Monitoimittajamalli eli useammalle palvelutuottajalle ulkoistus merkitsee useamman eri palvelukokonaisuuden kilpailuttamista ja siirtämistä ulkoiseen tuotantoon. </w:t>
      </w:r>
      <w:r>
        <w:rPr>
          <w:lang w:val="fi-FI"/>
        </w:rPr>
        <w:t>Useiden toimittajien käyttäminen</w:t>
      </w:r>
      <w:r w:rsidRPr="008344AB">
        <w:rPr>
          <w:lang w:val="fi-FI"/>
        </w:rPr>
        <w:t xml:space="preserve"> edellyttää järjestäjältä vahvaa tietohallinnon ohjausta sekä toimittajien hallintaa.</w:t>
      </w:r>
      <w:r>
        <w:rPr>
          <w:lang w:val="fi-FI"/>
        </w:rPr>
        <w:t xml:space="preserve"> </w:t>
      </w:r>
      <w:r w:rsidR="00241F40">
        <w:rPr>
          <w:lang w:val="fi-FI"/>
        </w:rPr>
        <w:t>Tässä skenaariossa</w:t>
      </w:r>
      <w:r w:rsidRPr="008344AB">
        <w:rPr>
          <w:lang w:val="fi-FI"/>
        </w:rPr>
        <w:t xml:space="preserve"> voidaan delegoida vastuuta</w:t>
      </w:r>
      <w:r w:rsidR="00241F40">
        <w:rPr>
          <w:lang w:val="fi-FI"/>
        </w:rPr>
        <w:t xml:space="preserve"> toimittajaverkoston hallinnasta esimerkiksi integraatiovastuu</w:t>
      </w:r>
      <w:r>
        <w:rPr>
          <w:lang w:val="fi-FI"/>
        </w:rPr>
        <w:t xml:space="preserve">. </w:t>
      </w:r>
      <w:r w:rsidR="00241F40">
        <w:rPr>
          <w:lang w:val="fi-FI"/>
        </w:rPr>
        <w:t>Toimittajien vastuusuhteet voivat vaihdella</w:t>
      </w:r>
      <w:r w:rsidR="005C0A6C">
        <w:rPr>
          <w:lang w:val="fi-FI"/>
        </w:rPr>
        <w:t xml:space="preserve"> tapauskohtaisesti</w:t>
      </w:r>
      <w:r>
        <w:rPr>
          <w:lang w:val="fi-FI"/>
        </w:rPr>
        <w:t>.</w:t>
      </w:r>
    </w:p>
    <w:p w14:paraId="65816FE2" w14:textId="77777777" w:rsidR="001A6BEB" w:rsidRDefault="001A6BEB" w:rsidP="003F4940">
      <w:pPr>
        <w:pStyle w:val="Leipteksti2"/>
        <w:ind w:firstLine="0"/>
        <w:rPr>
          <w:lang w:val="fi-FI"/>
        </w:rPr>
      </w:pPr>
    </w:p>
    <w:p w14:paraId="65816FE3" w14:textId="77777777" w:rsidR="00C304EB" w:rsidRDefault="00C304EB" w:rsidP="003F4940">
      <w:pPr>
        <w:pStyle w:val="Leipteksti2"/>
        <w:ind w:firstLine="0"/>
        <w:rPr>
          <w:lang w:val="fi-FI"/>
        </w:rPr>
      </w:pPr>
      <w:r>
        <w:rPr>
          <w:lang w:val="fi-FI"/>
        </w:rPr>
        <w:t>Monitoimittajamallit</w:t>
      </w:r>
      <w:r w:rsidR="0047361C">
        <w:rPr>
          <w:lang w:val="fi-FI"/>
        </w:rPr>
        <w:t xml:space="preserve"> voivat esimerkiksi olla seuraavia tuotantomalleja</w:t>
      </w:r>
      <w:r>
        <w:rPr>
          <w:lang w:val="fi-FI"/>
        </w:rPr>
        <w:t>:</w:t>
      </w:r>
    </w:p>
    <w:p w14:paraId="65816FE4" w14:textId="77777777" w:rsidR="00270374" w:rsidRPr="007B35F6" w:rsidRDefault="00270374" w:rsidP="001A6BEB">
      <w:pPr>
        <w:pStyle w:val="Leipteksti2"/>
        <w:numPr>
          <w:ilvl w:val="0"/>
          <w:numId w:val="16"/>
        </w:numPr>
        <w:rPr>
          <w:lang w:val="fi-FI"/>
        </w:rPr>
      </w:pPr>
      <w:proofErr w:type="spellStart"/>
      <w:r w:rsidRPr="007B35F6">
        <w:t>Täysulkoistus</w:t>
      </w:r>
      <w:proofErr w:type="spellEnd"/>
      <w:r w:rsidRPr="007B35F6">
        <w:t xml:space="preserve"> </w:t>
      </w:r>
      <w:proofErr w:type="spellStart"/>
      <w:r w:rsidRPr="007B35F6">
        <w:t>y</w:t>
      </w:r>
      <w:r w:rsidR="001A6BEB">
        <w:t>ksityisille</w:t>
      </w:r>
      <w:proofErr w:type="spellEnd"/>
      <w:r w:rsidR="001A6BEB">
        <w:t xml:space="preserve"> </w:t>
      </w:r>
      <w:proofErr w:type="spellStart"/>
      <w:r w:rsidR="001A6BEB">
        <w:t>palvelutuottajille</w:t>
      </w:r>
      <w:proofErr w:type="spellEnd"/>
    </w:p>
    <w:p w14:paraId="65816FE5" w14:textId="77777777" w:rsidR="00270374" w:rsidRPr="007B35F6" w:rsidRDefault="00270374" w:rsidP="001A6BEB">
      <w:pPr>
        <w:pStyle w:val="Leipteksti2"/>
        <w:numPr>
          <w:ilvl w:val="0"/>
          <w:numId w:val="16"/>
        </w:numPr>
        <w:rPr>
          <w:lang w:val="fi-FI"/>
        </w:rPr>
      </w:pPr>
      <w:r w:rsidRPr="007B35F6">
        <w:rPr>
          <w:lang w:val="fi-FI"/>
        </w:rPr>
        <w:t xml:space="preserve">Yksi </w:t>
      </w:r>
      <w:proofErr w:type="spellStart"/>
      <w:r w:rsidRPr="007B35F6">
        <w:rPr>
          <w:lang w:val="fi-FI"/>
        </w:rPr>
        <w:t>inhouse</w:t>
      </w:r>
      <w:proofErr w:type="spellEnd"/>
      <w:r w:rsidRPr="007B35F6">
        <w:rPr>
          <w:lang w:val="fi-FI"/>
        </w:rPr>
        <w:t xml:space="preserve">-yhtiö </w:t>
      </w:r>
      <w:r w:rsidR="001A6BEB">
        <w:rPr>
          <w:lang w:val="fi-FI"/>
        </w:rPr>
        <w:t>ja yksityiset palvelutuottajat</w:t>
      </w:r>
    </w:p>
    <w:p w14:paraId="65816FE6" w14:textId="77777777" w:rsidR="00270374" w:rsidRDefault="00270374" w:rsidP="001A6BEB">
      <w:pPr>
        <w:pStyle w:val="Leipteksti2"/>
        <w:numPr>
          <w:ilvl w:val="0"/>
          <w:numId w:val="16"/>
        </w:numPr>
        <w:rPr>
          <w:lang w:val="fi-FI"/>
        </w:rPr>
      </w:pPr>
      <w:r w:rsidRPr="007B35F6">
        <w:rPr>
          <w:lang w:val="fi-FI"/>
        </w:rPr>
        <w:t>Usei</w:t>
      </w:r>
      <w:r w:rsidR="00A44547">
        <w:rPr>
          <w:lang w:val="fi-FI"/>
        </w:rPr>
        <w:t xml:space="preserve">ta </w:t>
      </w:r>
      <w:proofErr w:type="spellStart"/>
      <w:r w:rsidR="00A44547">
        <w:rPr>
          <w:lang w:val="fi-FI"/>
        </w:rPr>
        <w:t>inhouse</w:t>
      </w:r>
      <w:proofErr w:type="spellEnd"/>
      <w:r w:rsidR="00A44547">
        <w:rPr>
          <w:lang w:val="fi-FI"/>
        </w:rPr>
        <w:t>-yhtiöitä ja yksityisiä</w:t>
      </w:r>
      <w:r w:rsidR="001A6BEB">
        <w:rPr>
          <w:lang w:val="fi-FI"/>
        </w:rPr>
        <w:t xml:space="preserve"> palvelutuottajat</w:t>
      </w:r>
    </w:p>
    <w:p w14:paraId="65816FE7" w14:textId="77777777" w:rsidR="007057F0" w:rsidRDefault="007057F0" w:rsidP="007057F0">
      <w:pPr>
        <w:pStyle w:val="Leipteksti2"/>
        <w:ind w:firstLine="0"/>
        <w:rPr>
          <w:lang w:val="fi-FI"/>
        </w:rPr>
      </w:pPr>
    </w:p>
    <w:p w14:paraId="65816FE8" w14:textId="77777777" w:rsidR="007057F0" w:rsidRPr="007B35F6" w:rsidRDefault="007057F0" w:rsidP="007057F0">
      <w:pPr>
        <w:pStyle w:val="Otsikko1"/>
      </w:pPr>
      <w:bookmarkStart w:id="17" w:name="_Toc20126125"/>
      <w:r>
        <w:lastRenderedPageBreak/>
        <w:t>Skenaarioiden arviointi</w:t>
      </w:r>
      <w:bookmarkEnd w:id="17"/>
    </w:p>
    <w:p w14:paraId="65816FE9" w14:textId="77777777" w:rsidR="00CB3E40" w:rsidRDefault="00F63DB3" w:rsidP="007057F0">
      <w:pPr>
        <w:pStyle w:val="Otsikko2"/>
      </w:pPr>
      <w:bookmarkStart w:id="18" w:name="_Toc20126126"/>
      <w:r>
        <w:t>Skenaarioiden arviointi</w:t>
      </w:r>
      <w:r w:rsidR="00CB3E40">
        <w:t>kriteerit</w:t>
      </w:r>
      <w:bookmarkEnd w:id="18"/>
    </w:p>
    <w:p w14:paraId="65816FEA" w14:textId="77777777" w:rsidR="00CD35ED" w:rsidRDefault="007057F0" w:rsidP="00CD35ED">
      <w:pPr>
        <w:pStyle w:val="Leipteksti"/>
      </w:pPr>
      <w:r>
        <w:t>Kappaleessa 3.1.5 esitellyt viisi</w:t>
      </w:r>
      <w:r w:rsidR="00CD35ED">
        <w:t xml:space="preserve"> skenaariot</w:t>
      </w:r>
      <w:r>
        <w:t>a</w:t>
      </w:r>
      <w:r w:rsidR="00CD35ED">
        <w:t xml:space="preserve"> arvioitiin valintakriteerien avulla. Pohjaksi otettiin vuonna 2017 toteutettu “Maakuntien ICT-muutosskenaariot"-projektissa tunnistetut kriteerit, joita muokattiin vastaamaan nykyistä tilannetta. Taulukossa 1 kuvataan tässä työssä käytettävät kriteerit sekä niiden validointi tähän työhön. </w:t>
      </w:r>
    </w:p>
    <w:p w14:paraId="65816FEB" w14:textId="77777777" w:rsidR="00CD35ED" w:rsidRPr="00596614" w:rsidRDefault="00CD35ED" w:rsidP="00CD35ED">
      <w:pPr>
        <w:pStyle w:val="Leipteksti2"/>
        <w:rPr>
          <w:lang w:val="fi-FI"/>
        </w:rPr>
      </w:pPr>
    </w:p>
    <w:p w14:paraId="65816FEC" w14:textId="77777777" w:rsidR="00CD35ED" w:rsidRPr="00596614" w:rsidRDefault="00CD35ED" w:rsidP="00CD35ED">
      <w:r w:rsidRPr="00596614">
        <w:t xml:space="preserve">AKUSTI-foorumin toteuttama “Maakuntien ICT-muutosskenaariot" -projekti toteutettiin selkeyttämään maakuntavalmistelun realistisia ICT-toteuttamisen ja järjestämisen vaihtoehtoja tilanteessa, jossa Juha Sipilän hallitus suunnitteli maakuntien aloittavan toimintansa vuoden 2019 alusta. Tästä johtuen skenaariotyön kriteeristö sisälsi toteutushetkellä erittäin relevantteja arviointikriteereitä, jotka liittyivät tiiviisti edellä mainittuun aikatauluun ja muuhun valmisteluaikatauluun. </w:t>
      </w:r>
    </w:p>
    <w:p w14:paraId="65816FED" w14:textId="77777777" w:rsidR="00CD35ED" w:rsidRPr="00596614" w:rsidRDefault="00CD35ED" w:rsidP="00CD35ED"/>
    <w:p w14:paraId="65816FEE" w14:textId="77777777" w:rsidR="00CD35ED" w:rsidRPr="00596614" w:rsidRDefault="00CD35ED" w:rsidP="00CD35ED">
      <w:r w:rsidRPr="00596614">
        <w:t xml:space="preserve">Tässä työssä hyödynnettiin edellisen skenaariotarkastelun kriteerejä siltä osin, kun ne edelleen ovat relevantteja. Osaa kriteerejä täydennettiin ja näiden lisäksi työhön tuotiin uusia palvelutuotannon järjestämisen mallien arviointiin liittyviä kriteerejä. </w:t>
      </w:r>
    </w:p>
    <w:p w14:paraId="65816FEF" w14:textId="77777777" w:rsidR="00414F94" w:rsidRDefault="00414F94" w:rsidP="00AE0A06">
      <w:pPr>
        <w:pStyle w:val="Leipteksti2"/>
        <w:ind w:left="-567" w:right="-569" w:firstLine="0"/>
        <w:rPr>
          <w:lang w:val="fi-FI"/>
        </w:rPr>
      </w:pPr>
    </w:p>
    <w:p w14:paraId="65816FF0" w14:textId="77777777" w:rsidR="00414F94" w:rsidRDefault="00DA72EE" w:rsidP="0092528B">
      <w:pPr>
        <w:pStyle w:val="Kuvaotsikko"/>
      </w:pPr>
      <w:r>
        <w:t>Taulukko</w:t>
      </w:r>
      <w:r w:rsidR="00706864">
        <w:t xml:space="preserve"> </w:t>
      </w:r>
      <w:r w:rsidR="006707F0">
        <w:t>1</w:t>
      </w:r>
      <w:r w:rsidR="00706864">
        <w:t xml:space="preserve">: </w:t>
      </w:r>
      <w:r w:rsidR="00F63DB3">
        <w:t>Arviointikriteerit</w:t>
      </w:r>
    </w:p>
    <w:tbl>
      <w:tblPr>
        <w:tblStyle w:val="TaulukkoRuudukko"/>
        <w:tblW w:w="0" w:type="auto"/>
        <w:tblLook w:val="04A0" w:firstRow="1" w:lastRow="0" w:firstColumn="1" w:lastColumn="0" w:noHBand="0" w:noVBand="1"/>
      </w:tblPr>
      <w:tblGrid>
        <w:gridCol w:w="704"/>
        <w:gridCol w:w="4383"/>
        <w:gridCol w:w="1406"/>
        <w:gridCol w:w="1433"/>
      </w:tblGrid>
      <w:tr w:rsidR="00427676" w:rsidRPr="00307632" w14:paraId="65816FF5" w14:textId="77777777" w:rsidTr="00427676">
        <w:trPr>
          <w:trHeight w:val="290"/>
        </w:trPr>
        <w:tc>
          <w:tcPr>
            <w:tcW w:w="704" w:type="dxa"/>
          </w:tcPr>
          <w:p w14:paraId="65816FF1" w14:textId="77777777" w:rsidR="00427676" w:rsidRPr="00307632" w:rsidRDefault="00427676">
            <w:pPr>
              <w:rPr>
                <w:b/>
                <w:bCs/>
              </w:rPr>
            </w:pPr>
          </w:p>
        </w:tc>
        <w:tc>
          <w:tcPr>
            <w:tcW w:w="4383" w:type="dxa"/>
            <w:hideMark/>
          </w:tcPr>
          <w:p w14:paraId="65816FF2" w14:textId="77777777" w:rsidR="00427676" w:rsidRPr="00307632" w:rsidRDefault="00427676">
            <w:pPr>
              <w:rPr>
                <w:b/>
                <w:bCs/>
              </w:rPr>
            </w:pPr>
            <w:r w:rsidRPr="00307632">
              <w:rPr>
                <w:b/>
                <w:bCs/>
              </w:rPr>
              <w:t>Kriteerit</w:t>
            </w:r>
          </w:p>
        </w:tc>
        <w:tc>
          <w:tcPr>
            <w:tcW w:w="1406" w:type="dxa"/>
            <w:hideMark/>
          </w:tcPr>
          <w:p w14:paraId="65816FF3" w14:textId="77777777" w:rsidR="00427676" w:rsidRPr="00307632" w:rsidRDefault="00427676">
            <w:pPr>
              <w:rPr>
                <w:b/>
                <w:bCs/>
              </w:rPr>
            </w:pPr>
            <w:r w:rsidRPr="00307632">
              <w:rPr>
                <w:b/>
                <w:bCs/>
              </w:rPr>
              <w:t>2017</w:t>
            </w:r>
          </w:p>
        </w:tc>
        <w:tc>
          <w:tcPr>
            <w:tcW w:w="1433" w:type="dxa"/>
            <w:hideMark/>
          </w:tcPr>
          <w:p w14:paraId="65816FF4" w14:textId="77777777" w:rsidR="00427676" w:rsidRPr="00307632" w:rsidRDefault="00427676">
            <w:pPr>
              <w:rPr>
                <w:b/>
                <w:bCs/>
              </w:rPr>
            </w:pPr>
            <w:r w:rsidRPr="00307632">
              <w:rPr>
                <w:b/>
                <w:bCs/>
              </w:rPr>
              <w:t>2019</w:t>
            </w:r>
          </w:p>
        </w:tc>
      </w:tr>
      <w:tr w:rsidR="00924C1F" w:rsidRPr="00307632" w14:paraId="65816FF7" w14:textId="77777777" w:rsidTr="005A659B">
        <w:trPr>
          <w:trHeight w:val="624"/>
        </w:trPr>
        <w:tc>
          <w:tcPr>
            <w:tcW w:w="7926" w:type="dxa"/>
            <w:gridSpan w:val="4"/>
            <w:vAlign w:val="center"/>
          </w:tcPr>
          <w:p w14:paraId="65816FF6" w14:textId="77777777" w:rsidR="00924C1F" w:rsidRPr="005A659B" w:rsidRDefault="005A659B" w:rsidP="005A659B">
            <w:pPr>
              <w:rPr>
                <w:bCs/>
              </w:rPr>
            </w:pPr>
            <w:r w:rsidRPr="005A659B">
              <w:rPr>
                <w:bCs/>
              </w:rPr>
              <w:t xml:space="preserve">Kunnan, kuntayhtymän tai </w:t>
            </w:r>
            <w:proofErr w:type="spellStart"/>
            <w:r w:rsidRPr="005A659B">
              <w:rPr>
                <w:bCs/>
              </w:rPr>
              <w:t>SHP:n</w:t>
            </w:r>
            <w:proofErr w:type="spellEnd"/>
            <w:r w:rsidRPr="005A659B">
              <w:rPr>
                <w:bCs/>
              </w:rPr>
              <w:t xml:space="preserve"> lähtötilanne: voidaanko harkita tuotantomallin muutosta?</w:t>
            </w:r>
          </w:p>
        </w:tc>
      </w:tr>
      <w:tr w:rsidR="00ED35BA" w:rsidRPr="00307632" w14:paraId="65816FFC" w14:textId="77777777" w:rsidTr="00961DC1">
        <w:trPr>
          <w:trHeight w:val="690"/>
        </w:trPr>
        <w:tc>
          <w:tcPr>
            <w:tcW w:w="704" w:type="dxa"/>
          </w:tcPr>
          <w:p w14:paraId="65816FF8" w14:textId="77777777" w:rsidR="00ED35BA" w:rsidRPr="00307632" w:rsidRDefault="00ED35BA" w:rsidP="00961DC1">
            <w:pPr>
              <w:rPr>
                <w:rFonts w:ascii="Verdana" w:hAnsi="Verdana" w:cs="Calibri"/>
              </w:rPr>
            </w:pPr>
            <w:r>
              <w:rPr>
                <w:rFonts w:ascii="Verdana" w:hAnsi="Verdana" w:cs="Calibri"/>
              </w:rPr>
              <w:t>1</w:t>
            </w:r>
          </w:p>
        </w:tc>
        <w:tc>
          <w:tcPr>
            <w:tcW w:w="4383" w:type="dxa"/>
            <w:vAlign w:val="center"/>
            <w:hideMark/>
          </w:tcPr>
          <w:p w14:paraId="65816FF9" w14:textId="77777777" w:rsidR="00ED35BA" w:rsidRPr="00307632" w:rsidRDefault="00ED35BA" w:rsidP="00961DC1">
            <w:r w:rsidRPr="00307632">
              <w:rPr>
                <w:rFonts w:ascii="Verdana" w:hAnsi="Verdana" w:cs="Calibri"/>
              </w:rPr>
              <w:t>Sopimusten muutosten, siirrot tai laajennukset. Voidaanko voimassaolevia sopimuksia siirtää ICT-tuotannon muutosten yhteydessä vai tarvitseeko kilpailuttaa? Nykyisen toimintamallin, sitoumusten ja kumppaneiden aiheuttamat vaatimukset ja rajoitukset</w:t>
            </w:r>
          </w:p>
        </w:tc>
        <w:tc>
          <w:tcPr>
            <w:tcW w:w="1406" w:type="dxa"/>
            <w:vAlign w:val="bottom"/>
            <w:hideMark/>
          </w:tcPr>
          <w:p w14:paraId="65816FFA" w14:textId="77777777" w:rsidR="00ED35BA" w:rsidRPr="00307632" w:rsidRDefault="00ED35BA" w:rsidP="00961DC1">
            <w:r>
              <w:rPr>
                <w:rFonts w:ascii="Calibri" w:hAnsi="Calibri" w:cs="Calibri"/>
                <w:sz w:val="22"/>
                <w:szCs w:val="22"/>
              </w:rPr>
              <w:t xml:space="preserve">Mainittu, mutta </w:t>
            </w:r>
            <w:r w:rsidRPr="00307632">
              <w:rPr>
                <w:rFonts w:ascii="Calibri" w:hAnsi="Calibri" w:cs="Calibri"/>
                <w:sz w:val="22"/>
                <w:szCs w:val="22"/>
              </w:rPr>
              <w:t>ei arvioitu</w:t>
            </w:r>
          </w:p>
        </w:tc>
        <w:tc>
          <w:tcPr>
            <w:tcW w:w="1433" w:type="dxa"/>
            <w:vAlign w:val="bottom"/>
            <w:hideMark/>
          </w:tcPr>
          <w:p w14:paraId="65816FFB" w14:textId="77777777" w:rsidR="00ED35BA" w:rsidRPr="00307632" w:rsidRDefault="00ED35BA" w:rsidP="00961DC1">
            <w:r>
              <w:t>Täsmennetty</w:t>
            </w:r>
          </w:p>
        </w:tc>
      </w:tr>
      <w:tr w:rsidR="00ED35BA" w:rsidRPr="00307632" w14:paraId="65817001" w14:textId="77777777" w:rsidTr="00961DC1">
        <w:trPr>
          <w:trHeight w:val="920"/>
        </w:trPr>
        <w:tc>
          <w:tcPr>
            <w:tcW w:w="704" w:type="dxa"/>
          </w:tcPr>
          <w:p w14:paraId="65816FFD" w14:textId="77777777" w:rsidR="00ED35BA" w:rsidRPr="00307632" w:rsidRDefault="00ED35BA" w:rsidP="00961DC1">
            <w:pPr>
              <w:rPr>
                <w:rFonts w:ascii="Verdana" w:hAnsi="Verdana" w:cs="Calibri"/>
              </w:rPr>
            </w:pPr>
            <w:r>
              <w:rPr>
                <w:rFonts w:ascii="Verdana" w:hAnsi="Verdana" w:cs="Calibri"/>
              </w:rPr>
              <w:t>2</w:t>
            </w:r>
          </w:p>
        </w:tc>
        <w:tc>
          <w:tcPr>
            <w:tcW w:w="4383" w:type="dxa"/>
            <w:vAlign w:val="center"/>
            <w:hideMark/>
          </w:tcPr>
          <w:p w14:paraId="65816FFE" w14:textId="77777777" w:rsidR="00ED35BA" w:rsidRPr="00307632" w:rsidRDefault="00ED35BA" w:rsidP="00961DC1">
            <w:r w:rsidRPr="00307632">
              <w:rPr>
                <w:rFonts w:ascii="Verdana" w:hAnsi="Verdana" w:cs="Calibri"/>
              </w:rPr>
              <w:t>Taloudelliset reunaehdot: a) Jatkuvien kustannusten kehittyminen</w:t>
            </w:r>
            <w:r w:rsidRPr="00307632">
              <w:rPr>
                <w:rFonts w:ascii="Verdana" w:hAnsi="Verdana" w:cs="Calibri"/>
              </w:rPr>
              <w:br/>
              <w:t>b) Muutoksen vaatimat investoinnit</w:t>
            </w:r>
          </w:p>
        </w:tc>
        <w:tc>
          <w:tcPr>
            <w:tcW w:w="1406" w:type="dxa"/>
            <w:vAlign w:val="bottom"/>
            <w:hideMark/>
          </w:tcPr>
          <w:p w14:paraId="65816FFF" w14:textId="77777777" w:rsidR="00ED35BA" w:rsidRPr="00307632" w:rsidRDefault="00ED35BA" w:rsidP="00961DC1">
            <w:r>
              <w:t>-</w:t>
            </w:r>
          </w:p>
        </w:tc>
        <w:tc>
          <w:tcPr>
            <w:tcW w:w="1433" w:type="dxa"/>
            <w:vAlign w:val="bottom"/>
            <w:hideMark/>
          </w:tcPr>
          <w:p w14:paraId="65817000" w14:textId="77777777" w:rsidR="00ED35BA" w:rsidRPr="00307632" w:rsidRDefault="00ED35BA" w:rsidP="00961DC1">
            <w:r>
              <w:t>x</w:t>
            </w:r>
          </w:p>
        </w:tc>
      </w:tr>
      <w:tr w:rsidR="005A659B" w:rsidRPr="00307632" w14:paraId="65817003" w14:textId="77777777" w:rsidTr="005A659B">
        <w:trPr>
          <w:trHeight w:val="397"/>
        </w:trPr>
        <w:tc>
          <w:tcPr>
            <w:tcW w:w="7926" w:type="dxa"/>
            <w:gridSpan w:val="4"/>
            <w:vAlign w:val="center"/>
          </w:tcPr>
          <w:p w14:paraId="65817002" w14:textId="77777777" w:rsidR="005A659B" w:rsidRDefault="005A659B" w:rsidP="005A659B">
            <w:r w:rsidRPr="005A659B">
              <w:t>Onko toiminnon tuotantomalli muutettavissa?</w:t>
            </w:r>
          </w:p>
        </w:tc>
      </w:tr>
      <w:tr w:rsidR="00ED35BA" w:rsidRPr="00307632" w14:paraId="65817008" w14:textId="77777777" w:rsidTr="00961DC1">
        <w:trPr>
          <w:trHeight w:val="920"/>
        </w:trPr>
        <w:tc>
          <w:tcPr>
            <w:tcW w:w="704" w:type="dxa"/>
          </w:tcPr>
          <w:p w14:paraId="65817004" w14:textId="77777777" w:rsidR="00ED35BA" w:rsidRPr="00307632" w:rsidRDefault="00ED35BA" w:rsidP="00961DC1">
            <w:pPr>
              <w:rPr>
                <w:rFonts w:ascii="Verdana" w:hAnsi="Verdana" w:cs="Calibri"/>
              </w:rPr>
            </w:pPr>
            <w:r>
              <w:rPr>
                <w:rFonts w:ascii="Verdana" w:hAnsi="Verdana" w:cs="Calibri"/>
              </w:rPr>
              <w:lastRenderedPageBreak/>
              <w:t>3</w:t>
            </w:r>
          </w:p>
        </w:tc>
        <w:tc>
          <w:tcPr>
            <w:tcW w:w="4383" w:type="dxa"/>
            <w:vAlign w:val="center"/>
            <w:hideMark/>
          </w:tcPr>
          <w:p w14:paraId="65817005" w14:textId="77777777" w:rsidR="00ED35BA" w:rsidRPr="00307632" w:rsidRDefault="00CF3B91" w:rsidP="00961DC1">
            <w:r w:rsidRPr="00CF3B91">
              <w:rPr>
                <w:rFonts w:ascii="Verdana" w:hAnsi="Verdana" w:cs="Calibri"/>
              </w:rPr>
              <w:t>Lakien ja asetusten tuomat rajoitukset ja edellytykset kansallisella ja EU:n tasolla (esim. laki julkisista hankinnoista ja tiedonhallintalaki, MDR ja GDPR)</w:t>
            </w:r>
          </w:p>
        </w:tc>
        <w:tc>
          <w:tcPr>
            <w:tcW w:w="1406" w:type="dxa"/>
            <w:vAlign w:val="bottom"/>
            <w:hideMark/>
          </w:tcPr>
          <w:p w14:paraId="65817006" w14:textId="77777777" w:rsidR="00ED35BA" w:rsidRPr="00307632" w:rsidRDefault="00ED35BA" w:rsidP="00961DC1">
            <w:r>
              <w:rPr>
                <w:rFonts w:ascii="Calibri" w:hAnsi="Calibri" w:cs="Calibri"/>
                <w:sz w:val="22"/>
                <w:szCs w:val="22"/>
              </w:rPr>
              <w:t>x</w:t>
            </w:r>
          </w:p>
        </w:tc>
        <w:tc>
          <w:tcPr>
            <w:tcW w:w="1433" w:type="dxa"/>
            <w:vAlign w:val="bottom"/>
            <w:hideMark/>
          </w:tcPr>
          <w:p w14:paraId="65817007" w14:textId="77777777" w:rsidR="00ED35BA" w:rsidRPr="00307632" w:rsidRDefault="00ED35BA" w:rsidP="00961DC1">
            <w:r>
              <w:t>x</w:t>
            </w:r>
          </w:p>
        </w:tc>
      </w:tr>
      <w:tr w:rsidR="00ED35BA" w:rsidRPr="00307632" w14:paraId="6581700D" w14:textId="77777777" w:rsidTr="00961DC1">
        <w:trPr>
          <w:trHeight w:val="460"/>
        </w:trPr>
        <w:tc>
          <w:tcPr>
            <w:tcW w:w="704" w:type="dxa"/>
          </w:tcPr>
          <w:p w14:paraId="65817009" w14:textId="77777777" w:rsidR="00ED35BA" w:rsidRPr="00307632" w:rsidRDefault="00ED35BA" w:rsidP="00961DC1">
            <w:pPr>
              <w:rPr>
                <w:rFonts w:ascii="Verdana" w:hAnsi="Verdana" w:cs="Calibri"/>
              </w:rPr>
            </w:pPr>
            <w:r>
              <w:rPr>
                <w:rFonts w:ascii="Verdana" w:hAnsi="Verdana" w:cs="Calibri"/>
              </w:rPr>
              <w:t>4</w:t>
            </w:r>
          </w:p>
        </w:tc>
        <w:tc>
          <w:tcPr>
            <w:tcW w:w="4383" w:type="dxa"/>
            <w:vAlign w:val="center"/>
            <w:hideMark/>
          </w:tcPr>
          <w:p w14:paraId="6581700A" w14:textId="77777777" w:rsidR="00ED35BA" w:rsidRPr="00307632" w:rsidRDefault="00ED35BA" w:rsidP="00961DC1">
            <w:r w:rsidRPr="00307632">
              <w:rPr>
                <w:rFonts w:ascii="Verdana" w:hAnsi="Verdana" w:cs="Calibri"/>
              </w:rPr>
              <w:t>Tukevatko tietojärjestelmäratkaisut toimintaa, esim. järjestäjä – tuottaja jakoa</w:t>
            </w:r>
          </w:p>
        </w:tc>
        <w:tc>
          <w:tcPr>
            <w:tcW w:w="1406" w:type="dxa"/>
            <w:vAlign w:val="bottom"/>
            <w:hideMark/>
          </w:tcPr>
          <w:p w14:paraId="6581700B" w14:textId="77777777" w:rsidR="00ED35BA" w:rsidRPr="00307632" w:rsidRDefault="00ED35BA" w:rsidP="00961DC1">
            <w:r w:rsidRPr="00307632">
              <w:rPr>
                <w:rFonts w:ascii="Calibri" w:hAnsi="Calibri" w:cs="Calibri"/>
                <w:sz w:val="22"/>
                <w:szCs w:val="22"/>
              </w:rPr>
              <w:t>x</w:t>
            </w:r>
          </w:p>
        </w:tc>
        <w:tc>
          <w:tcPr>
            <w:tcW w:w="1433" w:type="dxa"/>
            <w:vAlign w:val="bottom"/>
            <w:hideMark/>
          </w:tcPr>
          <w:p w14:paraId="6581700C" w14:textId="77777777" w:rsidR="00ED35BA" w:rsidRPr="00307632" w:rsidRDefault="00ED35BA" w:rsidP="00961DC1">
            <w:r>
              <w:t>x</w:t>
            </w:r>
          </w:p>
        </w:tc>
      </w:tr>
      <w:tr w:rsidR="005A659B" w:rsidRPr="00307632" w14:paraId="6581700F" w14:textId="77777777" w:rsidTr="005A659B">
        <w:trPr>
          <w:trHeight w:val="680"/>
        </w:trPr>
        <w:tc>
          <w:tcPr>
            <w:tcW w:w="7926" w:type="dxa"/>
            <w:gridSpan w:val="4"/>
            <w:vAlign w:val="center"/>
          </w:tcPr>
          <w:p w14:paraId="6581700E" w14:textId="77777777" w:rsidR="005A659B" w:rsidRDefault="005A659B" w:rsidP="005A659B">
            <w:r w:rsidRPr="005A659B">
              <w:t>Markkinatilanne alueellisesti ja paikallisesti: Löytyykö alueelta toimija, jolle on mahdollista ulkoistaa?</w:t>
            </w:r>
          </w:p>
        </w:tc>
      </w:tr>
      <w:tr w:rsidR="00ED35BA" w:rsidRPr="00307632" w14:paraId="65817014" w14:textId="77777777" w:rsidTr="00961DC1">
        <w:trPr>
          <w:trHeight w:val="580"/>
        </w:trPr>
        <w:tc>
          <w:tcPr>
            <w:tcW w:w="704" w:type="dxa"/>
          </w:tcPr>
          <w:p w14:paraId="65817010" w14:textId="77777777" w:rsidR="00ED35BA" w:rsidRPr="00307632" w:rsidRDefault="00ED35BA" w:rsidP="00961DC1">
            <w:pPr>
              <w:rPr>
                <w:rFonts w:ascii="Verdana" w:hAnsi="Verdana" w:cs="Calibri"/>
              </w:rPr>
            </w:pPr>
            <w:r>
              <w:rPr>
                <w:rFonts w:ascii="Verdana" w:hAnsi="Verdana" w:cs="Calibri"/>
              </w:rPr>
              <w:t>5</w:t>
            </w:r>
          </w:p>
        </w:tc>
        <w:tc>
          <w:tcPr>
            <w:tcW w:w="4383" w:type="dxa"/>
            <w:vAlign w:val="center"/>
            <w:hideMark/>
          </w:tcPr>
          <w:p w14:paraId="65817011" w14:textId="77777777" w:rsidR="00ED35BA" w:rsidRPr="00307632" w:rsidRDefault="00ED35BA" w:rsidP="00961DC1">
            <w:r w:rsidRPr="00307632">
              <w:rPr>
                <w:rFonts w:ascii="Verdana" w:hAnsi="Verdana" w:cs="Calibri"/>
              </w:rPr>
              <w:t>Tilaajan ja toimittajan henkilöstön osaaminen ja riittävyys</w:t>
            </w:r>
          </w:p>
        </w:tc>
        <w:tc>
          <w:tcPr>
            <w:tcW w:w="1406" w:type="dxa"/>
            <w:vAlign w:val="bottom"/>
            <w:hideMark/>
          </w:tcPr>
          <w:p w14:paraId="65817012" w14:textId="77777777" w:rsidR="00ED35BA" w:rsidRPr="00307632" w:rsidRDefault="00ED35BA" w:rsidP="00961DC1">
            <w:r w:rsidRPr="00307632">
              <w:rPr>
                <w:rFonts w:ascii="Calibri" w:hAnsi="Calibri" w:cs="Calibri"/>
                <w:sz w:val="22"/>
                <w:szCs w:val="22"/>
              </w:rPr>
              <w:t>x</w:t>
            </w:r>
          </w:p>
        </w:tc>
        <w:tc>
          <w:tcPr>
            <w:tcW w:w="1433" w:type="dxa"/>
            <w:vAlign w:val="bottom"/>
            <w:hideMark/>
          </w:tcPr>
          <w:p w14:paraId="65817013" w14:textId="77777777" w:rsidR="00ED35BA" w:rsidRPr="00307632" w:rsidRDefault="00ED35BA" w:rsidP="00961DC1">
            <w:r>
              <w:t>Täsmennetty</w:t>
            </w:r>
          </w:p>
        </w:tc>
      </w:tr>
      <w:tr w:rsidR="00ED35BA" w:rsidRPr="00307632" w14:paraId="65817019" w14:textId="77777777" w:rsidTr="00961DC1">
        <w:trPr>
          <w:trHeight w:val="290"/>
        </w:trPr>
        <w:tc>
          <w:tcPr>
            <w:tcW w:w="704" w:type="dxa"/>
          </w:tcPr>
          <w:p w14:paraId="65817015" w14:textId="77777777" w:rsidR="00ED35BA" w:rsidRPr="00307632" w:rsidRDefault="00ED35BA" w:rsidP="00961DC1">
            <w:pPr>
              <w:rPr>
                <w:rFonts w:ascii="Verdana" w:hAnsi="Verdana" w:cs="Calibri"/>
              </w:rPr>
            </w:pPr>
            <w:r>
              <w:rPr>
                <w:rFonts w:ascii="Verdana" w:hAnsi="Verdana" w:cs="Calibri"/>
              </w:rPr>
              <w:t>6</w:t>
            </w:r>
          </w:p>
        </w:tc>
        <w:tc>
          <w:tcPr>
            <w:tcW w:w="4383" w:type="dxa"/>
            <w:vAlign w:val="center"/>
            <w:hideMark/>
          </w:tcPr>
          <w:p w14:paraId="65817016" w14:textId="77777777" w:rsidR="00ED35BA" w:rsidRPr="00307632" w:rsidRDefault="00ED35BA" w:rsidP="00961DC1">
            <w:r w:rsidRPr="00307632">
              <w:rPr>
                <w:rFonts w:ascii="Verdana" w:hAnsi="Verdana" w:cs="Calibri"/>
              </w:rPr>
              <w:t>Markkinatilanne, paikallinen ja alueellinen (alueella olevat toimijat ja niiden kyvykkyydet)</w:t>
            </w:r>
          </w:p>
        </w:tc>
        <w:tc>
          <w:tcPr>
            <w:tcW w:w="1406" w:type="dxa"/>
            <w:vAlign w:val="bottom"/>
            <w:hideMark/>
          </w:tcPr>
          <w:p w14:paraId="65817017" w14:textId="77777777" w:rsidR="00ED35BA" w:rsidRPr="00307632" w:rsidRDefault="00ED35BA" w:rsidP="00961DC1">
            <w:r w:rsidRPr="00307632">
              <w:rPr>
                <w:rFonts w:ascii="Calibri" w:hAnsi="Calibri" w:cs="Calibri"/>
                <w:sz w:val="22"/>
                <w:szCs w:val="22"/>
              </w:rPr>
              <w:t>-</w:t>
            </w:r>
          </w:p>
        </w:tc>
        <w:tc>
          <w:tcPr>
            <w:tcW w:w="1433" w:type="dxa"/>
            <w:vAlign w:val="bottom"/>
            <w:hideMark/>
          </w:tcPr>
          <w:p w14:paraId="65817018" w14:textId="77777777" w:rsidR="00ED35BA" w:rsidRPr="00307632" w:rsidRDefault="00ED35BA" w:rsidP="00961DC1">
            <w:r>
              <w:t>x</w:t>
            </w:r>
          </w:p>
        </w:tc>
      </w:tr>
      <w:tr w:rsidR="00ED35BA" w:rsidRPr="00307632" w14:paraId="6581701E" w14:textId="77777777" w:rsidTr="00961DC1">
        <w:trPr>
          <w:trHeight w:val="460"/>
        </w:trPr>
        <w:tc>
          <w:tcPr>
            <w:tcW w:w="704" w:type="dxa"/>
          </w:tcPr>
          <w:p w14:paraId="6581701A" w14:textId="77777777" w:rsidR="00ED35BA" w:rsidRPr="00307632" w:rsidRDefault="00ED35BA" w:rsidP="00961DC1">
            <w:pPr>
              <w:rPr>
                <w:rFonts w:ascii="Verdana" w:hAnsi="Verdana" w:cs="Calibri"/>
              </w:rPr>
            </w:pPr>
            <w:r>
              <w:rPr>
                <w:rFonts w:ascii="Verdana" w:hAnsi="Verdana" w:cs="Calibri"/>
              </w:rPr>
              <w:t>7</w:t>
            </w:r>
          </w:p>
        </w:tc>
        <w:tc>
          <w:tcPr>
            <w:tcW w:w="4383" w:type="dxa"/>
            <w:vAlign w:val="center"/>
            <w:hideMark/>
          </w:tcPr>
          <w:p w14:paraId="6581701B" w14:textId="77777777" w:rsidR="00ED35BA" w:rsidRPr="00307632" w:rsidRDefault="00ED35BA" w:rsidP="00961DC1">
            <w:r>
              <w:rPr>
                <w:rFonts w:ascii="Verdana" w:hAnsi="Verdana" w:cs="Calibri"/>
              </w:rPr>
              <w:t>P</w:t>
            </w:r>
            <w:r w:rsidRPr="00307632">
              <w:rPr>
                <w:rFonts w:ascii="Verdana" w:hAnsi="Verdana" w:cs="Calibri"/>
              </w:rPr>
              <w:t>alveluprosessien tuntemus</w:t>
            </w:r>
          </w:p>
        </w:tc>
        <w:tc>
          <w:tcPr>
            <w:tcW w:w="1406" w:type="dxa"/>
            <w:vAlign w:val="bottom"/>
            <w:hideMark/>
          </w:tcPr>
          <w:p w14:paraId="6581701C" w14:textId="77777777" w:rsidR="00ED35BA" w:rsidRPr="00307632" w:rsidRDefault="00ED35BA" w:rsidP="00961DC1">
            <w:r>
              <w:t>-</w:t>
            </w:r>
          </w:p>
        </w:tc>
        <w:tc>
          <w:tcPr>
            <w:tcW w:w="1433" w:type="dxa"/>
            <w:vAlign w:val="bottom"/>
            <w:hideMark/>
          </w:tcPr>
          <w:p w14:paraId="6581701D" w14:textId="77777777" w:rsidR="00ED35BA" w:rsidRPr="00307632" w:rsidRDefault="00ED35BA" w:rsidP="00961DC1">
            <w:r>
              <w:t>x</w:t>
            </w:r>
          </w:p>
        </w:tc>
      </w:tr>
      <w:tr w:rsidR="005A659B" w:rsidRPr="00307632" w14:paraId="65817020" w14:textId="77777777" w:rsidTr="005A659B">
        <w:trPr>
          <w:trHeight w:val="460"/>
        </w:trPr>
        <w:tc>
          <w:tcPr>
            <w:tcW w:w="7926" w:type="dxa"/>
            <w:gridSpan w:val="4"/>
            <w:vAlign w:val="center"/>
          </w:tcPr>
          <w:p w14:paraId="6581701F" w14:textId="77777777" w:rsidR="005A659B" w:rsidRDefault="005A659B" w:rsidP="005A659B">
            <w:r w:rsidRPr="005A659B">
              <w:t xml:space="preserve">Mahdollisen uuden palvelutuotantomallin arviointi: </w:t>
            </w:r>
            <w:proofErr w:type="spellStart"/>
            <w:r w:rsidRPr="005A659B">
              <w:t>yhteentoimivuuden</w:t>
            </w:r>
            <w:proofErr w:type="spellEnd"/>
            <w:r w:rsidRPr="005A659B">
              <w:t xml:space="preserve"> vaateet</w:t>
            </w:r>
          </w:p>
        </w:tc>
      </w:tr>
      <w:tr w:rsidR="00ED35BA" w:rsidRPr="00307632" w14:paraId="65817025" w14:textId="77777777" w:rsidTr="00961DC1">
        <w:trPr>
          <w:trHeight w:val="460"/>
        </w:trPr>
        <w:tc>
          <w:tcPr>
            <w:tcW w:w="704" w:type="dxa"/>
          </w:tcPr>
          <w:p w14:paraId="65817021" w14:textId="77777777" w:rsidR="00ED35BA" w:rsidRPr="00307632" w:rsidRDefault="00ED35BA" w:rsidP="00961DC1">
            <w:pPr>
              <w:rPr>
                <w:rFonts w:ascii="Verdana" w:hAnsi="Verdana" w:cs="Calibri"/>
              </w:rPr>
            </w:pPr>
            <w:r>
              <w:rPr>
                <w:rFonts w:ascii="Verdana" w:hAnsi="Verdana" w:cs="Calibri"/>
              </w:rPr>
              <w:t>8</w:t>
            </w:r>
          </w:p>
        </w:tc>
        <w:tc>
          <w:tcPr>
            <w:tcW w:w="4383" w:type="dxa"/>
            <w:vAlign w:val="center"/>
            <w:hideMark/>
          </w:tcPr>
          <w:p w14:paraId="65817022" w14:textId="77777777" w:rsidR="00ED35BA" w:rsidRPr="00307632" w:rsidRDefault="00CF3B91" w:rsidP="00CF3B91">
            <w:r w:rsidRPr="00CF3B91">
              <w:rPr>
                <w:rFonts w:ascii="Verdana" w:hAnsi="Verdana" w:cs="Calibri"/>
              </w:rPr>
              <w:t xml:space="preserve">Toteutuuko palveluiden integraatioiden tukeminen, esim. perusterveydenhuollon ja erityissairaanhoidon yhteistyön mahdollistaminen, </w:t>
            </w:r>
            <w:r>
              <w:rPr>
                <w:rFonts w:ascii="Verdana" w:hAnsi="Verdana" w:cs="Calibri"/>
              </w:rPr>
              <w:t>ikääntyneiden palvelut tai</w:t>
            </w:r>
            <w:r w:rsidRPr="00CF3B91">
              <w:rPr>
                <w:rFonts w:ascii="Verdana" w:hAnsi="Verdana" w:cs="Calibri"/>
              </w:rPr>
              <w:t xml:space="preserve"> yksityisen ja julkisen sektorin yhteistyö</w:t>
            </w:r>
            <w:r>
              <w:rPr>
                <w:rFonts w:ascii="Verdana" w:hAnsi="Verdana" w:cs="Calibri"/>
              </w:rPr>
              <w:t>?</w:t>
            </w:r>
          </w:p>
        </w:tc>
        <w:tc>
          <w:tcPr>
            <w:tcW w:w="1406" w:type="dxa"/>
            <w:vAlign w:val="bottom"/>
            <w:hideMark/>
          </w:tcPr>
          <w:p w14:paraId="65817023" w14:textId="77777777" w:rsidR="00ED35BA" w:rsidRPr="00307632" w:rsidRDefault="00ED35BA" w:rsidP="00961DC1">
            <w:r w:rsidRPr="00307632">
              <w:rPr>
                <w:rFonts w:ascii="Calibri" w:hAnsi="Calibri" w:cs="Calibri"/>
                <w:sz w:val="22"/>
                <w:szCs w:val="22"/>
              </w:rPr>
              <w:t>x</w:t>
            </w:r>
          </w:p>
        </w:tc>
        <w:tc>
          <w:tcPr>
            <w:tcW w:w="1433" w:type="dxa"/>
            <w:vAlign w:val="bottom"/>
            <w:hideMark/>
          </w:tcPr>
          <w:p w14:paraId="65817024" w14:textId="77777777" w:rsidR="00ED35BA" w:rsidRPr="00307632" w:rsidRDefault="00ED35BA" w:rsidP="00961DC1">
            <w:r>
              <w:t>x</w:t>
            </w:r>
          </w:p>
        </w:tc>
      </w:tr>
      <w:tr w:rsidR="00ED35BA" w:rsidRPr="00307632" w14:paraId="6581702A" w14:textId="77777777" w:rsidTr="00961DC1">
        <w:trPr>
          <w:trHeight w:val="460"/>
        </w:trPr>
        <w:tc>
          <w:tcPr>
            <w:tcW w:w="704" w:type="dxa"/>
          </w:tcPr>
          <w:p w14:paraId="65817026" w14:textId="77777777" w:rsidR="00ED35BA" w:rsidRPr="00307632" w:rsidRDefault="00ED35BA" w:rsidP="00961DC1">
            <w:pPr>
              <w:rPr>
                <w:rFonts w:ascii="Verdana" w:hAnsi="Verdana" w:cs="Calibri"/>
              </w:rPr>
            </w:pPr>
            <w:r>
              <w:rPr>
                <w:rFonts w:ascii="Verdana" w:hAnsi="Verdana" w:cs="Calibri"/>
              </w:rPr>
              <w:t>9</w:t>
            </w:r>
          </w:p>
        </w:tc>
        <w:tc>
          <w:tcPr>
            <w:tcW w:w="4383" w:type="dxa"/>
            <w:vAlign w:val="center"/>
            <w:hideMark/>
          </w:tcPr>
          <w:p w14:paraId="65817027" w14:textId="77777777" w:rsidR="00ED35BA" w:rsidRPr="00307632" w:rsidRDefault="00ED35BA" w:rsidP="00961DC1">
            <w:r w:rsidRPr="00307632">
              <w:rPr>
                <w:rFonts w:ascii="Verdana" w:hAnsi="Verdana" w:cs="Calibri"/>
              </w:rPr>
              <w:t>Tukeeko skenaario tiedolla johtamisen ja asiakkaan/potilaan tietojen kokonaisuuden hallinnan toteuttamista?</w:t>
            </w:r>
          </w:p>
        </w:tc>
        <w:tc>
          <w:tcPr>
            <w:tcW w:w="1406" w:type="dxa"/>
            <w:vAlign w:val="bottom"/>
            <w:hideMark/>
          </w:tcPr>
          <w:p w14:paraId="65817028" w14:textId="77777777" w:rsidR="00ED35BA" w:rsidRPr="00307632" w:rsidRDefault="00ED35BA" w:rsidP="00961DC1">
            <w:r w:rsidRPr="00307632">
              <w:rPr>
                <w:rFonts w:ascii="Calibri" w:hAnsi="Calibri" w:cs="Calibri"/>
                <w:sz w:val="22"/>
                <w:szCs w:val="22"/>
              </w:rPr>
              <w:t>-</w:t>
            </w:r>
          </w:p>
        </w:tc>
        <w:tc>
          <w:tcPr>
            <w:tcW w:w="1433" w:type="dxa"/>
            <w:vAlign w:val="bottom"/>
            <w:hideMark/>
          </w:tcPr>
          <w:p w14:paraId="65817029" w14:textId="77777777" w:rsidR="00ED35BA" w:rsidRPr="00307632" w:rsidRDefault="00ED35BA" w:rsidP="00961DC1">
            <w:r>
              <w:t>x</w:t>
            </w:r>
          </w:p>
        </w:tc>
      </w:tr>
      <w:tr w:rsidR="00ED35BA" w:rsidRPr="00307632" w14:paraId="6581702F" w14:textId="77777777" w:rsidTr="00961DC1">
        <w:trPr>
          <w:trHeight w:val="690"/>
        </w:trPr>
        <w:tc>
          <w:tcPr>
            <w:tcW w:w="704" w:type="dxa"/>
          </w:tcPr>
          <w:p w14:paraId="6581702B" w14:textId="77777777" w:rsidR="00ED35BA" w:rsidRPr="00307632" w:rsidRDefault="00ED35BA" w:rsidP="00961DC1">
            <w:pPr>
              <w:rPr>
                <w:rFonts w:ascii="Verdana" w:hAnsi="Verdana" w:cs="Calibri"/>
              </w:rPr>
            </w:pPr>
            <w:r>
              <w:rPr>
                <w:rFonts w:ascii="Verdana" w:hAnsi="Verdana" w:cs="Calibri"/>
              </w:rPr>
              <w:t>10</w:t>
            </w:r>
          </w:p>
        </w:tc>
        <w:tc>
          <w:tcPr>
            <w:tcW w:w="4383" w:type="dxa"/>
            <w:vAlign w:val="center"/>
            <w:hideMark/>
          </w:tcPr>
          <w:p w14:paraId="6581702C" w14:textId="77777777" w:rsidR="00ED35BA" w:rsidRPr="00307632" w:rsidRDefault="00ED35BA" w:rsidP="00961DC1">
            <w:r>
              <w:rPr>
                <w:rFonts w:ascii="Verdana" w:hAnsi="Verdana" w:cs="Calibri"/>
              </w:rPr>
              <w:t>T</w:t>
            </w:r>
            <w:r w:rsidRPr="00307632">
              <w:rPr>
                <w:rFonts w:ascii="Verdana" w:hAnsi="Verdana" w:cs="Calibri"/>
              </w:rPr>
              <w:t>uotantomallin järkevyys valtakunnallisten palveluiden ja ohjauksen kannalta</w:t>
            </w:r>
          </w:p>
        </w:tc>
        <w:tc>
          <w:tcPr>
            <w:tcW w:w="1406" w:type="dxa"/>
            <w:vAlign w:val="bottom"/>
            <w:hideMark/>
          </w:tcPr>
          <w:p w14:paraId="6581702D" w14:textId="77777777" w:rsidR="00ED35BA" w:rsidRPr="00307632" w:rsidRDefault="00ED35BA" w:rsidP="00961DC1">
            <w:r>
              <w:t>-</w:t>
            </w:r>
          </w:p>
        </w:tc>
        <w:tc>
          <w:tcPr>
            <w:tcW w:w="1433" w:type="dxa"/>
            <w:vAlign w:val="bottom"/>
            <w:hideMark/>
          </w:tcPr>
          <w:p w14:paraId="6581702E" w14:textId="77777777" w:rsidR="00ED35BA" w:rsidRPr="00307632" w:rsidRDefault="00ED35BA" w:rsidP="00961DC1">
            <w:r>
              <w:t>x</w:t>
            </w:r>
          </w:p>
        </w:tc>
      </w:tr>
      <w:tr w:rsidR="005A659B" w:rsidRPr="00307632" w14:paraId="65817031" w14:textId="77777777" w:rsidTr="005A659B">
        <w:trPr>
          <w:trHeight w:val="690"/>
        </w:trPr>
        <w:tc>
          <w:tcPr>
            <w:tcW w:w="7926" w:type="dxa"/>
            <w:gridSpan w:val="4"/>
            <w:vAlign w:val="center"/>
          </w:tcPr>
          <w:p w14:paraId="65817030" w14:textId="77777777" w:rsidR="005A659B" w:rsidRDefault="005A659B" w:rsidP="005A659B">
            <w:r w:rsidRPr="005A659B">
              <w:t>Mahdollisen uuden palvelutuotantomallin arviointi: Kunnan/kuntayhtymän/</w:t>
            </w:r>
            <w:proofErr w:type="spellStart"/>
            <w:r w:rsidRPr="005A659B">
              <w:t>SHP:n</w:t>
            </w:r>
            <w:proofErr w:type="spellEnd"/>
            <w:r w:rsidRPr="005A659B">
              <w:t xml:space="preserve"> oma toiminta, vaikutus asiakkaihin</w:t>
            </w:r>
          </w:p>
        </w:tc>
      </w:tr>
      <w:tr w:rsidR="00427676" w:rsidRPr="00307632" w14:paraId="65817036" w14:textId="77777777" w:rsidTr="00427676">
        <w:trPr>
          <w:trHeight w:val="580"/>
        </w:trPr>
        <w:tc>
          <w:tcPr>
            <w:tcW w:w="704" w:type="dxa"/>
          </w:tcPr>
          <w:p w14:paraId="65817032" w14:textId="77777777" w:rsidR="00427676" w:rsidRPr="00307632" w:rsidRDefault="00ED35BA" w:rsidP="00307632">
            <w:pPr>
              <w:rPr>
                <w:rFonts w:ascii="Verdana" w:hAnsi="Verdana" w:cs="Calibri"/>
              </w:rPr>
            </w:pPr>
            <w:r>
              <w:rPr>
                <w:rFonts w:ascii="Verdana" w:hAnsi="Verdana" w:cs="Calibri"/>
              </w:rPr>
              <w:t>11</w:t>
            </w:r>
          </w:p>
        </w:tc>
        <w:tc>
          <w:tcPr>
            <w:tcW w:w="4383" w:type="dxa"/>
            <w:vAlign w:val="center"/>
            <w:hideMark/>
          </w:tcPr>
          <w:p w14:paraId="65817033" w14:textId="77777777" w:rsidR="00427676" w:rsidRPr="00307632" w:rsidRDefault="00427676" w:rsidP="00307632">
            <w:r w:rsidRPr="00307632">
              <w:rPr>
                <w:rFonts w:ascii="Verdana" w:hAnsi="Verdana" w:cs="Calibri"/>
              </w:rPr>
              <w:t>Kuinka tehokkaasti ja toimivasti tietoturva/-suoja sekä riskienhallinta pystytään toteuttamaan skenaariossa?</w:t>
            </w:r>
          </w:p>
        </w:tc>
        <w:tc>
          <w:tcPr>
            <w:tcW w:w="1406" w:type="dxa"/>
            <w:vAlign w:val="bottom"/>
            <w:hideMark/>
          </w:tcPr>
          <w:p w14:paraId="65817034" w14:textId="77777777" w:rsidR="00427676" w:rsidRPr="00307632" w:rsidRDefault="00427676" w:rsidP="00307632">
            <w:r w:rsidRPr="00307632">
              <w:rPr>
                <w:rFonts w:ascii="Calibri" w:hAnsi="Calibri" w:cs="Calibri"/>
                <w:sz w:val="22"/>
                <w:szCs w:val="22"/>
              </w:rPr>
              <w:t>x</w:t>
            </w:r>
          </w:p>
        </w:tc>
        <w:tc>
          <w:tcPr>
            <w:tcW w:w="1433" w:type="dxa"/>
            <w:vAlign w:val="bottom"/>
            <w:hideMark/>
          </w:tcPr>
          <w:p w14:paraId="65817035" w14:textId="77777777" w:rsidR="00427676" w:rsidRPr="00307632" w:rsidRDefault="009D6B61" w:rsidP="00307632">
            <w:r>
              <w:t>x</w:t>
            </w:r>
          </w:p>
        </w:tc>
      </w:tr>
      <w:tr w:rsidR="00427676" w:rsidRPr="00307632" w14:paraId="6581703B" w14:textId="77777777" w:rsidTr="00427676">
        <w:trPr>
          <w:trHeight w:val="290"/>
        </w:trPr>
        <w:tc>
          <w:tcPr>
            <w:tcW w:w="704" w:type="dxa"/>
          </w:tcPr>
          <w:p w14:paraId="65817037" w14:textId="77777777" w:rsidR="00427676" w:rsidRPr="00307632" w:rsidRDefault="00ED35BA" w:rsidP="00307632">
            <w:pPr>
              <w:rPr>
                <w:rFonts w:ascii="Verdana" w:hAnsi="Verdana" w:cs="Calibri"/>
              </w:rPr>
            </w:pPr>
            <w:r>
              <w:rPr>
                <w:rFonts w:ascii="Verdana" w:hAnsi="Verdana" w:cs="Calibri"/>
              </w:rPr>
              <w:t>12</w:t>
            </w:r>
          </w:p>
        </w:tc>
        <w:tc>
          <w:tcPr>
            <w:tcW w:w="4383" w:type="dxa"/>
            <w:vAlign w:val="center"/>
            <w:hideMark/>
          </w:tcPr>
          <w:p w14:paraId="65817038" w14:textId="77777777" w:rsidR="00427676" w:rsidRPr="00307632" w:rsidRDefault="00427676" w:rsidP="00307632">
            <w:r w:rsidRPr="00307632">
              <w:rPr>
                <w:rFonts w:ascii="Verdana" w:hAnsi="Verdana" w:cs="Calibri"/>
              </w:rPr>
              <w:t>Kunnan toiminnan ja palveluiden jatkuvuus (tuotantomallin vaihdoksessa)</w:t>
            </w:r>
          </w:p>
        </w:tc>
        <w:tc>
          <w:tcPr>
            <w:tcW w:w="1406" w:type="dxa"/>
            <w:vAlign w:val="bottom"/>
            <w:hideMark/>
          </w:tcPr>
          <w:p w14:paraId="65817039" w14:textId="77777777" w:rsidR="00427676" w:rsidRPr="00307632" w:rsidRDefault="00427676" w:rsidP="009D6B61">
            <w:r w:rsidRPr="00307632">
              <w:rPr>
                <w:rFonts w:ascii="Calibri" w:hAnsi="Calibri" w:cs="Calibri"/>
                <w:sz w:val="22"/>
                <w:szCs w:val="22"/>
              </w:rPr>
              <w:t>x</w:t>
            </w:r>
            <w:r w:rsidR="009D6B61">
              <w:rPr>
                <w:rFonts w:ascii="Calibri" w:hAnsi="Calibri" w:cs="Calibri"/>
                <w:sz w:val="22"/>
                <w:szCs w:val="22"/>
              </w:rPr>
              <w:t xml:space="preserve"> </w:t>
            </w:r>
          </w:p>
        </w:tc>
        <w:tc>
          <w:tcPr>
            <w:tcW w:w="1433" w:type="dxa"/>
            <w:vAlign w:val="bottom"/>
            <w:hideMark/>
          </w:tcPr>
          <w:p w14:paraId="6581703A" w14:textId="77777777" w:rsidR="00427676" w:rsidRPr="00307632" w:rsidRDefault="009D6B61" w:rsidP="00427676">
            <w:r>
              <w:rPr>
                <w:rFonts w:ascii="Calibri" w:hAnsi="Calibri" w:cs="Calibri"/>
                <w:sz w:val="22"/>
                <w:szCs w:val="22"/>
              </w:rPr>
              <w:t>Täsmennetty</w:t>
            </w:r>
          </w:p>
        </w:tc>
      </w:tr>
      <w:tr w:rsidR="00427676" w:rsidRPr="00307632" w14:paraId="65817040" w14:textId="77777777" w:rsidTr="00427676">
        <w:trPr>
          <w:trHeight w:val="580"/>
        </w:trPr>
        <w:tc>
          <w:tcPr>
            <w:tcW w:w="704" w:type="dxa"/>
          </w:tcPr>
          <w:p w14:paraId="6581703C" w14:textId="77777777" w:rsidR="00427676" w:rsidRPr="00307632" w:rsidRDefault="00ED35BA" w:rsidP="00307632">
            <w:pPr>
              <w:rPr>
                <w:rFonts w:ascii="Verdana" w:hAnsi="Verdana" w:cs="Calibri"/>
              </w:rPr>
            </w:pPr>
            <w:r>
              <w:rPr>
                <w:rFonts w:ascii="Verdana" w:hAnsi="Verdana" w:cs="Calibri"/>
              </w:rPr>
              <w:t>13</w:t>
            </w:r>
          </w:p>
        </w:tc>
        <w:tc>
          <w:tcPr>
            <w:tcW w:w="4383" w:type="dxa"/>
            <w:vAlign w:val="center"/>
            <w:hideMark/>
          </w:tcPr>
          <w:p w14:paraId="6581703D" w14:textId="77777777" w:rsidR="00427676" w:rsidRPr="00307632" w:rsidRDefault="00427676" w:rsidP="00307632">
            <w:r w:rsidRPr="00307632">
              <w:rPr>
                <w:rFonts w:ascii="Verdana" w:hAnsi="Verdana" w:cs="Calibri"/>
              </w:rPr>
              <w:t>Soveltuuko tuotantomalli uusien kehitettävien palveluiden käyttöönottoon ja tuotantoon?</w:t>
            </w:r>
          </w:p>
        </w:tc>
        <w:tc>
          <w:tcPr>
            <w:tcW w:w="1406" w:type="dxa"/>
            <w:vAlign w:val="bottom"/>
            <w:hideMark/>
          </w:tcPr>
          <w:p w14:paraId="6581703E" w14:textId="77777777" w:rsidR="00427676" w:rsidRPr="00307632" w:rsidRDefault="00427676" w:rsidP="00307632">
            <w:r w:rsidRPr="00307632">
              <w:rPr>
                <w:rFonts w:ascii="Calibri" w:hAnsi="Calibri" w:cs="Calibri"/>
                <w:sz w:val="22"/>
                <w:szCs w:val="22"/>
              </w:rPr>
              <w:t>-</w:t>
            </w:r>
          </w:p>
        </w:tc>
        <w:tc>
          <w:tcPr>
            <w:tcW w:w="1433" w:type="dxa"/>
            <w:vAlign w:val="bottom"/>
            <w:hideMark/>
          </w:tcPr>
          <w:p w14:paraId="6581703F" w14:textId="77777777" w:rsidR="00427676" w:rsidRPr="00307632" w:rsidRDefault="00427676" w:rsidP="00307632">
            <w:r>
              <w:t>x</w:t>
            </w:r>
          </w:p>
        </w:tc>
      </w:tr>
      <w:tr w:rsidR="00427676" w:rsidRPr="00307632" w14:paraId="65817045" w14:textId="77777777" w:rsidTr="009D6B61">
        <w:trPr>
          <w:trHeight w:val="687"/>
        </w:trPr>
        <w:tc>
          <w:tcPr>
            <w:tcW w:w="704" w:type="dxa"/>
          </w:tcPr>
          <w:p w14:paraId="65817041" w14:textId="77777777" w:rsidR="00427676" w:rsidRPr="00307632" w:rsidRDefault="00ED35BA" w:rsidP="00307632">
            <w:pPr>
              <w:rPr>
                <w:rFonts w:ascii="Verdana" w:hAnsi="Verdana" w:cs="Calibri"/>
              </w:rPr>
            </w:pPr>
            <w:r>
              <w:rPr>
                <w:rFonts w:ascii="Verdana" w:hAnsi="Verdana" w:cs="Calibri"/>
              </w:rPr>
              <w:t>14</w:t>
            </w:r>
          </w:p>
        </w:tc>
        <w:tc>
          <w:tcPr>
            <w:tcW w:w="4383" w:type="dxa"/>
            <w:vAlign w:val="center"/>
            <w:hideMark/>
          </w:tcPr>
          <w:p w14:paraId="65817042" w14:textId="77777777" w:rsidR="00427676" w:rsidRPr="00307632" w:rsidRDefault="00427676" w:rsidP="00307632">
            <w:r w:rsidRPr="00307632">
              <w:rPr>
                <w:rFonts w:ascii="Verdana" w:hAnsi="Verdana" w:cs="Calibri"/>
              </w:rPr>
              <w:t>Soveltuuko tuotantomalli sähköisen asioinnin toteuttamiseen</w:t>
            </w:r>
          </w:p>
        </w:tc>
        <w:tc>
          <w:tcPr>
            <w:tcW w:w="1406" w:type="dxa"/>
            <w:vAlign w:val="bottom"/>
            <w:hideMark/>
          </w:tcPr>
          <w:p w14:paraId="65817043" w14:textId="77777777" w:rsidR="00427676" w:rsidRPr="00307632" w:rsidRDefault="009D6B61" w:rsidP="00307632">
            <w:r>
              <w:t>-</w:t>
            </w:r>
          </w:p>
        </w:tc>
        <w:tc>
          <w:tcPr>
            <w:tcW w:w="1433" w:type="dxa"/>
            <w:vAlign w:val="bottom"/>
            <w:hideMark/>
          </w:tcPr>
          <w:p w14:paraId="65817044" w14:textId="77777777" w:rsidR="00427676" w:rsidRPr="00307632" w:rsidRDefault="00427676" w:rsidP="00307632">
            <w:r>
              <w:t>x</w:t>
            </w:r>
          </w:p>
        </w:tc>
      </w:tr>
      <w:tr w:rsidR="00427676" w:rsidRPr="00307632" w14:paraId="6581704A" w14:textId="77777777" w:rsidTr="00427676">
        <w:trPr>
          <w:trHeight w:val="580"/>
        </w:trPr>
        <w:tc>
          <w:tcPr>
            <w:tcW w:w="704" w:type="dxa"/>
          </w:tcPr>
          <w:p w14:paraId="65817046" w14:textId="77777777" w:rsidR="00427676" w:rsidRPr="00307632" w:rsidRDefault="00ED35BA" w:rsidP="00307632">
            <w:pPr>
              <w:rPr>
                <w:rFonts w:ascii="Verdana" w:hAnsi="Verdana" w:cs="Calibri"/>
              </w:rPr>
            </w:pPr>
            <w:r>
              <w:rPr>
                <w:rFonts w:ascii="Verdana" w:hAnsi="Verdana" w:cs="Calibri"/>
              </w:rPr>
              <w:t>15</w:t>
            </w:r>
          </w:p>
        </w:tc>
        <w:tc>
          <w:tcPr>
            <w:tcW w:w="4383" w:type="dxa"/>
            <w:vAlign w:val="center"/>
            <w:hideMark/>
          </w:tcPr>
          <w:p w14:paraId="65817047" w14:textId="77777777" w:rsidR="00427676" w:rsidRPr="009D6B61" w:rsidRDefault="00427676" w:rsidP="00307632">
            <w:pPr>
              <w:rPr>
                <w:bCs/>
              </w:rPr>
            </w:pPr>
            <w:r w:rsidRPr="009D6B61">
              <w:rPr>
                <w:rFonts w:ascii="Verdana" w:hAnsi="Verdana" w:cs="Calibri"/>
              </w:rPr>
              <w:t>Vaikutukset päätöksentekomalliin</w:t>
            </w:r>
          </w:p>
        </w:tc>
        <w:tc>
          <w:tcPr>
            <w:tcW w:w="1406" w:type="dxa"/>
            <w:vAlign w:val="bottom"/>
            <w:hideMark/>
          </w:tcPr>
          <w:p w14:paraId="65817048" w14:textId="77777777" w:rsidR="00427676" w:rsidRPr="009D6B61" w:rsidRDefault="009D6B61" w:rsidP="00307632">
            <w:pPr>
              <w:rPr>
                <w:bCs/>
              </w:rPr>
            </w:pPr>
            <w:r w:rsidRPr="009D6B61">
              <w:rPr>
                <w:bCs/>
              </w:rPr>
              <w:t>-</w:t>
            </w:r>
          </w:p>
        </w:tc>
        <w:tc>
          <w:tcPr>
            <w:tcW w:w="1433" w:type="dxa"/>
            <w:vAlign w:val="bottom"/>
            <w:hideMark/>
          </w:tcPr>
          <w:p w14:paraId="65817049" w14:textId="77777777" w:rsidR="00427676" w:rsidRPr="009D6B61" w:rsidRDefault="00427676" w:rsidP="00307632">
            <w:pPr>
              <w:rPr>
                <w:bCs/>
              </w:rPr>
            </w:pPr>
            <w:r w:rsidRPr="009D6B61">
              <w:rPr>
                <w:bCs/>
              </w:rPr>
              <w:t>x</w:t>
            </w:r>
          </w:p>
        </w:tc>
      </w:tr>
      <w:tr w:rsidR="00427676" w:rsidRPr="00307632" w14:paraId="6581704F" w14:textId="77777777" w:rsidTr="00427676">
        <w:trPr>
          <w:trHeight w:val="290"/>
        </w:trPr>
        <w:tc>
          <w:tcPr>
            <w:tcW w:w="704" w:type="dxa"/>
          </w:tcPr>
          <w:p w14:paraId="6581704B" w14:textId="77777777" w:rsidR="00427676" w:rsidRPr="00307632" w:rsidRDefault="00ED35BA" w:rsidP="00307632">
            <w:pPr>
              <w:rPr>
                <w:rFonts w:ascii="Verdana" w:hAnsi="Verdana" w:cs="Calibri"/>
              </w:rPr>
            </w:pPr>
            <w:r>
              <w:rPr>
                <w:rFonts w:ascii="Verdana" w:hAnsi="Verdana" w:cs="Calibri"/>
              </w:rPr>
              <w:t>16</w:t>
            </w:r>
          </w:p>
        </w:tc>
        <w:tc>
          <w:tcPr>
            <w:tcW w:w="4383" w:type="dxa"/>
            <w:vAlign w:val="center"/>
            <w:hideMark/>
          </w:tcPr>
          <w:p w14:paraId="6581704C" w14:textId="77777777" w:rsidR="00427676" w:rsidRPr="00307632" w:rsidRDefault="00427676" w:rsidP="00307632">
            <w:r w:rsidRPr="00307632">
              <w:rPr>
                <w:rFonts w:ascii="Verdana" w:hAnsi="Verdana" w:cs="Calibri"/>
              </w:rPr>
              <w:t>Tietohallinnon kyvykkyys ohjata ICT-tuotantomallia</w:t>
            </w:r>
          </w:p>
        </w:tc>
        <w:tc>
          <w:tcPr>
            <w:tcW w:w="1406" w:type="dxa"/>
            <w:vAlign w:val="bottom"/>
            <w:hideMark/>
          </w:tcPr>
          <w:p w14:paraId="6581704D" w14:textId="77777777" w:rsidR="00427676" w:rsidRPr="00307632" w:rsidRDefault="009D6B61" w:rsidP="00307632">
            <w:r>
              <w:t>-</w:t>
            </w:r>
          </w:p>
        </w:tc>
        <w:tc>
          <w:tcPr>
            <w:tcW w:w="1433" w:type="dxa"/>
            <w:vAlign w:val="bottom"/>
            <w:hideMark/>
          </w:tcPr>
          <w:p w14:paraId="6581704E" w14:textId="77777777" w:rsidR="00427676" w:rsidRPr="00307632" w:rsidRDefault="00427676" w:rsidP="00307632">
            <w:r>
              <w:t>x</w:t>
            </w:r>
          </w:p>
        </w:tc>
      </w:tr>
      <w:tr w:rsidR="00427676" w:rsidRPr="00307632" w14:paraId="65817054" w14:textId="77777777" w:rsidTr="00427676">
        <w:trPr>
          <w:trHeight w:val="290"/>
        </w:trPr>
        <w:tc>
          <w:tcPr>
            <w:tcW w:w="704" w:type="dxa"/>
          </w:tcPr>
          <w:p w14:paraId="65817050" w14:textId="77777777" w:rsidR="00427676" w:rsidRPr="00307632" w:rsidRDefault="00ED35BA" w:rsidP="00307632">
            <w:pPr>
              <w:rPr>
                <w:rFonts w:ascii="Verdana" w:hAnsi="Verdana" w:cs="Calibri"/>
              </w:rPr>
            </w:pPr>
            <w:r>
              <w:rPr>
                <w:rFonts w:ascii="Verdana" w:hAnsi="Verdana" w:cs="Calibri"/>
              </w:rPr>
              <w:lastRenderedPageBreak/>
              <w:t>17</w:t>
            </w:r>
          </w:p>
        </w:tc>
        <w:tc>
          <w:tcPr>
            <w:tcW w:w="4383" w:type="dxa"/>
            <w:vAlign w:val="center"/>
            <w:hideMark/>
          </w:tcPr>
          <w:p w14:paraId="65817051" w14:textId="77777777" w:rsidR="00427676" w:rsidRPr="00307632" w:rsidRDefault="000916B4" w:rsidP="00307632">
            <w:r>
              <w:rPr>
                <w:rFonts w:ascii="Verdana" w:hAnsi="Verdana" w:cs="Calibri"/>
              </w:rPr>
              <w:t>K</w:t>
            </w:r>
            <w:r w:rsidR="00427676" w:rsidRPr="00307632">
              <w:rPr>
                <w:rFonts w:ascii="Verdana" w:hAnsi="Verdana" w:cs="Calibri"/>
              </w:rPr>
              <w:t>okonaisarkkitehtuurin hallinta (ml. yhteensopivuus yksityisten/julkisten toimijoiden rajapintoihin, raportointivaateet huomioitava)</w:t>
            </w:r>
          </w:p>
        </w:tc>
        <w:tc>
          <w:tcPr>
            <w:tcW w:w="1406" w:type="dxa"/>
            <w:vAlign w:val="bottom"/>
            <w:hideMark/>
          </w:tcPr>
          <w:p w14:paraId="65817052" w14:textId="77777777" w:rsidR="00427676" w:rsidRPr="00307632" w:rsidRDefault="009D6B61" w:rsidP="00307632">
            <w:r>
              <w:t>-</w:t>
            </w:r>
          </w:p>
        </w:tc>
        <w:tc>
          <w:tcPr>
            <w:tcW w:w="1433" w:type="dxa"/>
            <w:vAlign w:val="bottom"/>
            <w:hideMark/>
          </w:tcPr>
          <w:p w14:paraId="65817053" w14:textId="77777777" w:rsidR="00427676" w:rsidRPr="00307632" w:rsidRDefault="00427676" w:rsidP="00307632">
            <w:r>
              <w:t>x</w:t>
            </w:r>
          </w:p>
        </w:tc>
      </w:tr>
      <w:tr w:rsidR="00427676" w:rsidRPr="00307632" w14:paraId="65817059" w14:textId="77777777" w:rsidTr="00427676">
        <w:trPr>
          <w:trHeight w:val="460"/>
        </w:trPr>
        <w:tc>
          <w:tcPr>
            <w:tcW w:w="704" w:type="dxa"/>
          </w:tcPr>
          <w:p w14:paraId="65817055" w14:textId="77777777" w:rsidR="00427676" w:rsidRPr="00307632" w:rsidRDefault="00ED35BA" w:rsidP="00307632">
            <w:pPr>
              <w:rPr>
                <w:rFonts w:ascii="Verdana" w:hAnsi="Verdana" w:cs="Calibri"/>
              </w:rPr>
            </w:pPr>
            <w:r>
              <w:rPr>
                <w:rFonts w:ascii="Verdana" w:hAnsi="Verdana" w:cs="Calibri"/>
              </w:rPr>
              <w:t>18</w:t>
            </w:r>
          </w:p>
        </w:tc>
        <w:tc>
          <w:tcPr>
            <w:tcW w:w="4383" w:type="dxa"/>
            <w:vAlign w:val="center"/>
            <w:hideMark/>
          </w:tcPr>
          <w:p w14:paraId="65817056" w14:textId="77777777" w:rsidR="00427676" w:rsidRPr="00307632" w:rsidRDefault="000916B4" w:rsidP="00307632">
            <w:r>
              <w:rPr>
                <w:rFonts w:ascii="Verdana" w:hAnsi="Verdana" w:cs="Calibri"/>
              </w:rPr>
              <w:t>O</w:t>
            </w:r>
            <w:r w:rsidR="00427676" w:rsidRPr="00307632">
              <w:rPr>
                <w:rFonts w:ascii="Verdana" w:hAnsi="Verdana" w:cs="Calibri"/>
              </w:rPr>
              <w:t>rganisaation strategian mukaisuus (noudattaako valittu ICT-tuotantomalli strategiaa)</w:t>
            </w:r>
          </w:p>
        </w:tc>
        <w:tc>
          <w:tcPr>
            <w:tcW w:w="1406" w:type="dxa"/>
            <w:vAlign w:val="bottom"/>
            <w:hideMark/>
          </w:tcPr>
          <w:p w14:paraId="65817057" w14:textId="77777777" w:rsidR="00427676" w:rsidRPr="00307632" w:rsidRDefault="009D6B61" w:rsidP="00307632">
            <w:r>
              <w:t>-</w:t>
            </w:r>
          </w:p>
        </w:tc>
        <w:tc>
          <w:tcPr>
            <w:tcW w:w="1433" w:type="dxa"/>
            <w:vAlign w:val="bottom"/>
            <w:hideMark/>
          </w:tcPr>
          <w:p w14:paraId="65817058" w14:textId="77777777" w:rsidR="00427676" w:rsidRPr="00307632" w:rsidRDefault="00427676" w:rsidP="00307632">
            <w:r>
              <w:t>x</w:t>
            </w:r>
          </w:p>
        </w:tc>
      </w:tr>
      <w:tr w:rsidR="00427676" w:rsidRPr="00307632" w14:paraId="6581705E" w14:textId="77777777" w:rsidTr="00427676">
        <w:trPr>
          <w:trHeight w:val="290"/>
        </w:trPr>
        <w:tc>
          <w:tcPr>
            <w:tcW w:w="704" w:type="dxa"/>
          </w:tcPr>
          <w:p w14:paraId="6581705A" w14:textId="77777777" w:rsidR="00427676" w:rsidRPr="00307632" w:rsidRDefault="00427676" w:rsidP="00307632">
            <w:pPr>
              <w:rPr>
                <w:rFonts w:ascii="Verdana" w:hAnsi="Verdana" w:cs="Calibri"/>
              </w:rPr>
            </w:pPr>
            <w:r>
              <w:rPr>
                <w:rFonts w:ascii="Verdana" w:hAnsi="Verdana" w:cs="Calibri"/>
              </w:rPr>
              <w:t>19</w:t>
            </w:r>
          </w:p>
        </w:tc>
        <w:tc>
          <w:tcPr>
            <w:tcW w:w="4383" w:type="dxa"/>
            <w:vAlign w:val="center"/>
            <w:hideMark/>
          </w:tcPr>
          <w:p w14:paraId="6581705B" w14:textId="77777777" w:rsidR="00427676" w:rsidRPr="00307632" w:rsidRDefault="000916B4" w:rsidP="00307632">
            <w:r>
              <w:rPr>
                <w:rFonts w:ascii="Verdana" w:hAnsi="Verdana" w:cs="Calibri"/>
              </w:rPr>
              <w:t>A</w:t>
            </w:r>
            <w:r w:rsidR="00427676" w:rsidRPr="00307632">
              <w:rPr>
                <w:rFonts w:ascii="Verdana" w:hAnsi="Verdana" w:cs="Calibri"/>
              </w:rPr>
              <w:t>siakas-/ kansalaislähtöisyyden tukeminen</w:t>
            </w:r>
          </w:p>
        </w:tc>
        <w:tc>
          <w:tcPr>
            <w:tcW w:w="1406" w:type="dxa"/>
            <w:vAlign w:val="bottom"/>
            <w:hideMark/>
          </w:tcPr>
          <w:p w14:paraId="6581705C" w14:textId="77777777" w:rsidR="00427676" w:rsidRPr="00307632" w:rsidRDefault="009D6B61" w:rsidP="00307632">
            <w:r>
              <w:t>-</w:t>
            </w:r>
          </w:p>
        </w:tc>
        <w:tc>
          <w:tcPr>
            <w:tcW w:w="1433" w:type="dxa"/>
            <w:vAlign w:val="bottom"/>
            <w:hideMark/>
          </w:tcPr>
          <w:p w14:paraId="6581705D" w14:textId="77777777" w:rsidR="00427676" w:rsidRPr="00307632" w:rsidRDefault="00427676" w:rsidP="00307632">
            <w:r>
              <w:t>x</w:t>
            </w:r>
          </w:p>
        </w:tc>
      </w:tr>
    </w:tbl>
    <w:p w14:paraId="6581705F" w14:textId="77777777" w:rsidR="00DA72EE" w:rsidRPr="00DA72EE" w:rsidRDefault="00DA72EE" w:rsidP="00DA72EE"/>
    <w:p w14:paraId="65817060" w14:textId="77777777" w:rsidR="00CB3E40" w:rsidRDefault="00CB3E40" w:rsidP="00CB3E40">
      <w:pPr>
        <w:pStyle w:val="Leipteksti2"/>
        <w:ind w:firstLine="0"/>
        <w:rPr>
          <w:lang w:val="fi-FI"/>
        </w:rPr>
      </w:pPr>
    </w:p>
    <w:p w14:paraId="65817061" w14:textId="77777777" w:rsidR="00E43D14" w:rsidRDefault="00E43D14" w:rsidP="00CB3E40">
      <w:pPr>
        <w:pStyle w:val="Leipteksti2"/>
        <w:ind w:firstLine="0"/>
        <w:rPr>
          <w:lang w:val="fi-FI"/>
        </w:rPr>
      </w:pPr>
      <w:r>
        <w:rPr>
          <w:lang w:val="fi-FI"/>
        </w:rPr>
        <w:t>Seuraavat vuonna 2017 mukana olleet kriteerit jätettiin tästä tarkastelusta pois, koska niiden katsottiin liittyvän maakuntamalliin ja siihen liittyviin järjestelmämuutoksiin.</w:t>
      </w:r>
    </w:p>
    <w:p w14:paraId="65817062" w14:textId="77777777" w:rsidR="00E43D14" w:rsidRDefault="00E43D14" w:rsidP="00F63DB3">
      <w:pPr>
        <w:pStyle w:val="Leipteksti2"/>
        <w:numPr>
          <w:ilvl w:val="0"/>
          <w:numId w:val="14"/>
        </w:numPr>
      </w:pPr>
      <w:proofErr w:type="spellStart"/>
      <w:r w:rsidRPr="00075C09">
        <w:t>Riittääkö</w:t>
      </w:r>
      <w:proofErr w:type="spellEnd"/>
      <w:r w:rsidRPr="00075C09">
        <w:t xml:space="preserve"> </w:t>
      </w:r>
      <w:proofErr w:type="spellStart"/>
      <w:r w:rsidRPr="00075C09">
        <w:t>aika</w:t>
      </w:r>
      <w:proofErr w:type="spellEnd"/>
      <w:r w:rsidRPr="00075C09">
        <w:t xml:space="preserve"> 1.1.2019 </w:t>
      </w:r>
      <w:proofErr w:type="spellStart"/>
      <w:r w:rsidRPr="00075C09">
        <w:t>mennessä</w:t>
      </w:r>
      <w:proofErr w:type="spellEnd"/>
    </w:p>
    <w:p w14:paraId="65817063" w14:textId="77777777" w:rsidR="00E43D14" w:rsidRDefault="00E43D14" w:rsidP="00F63DB3">
      <w:pPr>
        <w:pStyle w:val="Leipteksti2"/>
        <w:numPr>
          <w:ilvl w:val="0"/>
          <w:numId w:val="14"/>
        </w:numPr>
      </w:pPr>
      <w:proofErr w:type="spellStart"/>
      <w:r w:rsidRPr="00075C09">
        <w:t>Joudutaanko</w:t>
      </w:r>
      <w:proofErr w:type="spellEnd"/>
      <w:r w:rsidRPr="00075C09">
        <w:t xml:space="preserve"> </w:t>
      </w:r>
      <w:proofErr w:type="spellStart"/>
      <w:r w:rsidRPr="00075C09">
        <w:t>tekemään</w:t>
      </w:r>
      <w:proofErr w:type="spellEnd"/>
      <w:r w:rsidRPr="00075C09">
        <w:t xml:space="preserve"> </w:t>
      </w:r>
      <w:proofErr w:type="spellStart"/>
      <w:r w:rsidRPr="00075C09">
        <w:t>väliaikaisratkaisuja</w:t>
      </w:r>
      <w:proofErr w:type="spellEnd"/>
      <w:r w:rsidRPr="00075C09">
        <w:t>?</w:t>
      </w:r>
    </w:p>
    <w:p w14:paraId="65817064" w14:textId="77777777" w:rsidR="00E43D14" w:rsidRPr="00E43D14" w:rsidRDefault="00E43D14" w:rsidP="00F63DB3">
      <w:pPr>
        <w:pStyle w:val="Leipteksti2"/>
        <w:numPr>
          <w:ilvl w:val="0"/>
          <w:numId w:val="14"/>
        </w:numPr>
        <w:rPr>
          <w:lang w:val="fi-FI"/>
        </w:rPr>
      </w:pPr>
      <w:r w:rsidRPr="00E43D14">
        <w:rPr>
          <w:lang w:val="fi-FI"/>
        </w:rPr>
        <w:t xml:space="preserve">Onko järjestelmien tarjoamat palvelut ja toiminnallisuudet riittävän kattavat: </w:t>
      </w:r>
      <w:r w:rsidRPr="00E43D14">
        <w:rPr>
          <w:lang w:val="fi-FI"/>
        </w:rPr>
        <w:br/>
        <w:t>·       Soten kriittiset tietojärjestelmät</w:t>
      </w:r>
      <w:r w:rsidRPr="00E43D14">
        <w:rPr>
          <w:lang w:val="fi-FI"/>
        </w:rPr>
        <w:br/>
        <w:t>·       Hallinnon tietojärjestelmät</w:t>
      </w:r>
    </w:p>
    <w:p w14:paraId="65817065" w14:textId="77777777" w:rsidR="00E43D14" w:rsidRDefault="00E43D14" w:rsidP="00F63DB3">
      <w:pPr>
        <w:pStyle w:val="Leipteksti2"/>
        <w:numPr>
          <w:ilvl w:val="0"/>
          <w:numId w:val="14"/>
        </w:numPr>
        <w:rPr>
          <w:lang w:val="fi-FI"/>
        </w:rPr>
      </w:pPr>
      <w:r w:rsidRPr="00E43D14">
        <w:rPr>
          <w:lang w:val="fi-FI"/>
        </w:rPr>
        <w:t>Onko tarpeeksi skaalattavuutta:</w:t>
      </w:r>
      <w:r w:rsidRPr="00E43D14">
        <w:rPr>
          <w:lang w:val="fi-FI"/>
        </w:rPr>
        <w:br/>
        <w:t>·       Järjestelmät</w:t>
      </w:r>
      <w:r w:rsidRPr="00E43D14">
        <w:rPr>
          <w:lang w:val="fi-FI"/>
        </w:rPr>
        <w:br/>
        <w:t>·       Palvelutuotanto Riskin suuruus palveluiden jatkuvuudelle 1.1.2019?</w:t>
      </w:r>
    </w:p>
    <w:p w14:paraId="65817066" w14:textId="77777777" w:rsidR="00E43D14" w:rsidRDefault="00E43D14" w:rsidP="00F63DB3">
      <w:pPr>
        <w:pStyle w:val="Leipteksti2"/>
        <w:numPr>
          <w:ilvl w:val="0"/>
          <w:numId w:val="14"/>
        </w:numPr>
        <w:rPr>
          <w:lang w:val="fi-FI"/>
        </w:rPr>
      </w:pPr>
      <w:r w:rsidRPr="00E43D14">
        <w:rPr>
          <w:lang w:val="fi-FI"/>
        </w:rPr>
        <w:t>Olemassa olevan infran/tietoliikenteen rajoitukset/mahdollisuudet</w:t>
      </w:r>
    </w:p>
    <w:p w14:paraId="65817067" w14:textId="77777777" w:rsidR="00E43D14" w:rsidRDefault="001C2A52" w:rsidP="00F63DB3">
      <w:pPr>
        <w:pStyle w:val="Leipteksti2"/>
        <w:numPr>
          <w:ilvl w:val="0"/>
          <w:numId w:val="14"/>
        </w:numPr>
      </w:pPr>
      <w:proofErr w:type="spellStart"/>
      <w:r w:rsidRPr="00075C09">
        <w:t>Nykyisen</w:t>
      </w:r>
      <w:proofErr w:type="spellEnd"/>
      <w:r w:rsidRPr="00075C09">
        <w:t xml:space="preserve"> </w:t>
      </w:r>
      <w:proofErr w:type="spellStart"/>
      <w:r w:rsidRPr="00075C09">
        <w:t>projektisalkun</w:t>
      </w:r>
      <w:proofErr w:type="spellEnd"/>
      <w:r w:rsidRPr="00075C09">
        <w:t xml:space="preserve"> </w:t>
      </w:r>
      <w:proofErr w:type="spellStart"/>
      <w:r w:rsidRPr="00075C09">
        <w:t>tuomat</w:t>
      </w:r>
      <w:proofErr w:type="spellEnd"/>
      <w:r w:rsidRPr="00075C09">
        <w:t xml:space="preserve"> </w:t>
      </w:r>
      <w:proofErr w:type="spellStart"/>
      <w:r w:rsidRPr="00075C09">
        <w:t>rajoitukset</w:t>
      </w:r>
      <w:proofErr w:type="spellEnd"/>
      <w:r w:rsidRPr="00075C09">
        <w:t xml:space="preserve">/ </w:t>
      </w:r>
      <w:proofErr w:type="spellStart"/>
      <w:r w:rsidRPr="00075C09">
        <w:t>mahdollisuudet</w:t>
      </w:r>
      <w:proofErr w:type="spellEnd"/>
    </w:p>
    <w:p w14:paraId="65817068" w14:textId="77777777" w:rsidR="001C2A52" w:rsidRDefault="001C2A52" w:rsidP="00F63DB3">
      <w:pPr>
        <w:pStyle w:val="Leipteksti2"/>
        <w:numPr>
          <w:ilvl w:val="0"/>
          <w:numId w:val="14"/>
        </w:numPr>
        <w:rPr>
          <w:lang w:val="fi-FI"/>
        </w:rPr>
      </w:pPr>
      <w:r w:rsidRPr="001C2A52">
        <w:rPr>
          <w:lang w:val="fi-FI"/>
        </w:rPr>
        <w:t>Olemassa olevien kiinteistöjen ja tilojen rajoitukset/ mahdollisuudet</w:t>
      </w:r>
    </w:p>
    <w:p w14:paraId="65817069" w14:textId="77777777" w:rsidR="001C2A52" w:rsidRDefault="001C2A52" w:rsidP="00F63DB3">
      <w:pPr>
        <w:pStyle w:val="Leipteksti2"/>
        <w:numPr>
          <w:ilvl w:val="0"/>
          <w:numId w:val="14"/>
        </w:numPr>
        <w:rPr>
          <w:lang w:val="fi-FI"/>
        </w:rPr>
      </w:pPr>
      <w:r w:rsidRPr="001C2A52">
        <w:rPr>
          <w:lang w:val="fi-FI"/>
        </w:rPr>
        <w:t>Riskin suuruus talous- ja henkilöstöpalveluiden jatkuvuudelle</w:t>
      </w:r>
    </w:p>
    <w:p w14:paraId="6581706A" w14:textId="77777777" w:rsidR="001C2A52" w:rsidRPr="005F4FE7" w:rsidRDefault="001C2A52" w:rsidP="005F4FE7">
      <w:pPr>
        <w:pStyle w:val="Leipteksti2"/>
        <w:numPr>
          <w:ilvl w:val="0"/>
          <w:numId w:val="14"/>
        </w:numPr>
        <w:rPr>
          <w:lang w:val="fi-FI"/>
        </w:rPr>
      </w:pPr>
      <w:r w:rsidRPr="001C2A52">
        <w:rPr>
          <w:lang w:val="fi-FI"/>
        </w:rPr>
        <w:t>Mikä on alueellinen digitalisoinnin aste tällä hetkellä – pystytäänkö muutoksen aikana takaamaan samanlaiset palvelut kaikille kuin lähtötilanteessa (esim. sähköinen asiointi, kotiin tuotavat palvelut</w:t>
      </w:r>
      <w:r>
        <w:rPr>
          <w:lang w:val="fi-FI"/>
        </w:rPr>
        <w:t>)</w:t>
      </w:r>
    </w:p>
    <w:p w14:paraId="6581706B" w14:textId="77777777" w:rsidR="00F63DB3" w:rsidRDefault="00F63DB3" w:rsidP="00CB3E40">
      <w:pPr>
        <w:pStyle w:val="Leipteksti2"/>
        <w:ind w:firstLine="0"/>
        <w:rPr>
          <w:lang w:val="fi-FI"/>
        </w:rPr>
      </w:pPr>
    </w:p>
    <w:p w14:paraId="6581706C" w14:textId="77777777" w:rsidR="00F63DB3" w:rsidRPr="001C2A52" w:rsidRDefault="00F63DB3" w:rsidP="00CB3E40">
      <w:pPr>
        <w:pStyle w:val="Leipteksti2"/>
        <w:ind w:firstLine="0"/>
        <w:rPr>
          <w:lang w:val="fi-FI"/>
        </w:rPr>
      </w:pPr>
      <w:r>
        <w:rPr>
          <w:lang w:val="fi-FI"/>
        </w:rPr>
        <w:t>Tässä työssä käytettävät arviointikriteerit</w:t>
      </w:r>
      <w:r w:rsidR="00B70A35">
        <w:rPr>
          <w:lang w:val="fi-FI"/>
        </w:rPr>
        <w:t xml:space="preserve"> avattuna tarkemmin:</w:t>
      </w:r>
    </w:p>
    <w:p w14:paraId="6581706D" w14:textId="77777777" w:rsidR="00E6653F" w:rsidRPr="006707F0" w:rsidRDefault="00E6653F" w:rsidP="00E6653F">
      <w:pPr>
        <w:pStyle w:val="Leipteksti2"/>
        <w:numPr>
          <w:ilvl w:val="0"/>
          <w:numId w:val="13"/>
        </w:numPr>
        <w:rPr>
          <w:b/>
          <w:lang w:val="fi-FI"/>
        </w:rPr>
      </w:pPr>
      <w:r w:rsidRPr="006707F0">
        <w:rPr>
          <w:rFonts w:ascii="Verdana" w:hAnsi="Verdana" w:cs="Calibri"/>
          <w:b/>
          <w:lang w:val="fi-FI"/>
        </w:rPr>
        <w:t xml:space="preserve">Sopimusten muutosten, siirrot tai laajennukset. Voidaanko voimassaolevia sopimuksia siirtää ICT-tuotannon muutosten yhteydessä vai tarvitseeko kilpailuttaa? </w:t>
      </w:r>
      <w:proofErr w:type="spellStart"/>
      <w:r w:rsidRPr="006707F0">
        <w:rPr>
          <w:rFonts w:ascii="Verdana" w:hAnsi="Verdana" w:cs="Calibri"/>
          <w:b/>
        </w:rPr>
        <w:t>Nykyisen</w:t>
      </w:r>
      <w:proofErr w:type="spellEnd"/>
      <w:r w:rsidRPr="006707F0">
        <w:rPr>
          <w:rFonts w:ascii="Verdana" w:hAnsi="Verdana" w:cs="Calibri"/>
          <w:b/>
        </w:rPr>
        <w:t xml:space="preserve"> </w:t>
      </w:r>
      <w:proofErr w:type="spellStart"/>
      <w:r w:rsidRPr="006707F0">
        <w:rPr>
          <w:rFonts w:ascii="Verdana" w:hAnsi="Verdana" w:cs="Calibri"/>
          <w:b/>
        </w:rPr>
        <w:t>toimintamallin</w:t>
      </w:r>
      <w:proofErr w:type="spellEnd"/>
      <w:r w:rsidRPr="006707F0">
        <w:rPr>
          <w:rFonts w:ascii="Verdana" w:hAnsi="Verdana" w:cs="Calibri"/>
          <w:b/>
        </w:rPr>
        <w:t xml:space="preserve">, </w:t>
      </w:r>
      <w:proofErr w:type="spellStart"/>
      <w:r w:rsidRPr="006707F0">
        <w:rPr>
          <w:rFonts w:ascii="Verdana" w:hAnsi="Verdana" w:cs="Calibri"/>
          <w:b/>
        </w:rPr>
        <w:t>sitoumusten</w:t>
      </w:r>
      <w:proofErr w:type="spellEnd"/>
      <w:r w:rsidRPr="006707F0">
        <w:rPr>
          <w:rFonts w:ascii="Verdana" w:hAnsi="Verdana" w:cs="Calibri"/>
          <w:b/>
        </w:rPr>
        <w:t xml:space="preserve"> ja </w:t>
      </w:r>
      <w:proofErr w:type="spellStart"/>
      <w:r w:rsidRPr="006707F0">
        <w:rPr>
          <w:rFonts w:ascii="Verdana" w:hAnsi="Verdana" w:cs="Calibri"/>
          <w:b/>
        </w:rPr>
        <w:t>kumppaneiden</w:t>
      </w:r>
      <w:proofErr w:type="spellEnd"/>
      <w:r w:rsidRPr="006707F0">
        <w:rPr>
          <w:rFonts w:ascii="Verdana" w:hAnsi="Verdana" w:cs="Calibri"/>
          <w:b/>
        </w:rPr>
        <w:t xml:space="preserve"> </w:t>
      </w:r>
      <w:proofErr w:type="spellStart"/>
      <w:r w:rsidRPr="006707F0">
        <w:rPr>
          <w:rFonts w:ascii="Verdana" w:hAnsi="Verdana" w:cs="Calibri"/>
          <w:b/>
        </w:rPr>
        <w:t>aiheuttamat</w:t>
      </w:r>
      <w:proofErr w:type="spellEnd"/>
      <w:r w:rsidRPr="006707F0">
        <w:rPr>
          <w:rFonts w:ascii="Verdana" w:hAnsi="Verdana" w:cs="Calibri"/>
          <w:b/>
        </w:rPr>
        <w:t xml:space="preserve"> </w:t>
      </w:r>
      <w:proofErr w:type="spellStart"/>
      <w:r w:rsidRPr="006707F0">
        <w:rPr>
          <w:rFonts w:ascii="Verdana" w:hAnsi="Verdana" w:cs="Calibri"/>
          <w:b/>
        </w:rPr>
        <w:t>vaatimukset</w:t>
      </w:r>
      <w:proofErr w:type="spellEnd"/>
      <w:r w:rsidRPr="006707F0">
        <w:rPr>
          <w:rFonts w:ascii="Verdana" w:hAnsi="Verdana" w:cs="Calibri"/>
          <w:b/>
        </w:rPr>
        <w:t xml:space="preserve"> ja </w:t>
      </w:r>
      <w:proofErr w:type="spellStart"/>
      <w:r w:rsidRPr="006707F0">
        <w:rPr>
          <w:rFonts w:ascii="Verdana" w:hAnsi="Verdana" w:cs="Calibri"/>
          <w:b/>
        </w:rPr>
        <w:t>rajoitukset</w:t>
      </w:r>
      <w:proofErr w:type="spellEnd"/>
    </w:p>
    <w:p w14:paraId="6581706E" w14:textId="77777777" w:rsidR="00E6653F" w:rsidRDefault="00E6653F" w:rsidP="00E6653F">
      <w:pPr>
        <w:pStyle w:val="Leipteksti2"/>
        <w:ind w:firstLine="0"/>
        <w:rPr>
          <w:lang w:val="fi-FI"/>
        </w:rPr>
      </w:pPr>
      <w:r>
        <w:rPr>
          <w:lang w:val="fi-FI"/>
        </w:rPr>
        <w:t>Tuotantomallin muutoksissa, yritysjärjestelyjen yhteydessä tai muun organisaatiomuutoksen myötä, esimerkiksi kuntayhtymää muodostettaessa, olemassa olevat sopimukset pitää huomioida. Mahdollisuudet muutoksiin, siirtoihin tai laajennuksiin voivat edistää tiettyä tuotantomallia ja toisaalta estää toisen tuotantomallin.</w:t>
      </w:r>
    </w:p>
    <w:p w14:paraId="6581706F" w14:textId="77777777" w:rsidR="00D828EF" w:rsidRDefault="00D828EF" w:rsidP="00E6653F">
      <w:pPr>
        <w:pStyle w:val="Leipteksti2"/>
        <w:ind w:firstLine="0"/>
        <w:rPr>
          <w:lang w:val="fi-FI"/>
        </w:rPr>
      </w:pPr>
    </w:p>
    <w:p w14:paraId="65817070" w14:textId="77777777" w:rsidR="00E6653F" w:rsidRPr="006707F0" w:rsidRDefault="00E6653F" w:rsidP="00E6653F">
      <w:pPr>
        <w:pStyle w:val="Leipteksti2"/>
        <w:numPr>
          <w:ilvl w:val="0"/>
          <w:numId w:val="13"/>
        </w:numPr>
        <w:rPr>
          <w:b/>
          <w:lang w:val="fi-FI"/>
        </w:rPr>
      </w:pPr>
      <w:r w:rsidRPr="006707F0">
        <w:rPr>
          <w:rFonts w:ascii="Verdana" w:hAnsi="Verdana" w:cs="Calibri"/>
          <w:b/>
          <w:lang w:val="fi-FI"/>
        </w:rPr>
        <w:t>Taloudelliset reunaehdot: a) Jatkuvien kustannusten kehittyminen</w:t>
      </w:r>
      <w:r w:rsidRPr="006707F0">
        <w:rPr>
          <w:rFonts w:ascii="Verdana" w:hAnsi="Verdana" w:cs="Calibri"/>
          <w:b/>
          <w:lang w:val="fi-FI"/>
        </w:rPr>
        <w:br/>
        <w:t>b) Muutoksen vaatimat investoinnit</w:t>
      </w:r>
    </w:p>
    <w:p w14:paraId="65817071" w14:textId="77777777" w:rsidR="00E6653F" w:rsidRDefault="00E6653F" w:rsidP="00E6653F">
      <w:pPr>
        <w:pStyle w:val="Leipteksti2"/>
        <w:ind w:firstLine="0"/>
        <w:rPr>
          <w:lang w:val="fi-FI"/>
        </w:rPr>
      </w:pPr>
      <w:r>
        <w:rPr>
          <w:lang w:val="fi-FI"/>
        </w:rPr>
        <w:t>Taloudelliset mahdollisuudet vaikuttavat tuotantomallin valintaan. Jatkuvien kustannusten kehittyminen ja toisaalta tuotantomallin muutokseen vaadittava kertainvestointi voivat rajoittaa mahdollisuuksia.</w:t>
      </w:r>
    </w:p>
    <w:p w14:paraId="65817072" w14:textId="77777777" w:rsidR="00E6653F" w:rsidRDefault="00E6653F" w:rsidP="00E6653F">
      <w:pPr>
        <w:pStyle w:val="Leipteksti2"/>
        <w:ind w:firstLine="0"/>
        <w:rPr>
          <w:lang w:val="fi-FI"/>
        </w:rPr>
      </w:pPr>
    </w:p>
    <w:p w14:paraId="65817073" w14:textId="77777777" w:rsidR="00E6653F" w:rsidRPr="00206C59" w:rsidRDefault="00E6653F" w:rsidP="00E6653F">
      <w:pPr>
        <w:pStyle w:val="Leipteksti2"/>
        <w:numPr>
          <w:ilvl w:val="0"/>
          <w:numId w:val="13"/>
        </w:numPr>
        <w:rPr>
          <w:b/>
          <w:lang w:val="fi-FI"/>
        </w:rPr>
      </w:pPr>
      <w:r w:rsidRPr="00206C59">
        <w:rPr>
          <w:rFonts w:ascii="Verdana" w:hAnsi="Verdana" w:cs="Calibri"/>
          <w:b/>
          <w:lang w:val="fi-FI"/>
        </w:rPr>
        <w:lastRenderedPageBreak/>
        <w:t>Lakien ja asetusten tuomat rajoitukset ja edellytykset</w:t>
      </w:r>
      <w:r w:rsidR="00D828EF" w:rsidRPr="00206C59">
        <w:rPr>
          <w:rFonts w:ascii="Verdana" w:hAnsi="Verdana" w:cs="Calibri"/>
          <w:b/>
          <w:lang w:val="fi-FI"/>
        </w:rPr>
        <w:t xml:space="preserve"> kansallisella ja EU:n tasolla</w:t>
      </w:r>
      <w:r w:rsidRPr="00206C59">
        <w:rPr>
          <w:rFonts w:ascii="Verdana" w:hAnsi="Verdana" w:cs="Calibri"/>
          <w:b/>
          <w:lang w:val="fi-FI"/>
        </w:rPr>
        <w:t xml:space="preserve"> (esim. laki julkisista hankinnoista ja tiedonhallintalaki</w:t>
      </w:r>
      <w:r w:rsidR="00D828EF" w:rsidRPr="00206C59">
        <w:rPr>
          <w:rFonts w:ascii="Verdana" w:hAnsi="Verdana" w:cs="Calibri"/>
          <w:b/>
          <w:lang w:val="fi-FI"/>
        </w:rPr>
        <w:t>, MDR ja GDPR</w:t>
      </w:r>
      <w:r w:rsidRPr="00206C59">
        <w:rPr>
          <w:rFonts w:ascii="Verdana" w:hAnsi="Verdana" w:cs="Calibri"/>
          <w:b/>
          <w:lang w:val="fi-FI"/>
        </w:rPr>
        <w:t>)</w:t>
      </w:r>
    </w:p>
    <w:p w14:paraId="65817074" w14:textId="77777777" w:rsidR="00E6653F" w:rsidRDefault="00E6653F" w:rsidP="00E6653F">
      <w:pPr>
        <w:pStyle w:val="Leipteksti2"/>
        <w:ind w:firstLine="0"/>
        <w:rPr>
          <w:lang w:val="fi-FI"/>
        </w:rPr>
      </w:pPr>
      <w:r>
        <w:rPr>
          <w:lang w:val="fi-FI"/>
        </w:rPr>
        <w:t>Tiedonhallintalaki, hankintalaki</w:t>
      </w:r>
      <w:r w:rsidR="003E2490">
        <w:rPr>
          <w:lang w:val="fi-FI"/>
        </w:rPr>
        <w:t>, MDR, GDPR</w:t>
      </w:r>
      <w:r>
        <w:rPr>
          <w:lang w:val="fi-FI"/>
        </w:rPr>
        <w:t xml:space="preserve"> ja muut mahdolliset </w:t>
      </w:r>
      <w:r w:rsidR="003E2490">
        <w:rPr>
          <w:lang w:val="fi-FI"/>
        </w:rPr>
        <w:t xml:space="preserve">kansalliset tai EU:n tasoiset lait sekä </w:t>
      </w:r>
      <w:r>
        <w:rPr>
          <w:lang w:val="fi-FI"/>
        </w:rPr>
        <w:t>säädökset ohjaavat ja rajoittavat tietohallinnon tekemistä ja ulkoistuksia.</w:t>
      </w:r>
      <w:r w:rsidR="003E2490">
        <w:rPr>
          <w:lang w:val="fi-FI"/>
        </w:rPr>
        <w:t xml:space="preserve"> </w:t>
      </w:r>
    </w:p>
    <w:p w14:paraId="65817075" w14:textId="77777777" w:rsidR="00E6653F" w:rsidRDefault="00E6653F" w:rsidP="00E6653F">
      <w:pPr>
        <w:pStyle w:val="Leipteksti2"/>
        <w:ind w:firstLine="0"/>
        <w:rPr>
          <w:lang w:val="fi-FI"/>
        </w:rPr>
      </w:pPr>
    </w:p>
    <w:p w14:paraId="65817076" w14:textId="77777777" w:rsidR="00E6653F" w:rsidRPr="006707F0" w:rsidRDefault="00E6653F" w:rsidP="00E6653F">
      <w:pPr>
        <w:pStyle w:val="Leipteksti2"/>
        <w:numPr>
          <w:ilvl w:val="0"/>
          <w:numId w:val="13"/>
        </w:numPr>
        <w:rPr>
          <w:b/>
          <w:lang w:val="fi-FI"/>
        </w:rPr>
      </w:pPr>
      <w:r w:rsidRPr="006707F0">
        <w:rPr>
          <w:rFonts w:ascii="Verdana" w:hAnsi="Verdana" w:cs="Calibri"/>
          <w:b/>
          <w:lang w:val="fi-FI"/>
        </w:rPr>
        <w:t>Tukevatko tietojärjestelmäratkaisut toimintaa, esim. järjestäjä – tuottaja jakoa</w:t>
      </w:r>
    </w:p>
    <w:p w14:paraId="65817077" w14:textId="77777777" w:rsidR="00E6653F" w:rsidRDefault="00E6653F" w:rsidP="00E6653F">
      <w:pPr>
        <w:pStyle w:val="Leipteksti2"/>
        <w:ind w:firstLine="0"/>
        <w:rPr>
          <w:rFonts w:ascii="Verdana" w:hAnsi="Verdana" w:cs="Calibri"/>
          <w:lang w:val="fi-FI"/>
        </w:rPr>
      </w:pPr>
      <w:r>
        <w:rPr>
          <w:rFonts w:ascii="Verdana" w:hAnsi="Verdana" w:cs="Calibri"/>
          <w:lang w:val="fi-FI"/>
        </w:rPr>
        <w:t>Ulkoistetussa tuotantomallissa sovitut vastuualueet ovat siirretty ns. tuottajalle. Jotkut järjestelmäratkaisut kuitenkin ovat vaikeasti siirrettävissä, joko osaamisen tai tietoteknisten seikkojen vuoksi.</w:t>
      </w:r>
    </w:p>
    <w:p w14:paraId="65817078" w14:textId="77777777" w:rsidR="00E6653F" w:rsidRDefault="00E6653F" w:rsidP="00E6653F">
      <w:pPr>
        <w:pStyle w:val="Leipteksti2"/>
        <w:ind w:firstLine="0"/>
        <w:rPr>
          <w:lang w:val="fi-FI"/>
        </w:rPr>
      </w:pPr>
    </w:p>
    <w:p w14:paraId="65817079" w14:textId="77777777" w:rsidR="00427676" w:rsidRPr="006707F0" w:rsidRDefault="00FB7923" w:rsidP="00F63DB3">
      <w:pPr>
        <w:pStyle w:val="Leipteksti2"/>
        <w:numPr>
          <w:ilvl w:val="0"/>
          <w:numId w:val="13"/>
        </w:numPr>
        <w:rPr>
          <w:b/>
          <w:lang w:val="fi-FI"/>
        </w:rPr>
      </w:pPr>
      <w:r w:rsidRPr="006707F0">
        <w:rPr>
          <w:rFonts w:ascii="Verdana" w:hAnsi="Verdana" w:cs="Calibri"/>
          <w:b/>
          <w:lang w:val="fi-FI"/>
        </w:rPr>
        <w:t>Tilaajan ja toimittajan henkilöstön osaaminen ja riittävyys</w:t>
      </w:r>
    </w:p>
    <w:p w14:paraId="6581707A" w14:textId="77777777" w:rsidR="00427676" w:rsidRDefault="00427676" w:rsidP="00427676">
      <w:pPr>
        <w:pStyle w:val="Leipteksti2"/>
        <w:ind w:firstLine="0"/>
        <w:rPr>
          <w:lang w:val="fi-FI"/>
        </w:rPr>
      </w:pPr>
      <w:r>
        <w:rPr>
          <w:lang w:val="fi-FI"/>
        </w:rPr>
        <w:t xml:space="preserve">Osaaminen usein asettaa rajoitteita tuotantomallille. </w:t>
      </w:r>
      <w:r w:rsidR="009D0120">
        <w:rPr>
          <w:lang w:val="fi-FI"/>
        </w:rPr>
        <w:t xml:space="preserve">Tilaajalla pitää olla valmiudet hoitaa sille lakisääteisesti kuuluvat tehtävät ja lisäksi osaamista hallita ulkoisia palvelutoimittajia. Toimittajalla taas pitää olla osaamista hoitaa sille ulkoistetut tehtävät. </w:t>
      </w:r>
    </w:p>
    <w:p w14:paraId="6581707B" w14:textId="77777777" w:rsidR="009267D2" w:rsidRDefault="009267D2" w:rsidP="00427676">
      <w:pPr>
        <w:pStyle w:val="Leipteksti2"/>
        <w:ind w:firstLine="0"/>
        <w:rPr>
          <w:lang w:val="fi-FI"/>
        </w:rPr>
      </w:pPr>
    </w:p>
    <w:p w14:paraId="6581707C" w14:textId="77777777" w:rsidR="00E6653F" w:rsidRPr="006707F0" w:rsidRDefault="00E6653F" w:rsidP="00E6653F">
      <w:pPr>
        <w:pStyle w:val="Leipteksti2"/>
        <w:numPr>
          <w:ilvl w:val="0"/>
          <w:numId w:val="13"/>
        </w:numPr>
        <w:rPr>
          <w:b/>
          <w:lang w:val="fi-FI"/>
        </w:rPr>
      </w:pPr>
      <w:r w:rsidRPr="006707F0">
        <w:rPr>
          <w:rFonts w:ascii="Verdana" w:hAnsi="Verdana" w:cs="Calibri"/>
          <w:b/>
          <w:lang w:val="fi-FI"/>
        </w:rPr>
        <w:t>Markkinatilanne, paikallinen ja alueellinen (alueella olevat toimijat ja niiden kyvykkyydet)</w:t>
      </w:r>
    </w:p>
    <w:p w14:paraId="6581707D" w14:textId="77777777" w:rsidR="00E6653F" w:rsidRDefault="00E6653F" w:rsidP="00E6653F">
      <w:pPr>
        <w:pStyle w:val="Leipteksti2"/>
        <w:ind w:firstLine="0"/>
        <w:rPr>
          <w:lang w:val="fi-FI"/>
        </w:rPr>
      </w:pPr>
      <w:r>
        <w:rPr>
          <w:lang w:val="fi-FI"/>
        </w:rPr>
        <w:t>Tu</w:t>
      </w:r>
      <w:r w:rsidR="00D828EF">
        <w:rPr>
          <w:lang w:val="fi-FI"/>
        </w:rPr>
        <w:t>otantomallin valintaan vaikuttavat</w:t>
      </w:r>
      <w:r>
        <w:rPr>
          <w:lang w:val="fi-FI"/>
        </w:rPr>
        <w:t xml:space="preserve"> mahdollisuudet ulkoistaa. Jos alueella ei ole osaavia toimijoita, ulkoistus vaikeutuu.</w:t>
      </w:r>
    </w:p>
    <w:p w14:paraId="6581707E" w14:textId="77777777" w:rsidR="00E6653F" w:rsidRDefault="00E6653F" w:rsidP="00E6653F">
      <w:pPr>
        <w:pStyle w:val="Leipteksti2"/>
        <w:ind w:firstLine="0"/>
        <w:rPr>
          <w:lang w:val="fi-FI"/>
        </w:rPr>
      </w:pPr>
    </w:p>
    <w:p w14:paraId="6581707F" w14:textId="77777777" w:rsidR="00E6653F" w:rsidRPr="0042752B" w:rsidRDefault="00E6653F" w:rsidP="00E6653F">
      <w:pPr>
        <w:pStyle w:val="Leipteksti2"/>
        <w:numPr>
          <w:ilvl w:val="0"/>
          <w:numId w:val="13"/>
        </w:numPr>
        <w:rPr>
          <w:b/>
          <w:lang w:val="fi-FI"/>
        </w:rPr>
      </w:pPr>
      <w:proofErr w:type="spellStart"/>
      <w:r w:rsidRPr="0042752B">
        <w:rPr>
          <w:rFonts w:ascii="Verdana" w:hAnsi="Verdana" w:cs="Calibri"/>
          <w:b/>
        </w:rPr>
        <w:t>Palveluprosessien</w:t>
      </w:r>
      <w:proofErr w:type="spellEnd"/>
      <w:r w:rsidRPr="0042752B">
        <w:rPr>
          <w:rFonts w:ascii="Verdana" w:hAnsi="Verdana" w:cs="Calibri"/>
          <w:b/>
        </w:rPr>
        <w:t xml:space="preserve"> </w:t>
      </w:r>
      <w:proofErr w:type="spellStart"/>
      <w:r w:rsidRPr="0042752B">
        <w:rPr>
          <w:rFonts w:ascii="Verdana" w:hAnsi="Verdana" w:cs="Calibri"/>
          <w:b/>
        </w:rPr>
        <w:t>tuntemus</w:t>
      </w:r>
      <w:proofErr w:type="spellEnd"/>
    </w:p>
    <w:p w14:paraId="65817080" w14:textId="77777777" w:rsidR="00E6653F" w:rsidRDefault="00E6653F" w:rsidP="00E6653F">
      <w:pPr>
        <w:pStyle w:val="Leipteksti2"/>
        <w:ind w:firstLine="0"/>
        <w:rPr>
          <w:rFonts w:ascii="Verdana" w:hAnsi="Verdana" w:cs="Calibri"/>
          <w:lang w:val="fi-FI"/>
        </w:rPr>
      </w:pPr>
      <w:r w:rsidRPr="00073F4D">
        <w:rPr>
          <w:rFonts w:ascii="Verdana" w:hAnsi="Verdana" w:cs="Calibri"/>
          <w:lang w:val="fi-FI"/>
        </w:rPr>
        <w:t xml:space="preserve">Palvelutuottajan ymmärrys asiakkaan/ järjestäjän prosesseista ja toimintamalleista auttaa </w:t>
      </w:r>
      <w:r>
        <w:rPr>
          <w:rFonts w:ascii="Verdana" w:hAnsi="Verdana" w:cs="Calibri"/>
          <w:lang w:val="fi-FI"/>
        </w:rPr>
        <w:t>sujuvan palvelun tuottamisessa.</w:t>
      </w:r>
    </w:p>
    <w:p w14:paraId="65817081" w14:textId="77777777" w:rsidR="00E6653F" w:rsidRPr="00073F4D" w:rsidRDefault="00E6653F" w:rsidP="00E6653F">
      <w:pPr>
        <w:pStyle w:val="Leipteksti2"/>
        <w:ind w:firstLine="0"/>
        <w:rPr>
          <w:rFonts w:ascii="Verdana" w:hAnsi="Verdana" w:cs="Calibri"/>
          <w:lang w:val="fi-FI"/>
        </w:rPr>
      </w:pPr>
    </w:p>
    <w:p w14:paraId="65817082" w14:textId="77777777" w:rsidR="00E6653F" w:rsidRPr="00206C59" w:rsidRDefault="00E6653F" w:rsidP="00E6653F">
      <w:pPr>
        <w:pStyle w:val="Leipteksti2"/>
        <w:numPr>
          <w:ilvl w:val="0"/>
          <w:numId w:val="13"/>
        </w:numPr>
        <w:rPr>
          <w:b/>
          <w:lang w:val="fi-FI"/>
        </w:rPr>
      </w:pPr>
      <w:r w:rsidRPr="00206C59">
        <w:rPr>
          <w:rFonts w:ascii="Verdana" w:hAnsi="Verdana" w:cs="Calibri"/>
          <w:b/>
          <w:lang w:val="fi-FI"/>
        </w:rPr>
        <w:t>Toteutuuko palveluiden integraatioiden tukeminen, esim. perusterveydenhuollon ja erityissairaanhoidon yhteistyön mahdollistaminen</w:t>
      </w:r>
      <w:r w:rsidR="00CF3B91" w:rsidRPr="00206C59">
        <w:rPr>
          <w:rFonts w:ascii="Verdana" w:hAnsi="Verdana" w:cs="Calibri"/>
          <w:b/>
          <w:lang w:val="fi-FI"/>
        </w:rPr>
        <w:t>, ikääntyneiden palvelut tai</w:t>
      </w:r>
      <w:r w:rsidR="00D828EF" w:rsidRPr="00206C59">
        <w:rPr>
          <w:rFonts w:ascii="Verdana" w:hAnsi="Verdana" w:cs="Calibri"/>
          <w:b/>
          <w:lang w:val="fi-FI"/>
        </w:rPr>
        <w:t xml:space="preserve"> yksityisen ja julkisen sektorin yhteistyö</w:t>
      </w:r>
      <w:r w:rsidR="00CF3B91" w:rsidRPr="00206C59">
        <w:rPr>
          <w:rFonts w:ascii="Verdana" w:hAnsi="Verdana" w:cs="Calibri"/>
          <w:b/>
          <w:lang w:val="fi-FI"/>
        </w:rPr>
        <w:t>?</w:t>
      </w:r>
    </w:p>
    <w:p w14:paraId="65817083" w14:textId="77777777" w:rsidR="00E6653F" w:rsidRDefault="00E6653F" w:rsidP="00E6653F">
      <w:pPr>
        <w:pStyle w:val="Leipteksti2"/>
        <w:ind w:firstLine="0"/>
        <w:rPr>
          <w:lang w:val="fi-FI"/>
        </w:rPr>
      </w:pPr>
      <w:r>
        <w:rPr>
          <w:lang w:val="fi-FI"/>
        </w:rPr>
        <w:t>Palveluiden integraatiot ovat tärkeitä. Yhteistyön sujuvuus palveluiden välillä riippuu esimerkiksi palvelutuottajien määrästä. Toisinaan myös järjestelmiin pitää rakentaa tuki yhteistyötä varten ja sen kehittämisen haasteet voivat olla ulkoisen palvelutuottajan sovellukseen toisenlaisia kuin omassa hallussa olevaan sovellukseen.</w:t>
      </w:r>
    </w:p>
    <w:p w14:paraId="65817084" w14:textId="77777777" w:rsidR="00E6653F" w:rsidRDefault="00E6653F" w:rsidP="00E6653F">
      <w:pPr>
        <w:pStyle w:val="Leipteksti2"/>
        <w:ind w:firstLine="0"/>
        <w:rPr>
          <w:lang w:val="fi-FI"/>
        </w:rPr>
      </w:pPr>
    </w:p>
    <w:p w14:paraId="65817085" w14:textId="77777777" w:rsidR="00E6653F" w:rsidRPr="006707F0" w:rsidRDefault="00E6653F" w:rsidP="00E6653F">
      <w:pPr>
        <w:pStyle w:val="Leipteksti2"/>
        <w:numPr>
          <w:ilvl w:val="0"/>
          <w:numId w:val="13"/>
        </w:numPr>
        <w:rPr>
          <w:b/>
          <w:lang w:val="fi-FI"/>
        </w:rPr>
      </w:pPr>
      <w:r w:rsidRPr="006707F0">
        <w:rPr>
          <w:rFonts w:ascii="Verdana" w:hAnsi="Verdana" w:cs="Calibri"/>
          <w:b/>
          <w:lang w:val="fi-FI"/>
        </w:rPr>
        <w:t>Tukeeko skenaario tiedolla johtamisen ja asiakkaan/potilaan tietojen kokonaisuuden hallinnan toteuttamista?</w:t>
      </w:r>
    </w:p>
    <w:p w14:paraId="65817086" w14:textId="77777777" w:rsidR="00E6653F" w:rsidRDefault="00E6653F" w:rsidP="00E6653F">
      <w:pPr>
        <w:pStyle w:val="Leipteksti2"/>
        <w:ind w:firstLine="0"/>
        <w:rPr>
          <w:rFonts w:ascii="Verdana" w:hAnsi="Verdana" w:cs="Calibri"/>
          <w:lang w:val="fi-FI"/>
        </w:rPr>
      </w:pPr>
      <w:r>
        <w:rPr>
          <w:rFonts w:ascii="Verdana" w:hAnsi="Verdana" w:cs="Calibri"/>
          <w:lang w:val="fi-FI"/>
        </w:rPr>
        <w:t>Tiedolla johtaminen ja tietojen hallinta kokonaisuutena vaatii usein eri järjestelmissä sijaitsevan datan yhdistämistä. Toisinaan sopimusmallit eivät tue tätä ja tietoa on vaikea siirtää organisaatiorajojen ylitse mm. tietosuojasyistä.</w:t>
      </w:r>
    </w:p>
    <w:p w14:paraId="65817087" w14:textId="77777777" w:rsidR="00E6653F" w:rsidRDefault="00E6653F" w:rsidP="00427676">
      <w:pPr>
        <w:pStyle w:val="Leipteksti2"/>
        <w:ind w:firstLine="0"/>
        <w:rPr>
          <w:lang w:val="fi-FI"/>
        </w:rPr>
      </w:pPr>
    </w:p>
    <w:p w14:paraId="65817088" w14:textId="77777777" w:rsidR="00E6653F" w:rsidRPr="0042752B" w:rsidRDefault="00E6653F" w:rsidP="00E6653F">
      <w:pPr>
        <w:pStyle w:val="Leipteksti2"/>
        <w:numPr>
          <w:ilvl w:val="0"/>
          <w:numId w:val="13"/>
        </w:numPr>
        <w:rPr>
          <w:b/>
          <w:lang w:val="fi-FI"/>
        </w:rPr>
      </w:pPr>
      <w:r w:rsidRPr="0042752B">
        <w:rPr>
          <w:rFonts w:ascii="Verdana" w:hAnsi="Verdana" w:cs="Calibri"/>
          <w:b/>
          <w:lang w:val="fi-FI"/>
        </w:rPr>
        <w:t>Tuotantomallin järkevyys valtakunnallisten palveluiden ja ohjauksen kannalta</w:t>
      </w:r>
    </w:p>
    <w:p w14:paraId="65817089" w14:textId="77777777" w:rsidR="00E6653F" w:rsidRDefault="00E6653F" w:rsidP="00E6653F">
      <w:pPr>
        <w:pStyle w:val="Leipteksti2"/>
        <w:ind w:firstLine="0"/>
        <w:rPr>
          <w:rFonts w:ascii="Verdana" w:hAnsi="Verdana" w:cs="Calibri"/>
          <w:lang w:val="fi-FI"/>
        </w:rPr>
      </w:pPr>
      <w:r>
        <w:rPr>
          <w:rFonts w:ascii="Verdana" w:hAnsi="Verdana" w:cs="Calibri"/>
          <w:lang w:val="fi-FI"/>
        </w:rPr>
        <w:lastRenderedPageBreak/>
        <w:t xml:space="preserve">Tuotantomallia valittaessa pitää huomioida valtakunnallisten palveluiden ja suunnitelmien nykytila ja suunnitelmat. Kansallisesti voidaan ohjata käyttämään tiettyjä palveluja esimerkkeinä </w:t>
      </w:r>
      <w:proofErr w:type="spellStart"/>
      <w:r>
        <w:rPr>
          <w:rFonts w:ascii="Verdana" w:hAnsi="Verdana" w:cs="Calibri"/>
          <w:lang w:val="fi-FI"/>
        </w:rPr>
        <w:t>virtuaalisairaala</w:t>
      </w:r>
      <w:proofErr w:type="spellEnd"/>
      <w:r>
        <w:rPr>
          <w:rFonts w:ascii="Verdana" w:hAnsi="Verdana" w:cs="Calibri"/>
          <w:lang w:val="fi-FI"/>
        </w:rPr>
        <w:t xml:space="preserve"> tai </w:t>
      </w:r>
      <w:proofErr w:type="gramStart"/>
      <w:r>
        <w:rPr>
          <w:rFonts w:ascii="Verdana" w:hAnsi="Verdana" w:cs="Calibri"/>
          <w:lang w:val="fi-FI"/>
        </w:rPr>
        <w:t>kanta-palvelu</w:t>
      </w:r>
      <w:proofErr w:type="gramEnd"/>
      <w:r>
        <w:rPr>
          <w:rFonts w:ascii="Verdana" w:hAnsi="Verdana" w:cs="Calibri"/>
          <w:lang w:val="fi-FI"/>
        </w:rPr>
        <w:t>, jolloin voidaan joutua muuttamaan nykyisiä toiminta- ja tuotantomalleja.</w:t>
      </w:r>
    </w:p>
    <w:p w14:paraId="6581708A" w14:textId="77777777" w:rsidR="00E6653F" w:rsidRDefault="00E6653F" w:rsidP="00427676">
      <w:pPr>
        <w:pStyle w:val="Leipteksti2"/>
        <w:ind w:firstLine="0"/>
        <w:rPr>
          <w:lang w:val="fi-FI"/>
        </w:rPr>
      </w:pPr>
    </w:p>
    <w:p w14:paraId="6581708B" w14:textId="77777777" w:rsidR="00427676" w:rsidRPr="006707F0" w:rsidRDefault="00FB7923" w:rsidP="00F63DB3">
      <w:pPr>
        <w:pStyle w:val="Leipteksti2"/>
        <w:numPr>
          <w:ilvl w:val="0"/>
          <w:numId w:val="13"/>
        </w:numPr>
        <w:rPr>
          <w:b/>
          <w:lang w:val="fi-FI"/>
        </w:rPr>
      </w:pPr>
      <w:r w:rsidRPr="006707F0">
        <w:rPr>
          <w:rFonts w:ascii="Verdana" w:hAnsi="Verdana" w:cs="Calibri"/>
          <w:b/>
          <w:lang w:val="fi-FI"/>
        </w:rPr>
        <w:t>Kuinka tehokkaasti ja toimivasti tietoturva/-suoja sekä riskienhallinta pystytään toteuttamaan skenaariossa?</w:t>
      </w:r>
    </w:p>
    <w:p w14:paraId="6581708C" w14:textId="77777777" w:rsidR="009267D2" w:rsidRDefault="009D0120" w:rsidP="009267D2">
      <w:pPr>
        <w:pStyle w:val="Leipteksti2"/>
        <w:ind w:firstLine="0"/>
        <w:rPr>
          <w:lang w:val="fi-FI"/>
        </w:rPr>
      </w:pPr>
      <w:r>
        <w:rPr>
          <w:lang w:val="fi-FI"/>
        </w:rPr>
        <w:t>Eri tuotantomalleissa riskit ovat erilaisia. Itse tekemisessä riskit liittyvät omiin toimintatapoihin, kun taas palvelutoimittajan toimintatapojen suhteen on luotettava heidän kykyihinsä hoitaa tietoturva ja –suoja.</w:t>
      </w:r>
    </w:p>
    <w:p w14:paraId="6581708D" w14:textId="77777777" w:rsidR="009267D2" w:rsidRDefault="009267D2" w:rsidP="009267D2">
      <w:pPr>
        <w:pStyle w:val="Leipteksti2"/>
        <w:ind w:firstLine="0"/>
        <w:rPr>
          <w:lang w:val="fi-FI"/>
        </w:rPr>
      </w:pPr>
    </w:p>
    <w:p w14:paraId="6581708E" w14:textId="77777777" w:rsidR="009267D2" w:rsidRPr="006707F0" w:rsidRDefault="009D0120" w:rsidP="00F63DB3">
      <w:pPr>
        <w:pStyle w:val="Leipteksti2"/>
        <w:numPr>
          <w:ilvl w:val="0"/>
          <w:numId w:val="13"/>
        </w:numPr>
        <w:rPr>
          <w:b/>
          <w:lang w:val="fi-FI"/>
        </w:rPr>
      </w:pPr>
      <w:r w:rsidRPr="006707F0">
        <w:rPr>
          <w:rFonts w:ascii="Verdana" w:hAnsi="Verdana" w:cs="Calibri"/>
          <w:b/>
          <w:lang w:val="fi-FI"/>
        </w:rPr>
        <w:t>Kunnan toiminnan ja palveluiden jatkuvuus (tuotantomallin vaihdoksessa)</w:t>
      </w:r>
    </w:p>
    <w:p w14:paraId="6581708F" w14:textId="77777777" w:rsidR="009267D2" w:rsidRDefault="00552532" w:rsidP="009267D2">
      <w:pPr>
        <w:pStyle w:val="Leipteksti2"/>
        <w:ind w:firstLine="0"/>
        <w:rPr>
          <w:lang w:val="fi-FI"/>
        </w:rPr>
      </w:pPr>
      <w:r w:rsidRPr="006707F0">
        <w:rPr>
          <w:lang w:val="fi-FI"/>
        </w:rPr>
        <w:t xml:space="preserve">Tuotantomallin vaihdoksessa kunnan toiminnan ja palveluiden jatkuvuus pitää turvata. </w:t>
      </w:r>
      <w:r w:rsidR="00B70A35" w:rsidRPr="006707F0">
        <w:rPr>
          <w:lang w:val="fi-FI"/>
        </w:rPr>
        <w:t>Jatkuvuutta vaarantaa esimerkiksi järjestelmien käyttökatkot tai jokin</w:t>
      </w:r>
      <w:r w:rsidR="00B70A35">
        <w:rPr>
          <w:lang w:val="fi-FI"/>
        </w:rPr>
        <w:t xml:space="preserve"> muu tapahtuma, joka keskeyttää palvelutuotannon. </w:t>
      </w:r>
      <w:r>
        <w:rPr>
          <w:lang w:val="fi-FI"/>
        </w:rPr>
        <w:t>Erityisesti terveydenhuollossa on useita järjestelmiä, jotka eivät voi olla</w:t>
      </w:r>
      <w:r w:rsidR="0098485F">
        <w:rPr>
          <w:lang w:val="fi-FI"/>
        </w:rPr>
        <w:t xml:space="preserve"> poissa käytöstä pitkiä aikoja.</w:t>
      </w:r>
      <w:r w:rsidR="00B70A35">
        <w:rPr>
          <w:lang w:val="fi-FI"/>
        </w:rPr>
        <w:t xml:space="preserve"> Jatkuvuuteen kuuluu toimintavarmuuden lisäksi esimerkiksi prosessimuutosten hallinta, jotta palveluiden sujuva jatkuvuus voidaan turvata.</w:t>
      </w:r>
    </w:p>
    <w:p w14:paraId="65817090" w14:textId="77777777" w:rsidR="00CB6BA8" w:rsidRDefault="00CB6BA8" w:rsidP="00CB6BA8">
      <w:pPr>
        <w:pStyle w:val="Leipteksti2"/>
        <w:ind w:firstLine="0"/>
        <w:rPr>
          <w:lang w:val="fi-FI"/>
        </w:rPr>
      </w:pPr>
    </w:p>
    <w:p w14:paraId="65817091" w14:textId="77777777" w:rsidR="009267D2" w:rsidRPr="006707F0" w:rsidRDefault="009D0120" w:rsidP="00F63DB3">
      <w:pPr>
        <w:pStyle w:val="Leipteksti2"/>
        <w:numPr>
          <w:ilvl w:val="0"/>
          <w:numId w:val="13"/>
        </w:numPr>
        <w:rPr>
          <w:b/>
          <w:lang w:val="fi-FI"/>
        </w:rPr>
      </w:pPr>
      <w:r w:rsidRPr="006707F0">
        <w:rPr>
          <w:rFonts w:ascii="Verdana" w:hAnsi="Verdana" w:cs="Calibri"/>
          <w:b/>
          <w:lang w:val="fi-FI"/>
        </w:rPr>
        <w:t>Soveltuuko tuotantomalli uusien kehitettävien palveluiden käyttöönottoon ja tuotantoon?</w:t>
      </w:r>
    </w:p>
    <w:p w14:paraId="65817092" w14:textId="77777777" w:rsidR="00CB6BA8" w:rsidRDefault="00EA47CA" w:rsidP="00CB6BA8">
      <w:pPr>
        <w:pStyle w:val="Leipteksti2"/>
        <w:ind w:firstLine="0"/>
        <w:rPr>
          <w:rFonts w:ascii="Verdana" w:hAnsi="Verdana" w:cs="Calibri"/>
          <w:lang w:val="fi-FI"/>
        </w:rPr>
      </w:pPr>
      <w:r>
        <w:rPr>
          <w:rFonts w:ascii="Verdana" w:hAnsi="Verdana" w:cs="Calibri"/>
          <w:lang w:val="fi-FI"/>
        </w:rPr>
        <w:t xml:space="preserve">Uusien palveluiden kehitys voi olla </w:t>
      </w:r>
      <w:proofErr w:type="spellStart"/>
      <w:r>
        <w:rPr>
          <w:rFonts w:ascii="Verdana" w:hAnsi="Verdana" w:cs="Calibri"/>
          <w:lang w:val="fi-FI"/>
        </w:rPr>
        <w:t>vastuutettu</w:t>
      </w:r>
      <w:proofErr w:type="spellEnd"/>
      <w:r>
        <w:rPr>
          <w:rFonts w:ascii="Verdana" w:hAnsi="Verdana" w:cs="Calibri"/>
          <w:lang w:val="fi-FI"/>
        </w:rPr>
        <w:t xml:space="preserve"> joko järjestäjälle tai tuottajalle. Tuotantomalli vaikuttaa kehityksen sujuvuuteen ja kustannuksiin.</w:t>
      </w:r>
    </w:p>
    <w:p w14:paraId="65817093" w14:textId="77777777" w:rsidR="00EA47CA" w:rsidRDefault="00EA47CA" w:rsidP="00CB6BA8">
      <w:pPr>
        <w:pStyle w:val="Leipteksti2"/>
        <w:ind w:firstLine="0"/>
        <w:rPr>
          <w:lang w:val="fi-FI"/>
        </w:rPr>
      </w:pPr>
    </w:p>
    <w:p w14:paraId="65817094" w14:textId="77777777" w:rsidR="009267D2" w:rsidRPr="006707F0" w:rsidRDefault="009D0120" w:rsidP="00F63DB3">
      <w:pPr>
        <w:pStyle w:val="Leipteksti2"/>
        <w:numPr>
          <w:ilvl w:val="0"/>
          <w:numId w:val="13"/>
        </w:numPr>
        <w:rPr>
          <w:b/>
          <w:lang w:val="fi-FI"/>
        </w:rPr>
      </w:pPr>
      <w:r w:rsidRPr="006707F0">
        <w:rPr>
          <w:rFonts w:ascii="Verdana" w:hAnsi="Verdana" w:cs="Calibri"/>
          <w:b/>
          <w:lang w:val="fi-FI"/>
        </w:rPr>
        <w:t>Soveltuuko tuotantomalli sähköisen asioinnin toteuttamiseen</w:t>
      </w:r>
    </w:p>
    <w:p w14:paraId="65817095" w14:textId="77777777" w:rsidR="006707F0" w:rsidRPr="00EA47CA" w:rsidRDefault="0040278D" w:rsidP="006707F0">
      <w:pPr>
        <w:pStyle w:val="Leipteksti2"/>
        <w:ind w:firstLine="0"/>
        <w:rPr>
          <w:lang w:val="fi-FI"/>
        </w:rPr>
      </w:pPr>
      <w:r>
        <w:rPr>
          <w:lang w:val="fi-FI"/>
        </w:rPr>
        <w:t xml:space="preserve">Sähköisen asioinnin palvelut ovat liitoksissa kuntien järjestelmiin laajemmin kuin vain </w:t>
      </w:r>
      <w:proofErr w:type="gramStart"/>
      <w:r>
        <w:rPr>
          <w:lang w:val="fi-FI"/>
        </w:rPr>
        <w:t>sote-puolen</w:t>
      </w:r>
      <w:proofErr w:type="gramEnd"/>
      <w:r>
        <w:rPr>
          <w:lang w:val="fi-FI"/>
        </w:rPr>
        <w:t xml:space="preserve"> järjestelmiin. Sähköisen asioinnin järjestelmät voivat olla myös alueellisia tai kansallisia, joka osaltaan vaikuttaa mahdollisiin palvelutuotantomalleihin.</w:t>
      </w:r>
    </w:p>
    <w:p w14:paraId="65817096" w14:textId="77777777" w:rsidR="0066604B" w:rsidRDefault="0066604B" w:rsidP="00BC73CF">
      <w:pPr>
        <w:pStyle w:val="Leipteksti2"/>
        <w:ind w:firstLine="0"/>
        <w:rPr>
          <w:lang w:val="fi-FI"/>
        </w:rPr>
      </w:pPr>
    </w:p>
    <w:p w14:paraId="65817097" w14:textId="77777777" w:rsidR="009267D2" w:rsidRPr="006707F0" w:rsidRDefault="009D0120" w:rsidP="00F63DB3">
      <w:pPr>
        <w:pStyle w:val="Leipteksti2"/>
        <w:numPr>
          <w:ilvl w:val="0"/>
          <w:numId w:val="13"/>
        </w:numPr>
        <w:rPr>
          <w:b/>
          <w:lang w:val="fi-FI"/>
        </w:rPr>
      </w:pPr>
      <w:proofErr w:type="spellStart"/>
      <w:r w:rsidRPr="006707F0">
        <w:rPr>
          <w:rFonts w:ascii="Verdana" w:hAnsi="Verdana" w:cs="Calibri"/>
          <w:b/>
        </w:rPr>
        <w:t>Vaikutukset</w:t>
      </w:r>
      <w:proofErr w:type="spellEnd"/>
      <w:r w:rsidRPr="006707F0">
        <w:rPr>
          <w:rFonts w:ascii="Verdana" w:hAnsi="Verdana" w:cs="Calibri"/>
          <w:b/>
        </w:rPr>
        <w:t xml:space="preserve"> </w:t>
      </w:r>
      <w:proofErr w:type="spellStart"/>
      <w:r w:rsidRPr="006707F0">
        <w:rPr>
          <w:rFonts w:ascii="Verdana" w:hAnsi="Verdana" w:cs="Calibri"/>
          <w:b/>
        </w:rPr>
        <w:t>päätöksentekomalliin</w:t>
      </w:r>
      <w:proofErr w:type="spellEnd"/>
    </w:p>
    <w:p w14:paraId="65817098" w14:textId="77777777" w:rsidR="00BC73CF" w:rsidRDefault="006835F3" w:rsidP="00BC73CF">
      <w:pPr>
        <w:pStyle w:val="Leipteksti2"/>
        <w:ind w:firstLine="0"/>
        <w:rPr>
          <w:lang w:val="fi-FI"/>
        </w:rPr>
      </w:pPr>
      <w:r>
        <w:rPr>
          <w:lang w:val="fi-FI"/>
        </w:rPr>
        <w:t xml:space="preserve">Tuotantomallilla on vaikutus päätöksenteon sujuvuuteen. </w:t>
      </w:r>
      <w:r w:rsidR="006707F0">
        <w:rPr>
          <w:lang w:val="fi-FI"/>
        </w:rPr>
        <w:t xml:space="preserve">Yksityisen palvelutoimittajan päätöksiin esimerkiksi </w:t>
      </w:r>
      <w:r w:rsidR="0042752B">
        <w:rPr>
          <w:lang w:val="fi-FI"/>
        </w:rPr>
        <w:t>järjestelmän</w:t>
      </w:r>
      <w:r w:rsidR="006707F0">
        <w:rPr>
          <w:lang w:val="fi-FI"/>
        </w:rPr>
        <w:t>kehitystä</w:t>
      </w:r>
      <w:r w:rsidR="0042752B">
        <w:rPr>
          <w:lang w:val="fi-FI"/>
        </w:rPr>
        <w:t xml:space="preserve"> ja ylläpitotukea</w:t>
      </w:r>
      <w:r w:rsidR="006707F0">
        <w:rPr>
          <w:lang w:val="fi-FI"/>
        </w:rPr>
        <w:t xml:space="preserve"> koskien voi olla vaikeampi vaikuttaa kuin </w:t>
      </w:r>
      <w:proofErr w:type="spellStart"/>
      <w:r w:rsidR="006707F0">
        <w:rPr>
          <w:lang w:val="fi-FI"/>
        </w:rPr>
        <w:t>inhouse</w:t>
      </w:r>
      <w:proofErr w:type="spellEnd"/>
      <w:r w:rsidR="006707F0">
        <w:rPr>
          <w:lang w:val="fi-FI"/>
        </w:rPr>
        <w:t>-yhtiön.</w:t>
      </w:r>
    </w:p>
    <w:p w14:paraId="65817099" w14:textId="77777777" w:rsidR="006835F3" w:rsidRDefault="006835F3" w:rsidP="00BC73CF">
      <w:pPr>
        <w:pStyle w:val="Leipteksti2"/>
        <w:ind w:firstLine="0"/>
        <w:rPr>
          <w:lang w:val="fi-FI"/>
        </w:rPr>
      </w:pPr>
    </w:p>
    <w:p w14:paraId="6581709A" w14:textId="77777777" w:rsidR="009267D2" w:rsidRPr="0042752B" w:rsidRDefault="009D0120" w:rsidP="00F63DB3">
      <w:pPr>
        <w:pStyle w:val="Leipteksti2"/>
        <w:numPr>
          <w:ilvl w:val="0"/>
          <w:numId w:val="13"/>
        </w:numPr>
        <w:rPr>
          <w:b/>
          <w:lang w:val="fi-FI"/>
        </w:rPr>
      </w:pPr>
      <w:r w:rsidRPr="0042752B">
        <w:rPr>
          <w:rFonts w:ascii="Verdana" w:hAnsi="Verdana" w:cs="Calibri"/>
          <w:b/>
          <w:lang w:val="fi-FI"/>
        </w:rPr>
        <w:t>Tietohallinnon kyvykkyys ohjata ICT-tuotantomallia</w:t>
      </w:r>
    </w:p>
    <w:p w14:paraId="6581709B" w14:textId="77777777" w:rsidR="006835F3" w:rsidRDefault="00886787" w:rsidP="006835F3">
      <w:pPr>
        <w:pStyle w:val="Leipteksti2"/>
        <w:ind w:firstLine="0"/>
        <w:rPr>
          <w:lang w:val="fi-FI"/>
        </w:rPr>
      </w:pPr>
      <w:r>
        <w:rPr>
          <w:lang w:val="fi-FI"/>
        </w:rPr>
        <w:t>Eri tuotantomallit vaativat tietohallinnolta erilaista osaamista mm. tuotannon ohjauksen suhteen.</w:t>
      </w:r>
    </w:p>
    <w:p w14:paraId="6581709C" w14:textId="77777777" w:rsidR="006835F3" w:rsidRDefault="006835F3" w:rsidP="006835F3">
      <w:pPr>
        <w:pStyle w:val="Leipteksti2"/>
        <w:ind w:firstLine="0"/>
        <w:rPr>
          <w:lang w:val="fi-FI"/>
        </w:rPr>
      </w:pPr>
    </w:p>
    <w:p w14:paraId="6581709D" w14:textId="77777777" w:rsidR="009267D2" w:rsidRPr="0042752B" w:rsidRDefault="009D0120" w:rsidP="00F63DB3">
      <w:pPr>
        <w:pStyle w:val="Leipteksti2"/>
        <w:numPr>
          <w:ilvl w:val="0"/>
          <w:numId w:val="13"/>
        </w:numPr>
        <w:rPr>
          <w:b/>
          <w:lang w:val="fi-FI"/>
        </w:rPr>
      </w:pPr>
      <w:r w:rsidRPr="0042752B">
        <w:rPr>
          <w:rFonts w:ascii="Verdana" w:hAnsi="Verdana" w:cs="Calibri"/>
          <w:b/>
          <w:lang w:val="fi-FI"/>
        </w:rPr>
        <w:t>Kokonaisarkkitehtuurin hallinta (ml. yhteensopivuus yksityisten/julkisten toimijoiden rajapintoihin, raportointivaateet huomioitava)</w:t>
      </w:r>
    </w:p>
    <w:p w14:paraId="6581709E" w14:textId="77777777" w:rsidR="006835F3" w:rsidRPr="000665B4" w:rsidRDefault="00FD1E38" w:rsidP="006835F3">
      <w:pPr>
        <w:pStyle w:val="Leipteksti2"/>
        <w:ind w:firstLine="0"/>
        <w:rPr>
          <w:rFonts w:ascii="Verdana" w:hAnsi="Verdana" w:cs="Calibri"/>
          <w:color w:val="FF0000"/>
          <w:lang w:val="fi-FI"/>
        </w:rPr>
      </w:pPr>
      <w:r w:rsidRPr="00206C59">
        <w:rPr>
          <w:rFonts w:ascii="Verdana" w:hAnsi="Verdana" w:cs="Calibri"/>
          <w:lang w:val="fi-FI"/>
        </w:rPr>
        <w:t>Kokonaisarkkitehtuurin hallinta ja vaikuttaminen yhteistyökumppaneihin vaikuttaminen on erilaista eri tuotantomalleissa. Tämä pitäisi huomioida järjestäjän ja tuottajan väli-</w:t>
      </w:r>
      <w:proofErr w:type="spellStart"/>
      <w:r w:rsidRPr="00206C59">
        <w:rPr>
          <w:rFonts w:ascii="Verdana" w:hAnsi="Verdana" w:cs="Calibri"/>
          <w:lang w:val="fi-FI"/>
        </w:rPr>
        <w:t>s</w:t>
      </w:r>
      <w:r w:rsidR="00E76994">
        <w:rPr>
          <w:rFonts w:ascii="Verdana" w:hAnsi="Verdana" w:cs="Calibri"/>
          <w:lang w:val="fi-FI"/>
        </w:rPr>
        <w:t>essä</w:t>
      </w:r>
      <w:proofErr w:type="spellEnd"/>
      <w:r w:rsidR="00E76994">
        <w:rPr>
          <w:rFonts w:ascii="Verdana" w:hAnsi="Verdana" w:cs="Calibri"/>
          <w:lang w:val="fi-FI"/>
        </w:rPr>
        <w:t xml:space="preserve"> vastuunjaon määrittelyssä.</w:t>
      </w:r>
    </w:p>
    <w:p w14:paraId="6581709F" w14:textId="77777777" w:rsidR="006835F3" w:rsidRDefault="006835F3" w:rsidP="006835F3">
      <w:pPr>
        <w:pStyle w:val="Leipteksti2"/>
        <w:ind w:firstLine="0"/>
        <w:rPr>
          <w:lang w:val="fi-FI"/>
        </w:rPr>
      </w:pPr>
    </w:p>
    <w:p w14:paraId="658170A0" w14:textId="77777777" w:rsidR="009267D2" w:rsidRPr="0042752B" w:rsidRDefault="009D0120" w:rsidP="00F63DB3">
      <w:pPr>
        <w:pStyle w:val="Leipteksti2"/>
        <w:numPr>
          <w:ilvl w:val="0"/>
          <w:numId w:val="13"/>
        </w:numPr>
        <w:rPr>
          <w:b/>
          <w:lang w:val="fi-FI"/>
        </w:rPr>
      </w:pPr>
      <w:r w:rsidRPr="0042752B">
        <w:rPr>
          <w:rFonts w:ascii="Verdana" w:hAnsi="Verdana" w:cs="Calibri"/>
          <w:b/>
          <w:lang w:val="fi-FI"/>
        </w:rPr>
        <w:lastRenderedPageBreak/>
        <w:t>Organisaation strategian mukaisuus (noudattaako valittu ICT-tuotantomalli strategiaa)</w:t>
      </w:r>
    </w:p>
    <w:p w14:paraId="658170A1" w14:textId="77777777" w:rsidR="00073F4D" w:rsidRDefault="00FD1E38" w:rsidP="00073F4D">
      <w:pPr>
        <w:pStyle w:val="Leipteksti2"/>
        <w:ind w:firstLine="0"/>
        <w:rPr>
          <w:rFonts w:ascii="Verdana" w:hAnsi="Verdana" w:cs="Calibri"/>
          <w:lang w:val="fi-FI"/>
        </w:rPr>
      </w:pPr>
      <w:r w:rsidRPr="00FD1E38">
        <w:rPr>
          <w:rFonts w:ascii="Verdana" w:hAnsi="Verdana" w:cs="Calibri"/>
          <w:lang w:val="fi-FI"/>
        </w:rPr>
        <w:t>Järjestäjän strategia ja siellä valittu palveluiden tuotantomalli tulee ottaa huomioon: mikä ICT-tuotantomalli tukee organisaation valittua kehityssuuntaa parhaiten.</w:t>
      </w:r>
    </w:p>
    <w:p w14:paraId="658170A2" w14:textId="77777777" w:rsidR="00FD1E38" w:rsidRDefault="00FD1E38" w:rsidP="00073F4D">
      <w:pPr>
        <w:pStyle w:val="Leipteksti2"/>
        <w:ind w:firstLine="0"/>
        <w:rPr>
          <w:lang w:val="fi-FI"/>
        </w:rPr>
      </w:pPr>
    </w:p>
    <w:p w14:paraId="658170A3" w14:textId="77777777" w:rsidR="009267D2" w:rsidRPr="0042752B" w:rsidRDefault="009D0120" w:rsidP="00F63DB3">
      <w:pPr>
        <w:pStyle w:val="Leipteksti2"/>
        <w:numPr>
          <w:ilvl w:val="0"/>
          <w:numId w:val="13"/>
        </w:numPr>
        <w:rPr>
          <w:b/>
          <w:lang w:val="fi-FI"/>
        </w:rPr>
      </w:pPr>
      <w:proofErr w:type="spellStart"/>
      <w:r w:rsidRPr="0042752B">
        <w:rPr>
          <w:rFonts w:ascii="Verdana" w:hAnsi="Verdana" w:cs="Calibri"/>
          <w:b/>
        </w:rPr>
        <w:t>Asiakas</w:t>
      </w:r>
      <w:proofErr w:type="spellEnd"/>
      <w:r w:rsidRPr="0042752B">
        <w:rPr>
          <w:rFonts w:ascii="Verdana" w:hAnsi="Verdana" w:cs="Calibri"/>
          <w:b/>
        </w:rPr>
        <w:t xml:space="preserve">-/ </w:t>
      </w:r>
      <w:proofErr w:type="spellStart"/>
      <w:r w:rsidRPr="0042752B">
        <w:rPr>
          <w:rFonts w:ascii="Verdana" w:hAnsi="Verdana" w:cs="Calibri"/>
          <w:b/>
        </w:rPr>
        <w:t>kansalaislähtöisyyden</w:t>
      </w:r>
      <w:proofErr w:type="spellEnd"/>
      <w:r w:rsidRPr="0042752B">
        <w:rPr>
          <w:rFonts w:ascii="Verdana" w:hAnsi="Verdana" w:cs="Calibri"/>
          <w:b/>
        </w:rPr>
        <w:t xml:space="preserve"> </w:t>
      </w:r>
      <w:proofErr w:type="spellStart"/>
      <w:r w:rsidRPr="0042752B">
        <w:rPr>
          <w:rFonts w:ascii="Verdana" w:hAnsi="Verdana" w:cs="Calibri"/>
          <w:b/>
        </w:rPr>
        <w:t>tukeminen</w:t>
      </w:r>
      <w:proofErr w:type="spellEnd"/>
    </w:p>
    <w:p w14:paraId="658170A4" w14:textId="77777777" w:rsidR="00CB3E40" w:rsidRDefault="0042752B" w:rsidP="009267D2">
      <w:pPr>
        <w:pStyle w:val="Leipteksti2"/>
        <w:ind w:firstLine="0"/>
        <w:rPr>
          <w:noProof/>
          <w:lang w:val="fi-FI" w:eastAsia="fi-FI"/>
        </w:rPr>
      </w:pPr>
      <w:r>
        <w:rPr>
          <w:lang w:val="fi-FI"/>
        </w:rPr>
        <w:t>Palvelutuottajan asiakaslähtöisyys ja ymmärrys kansalaisten tarpeista auttaa sujuvan ja tarkoituksenmukaisen palvelun kehittämisessä ja tuottamisessa.</w:t>
      </w:r>
    </w:p>
    <w:p w14:paraId="658170A5" w14:textId="77777777" w:rsidR="006017FF" w:rsidRDefault="006017FF" w:rsidP="006017FF">
      <w:pPr>
        <w:pStyle w:val="Otsikko2"/>
      </w:pPr>
      <w:bookmarkStart w:id="19" w:name="_Toc20126127"/>
      <w:proofErr w:type="spellStart"/>
      <w:r>
        <w:t>Benchmarking</w:t>
      </w:r>
      <w:bookmarkEnd w:id="19"/>
      <w:proofErr w:type="spellEnd"/>
    </w:p>
    <w:p w14:paraId="658170A6" w14:textId="77777777" w:rsidR="006017FF" w:rsidRPr="00AA5E06" w:rsidRDefault="006017FF" w:rsidP="005F4FE7">
      <w:pPr>
        <w:pStyle w:val="Otsikko3"/>
      </w:pPr>
      <w:bookmarkStart w:id="20" w:name="_Toc20126128"/>
      <w:r>
        <w:t xml:space="preserve">Suomen </w:t>
      </w:r>
      <w:r w:rsidR="002932CB">
        <w:t xml:space="preserve">sosiaali- ja </w:t>
      </w:r>
      <w:r w:rsidR="002932CB" w:rsidRPr="005F4FE7">
        <w:t>terveydenhuollon</w:t>
      </w:r>
      <w:r w:rsidR="002932CB">
        <w:t xml:space="preserve"> </w:t>
      </w:r>
      <w:r>
        <w:t>yksityis</w:t>
      </w:r>
      <w:r w:rsidRPr="00AA5E06">
        <w:t>en sektori</w:t>
      </w:r>
      <w:r>
        <w:t>n toimijoiden ICT-palveluiden tuotantomallit</w:t>
      </w:r>
      <w:bookmarkEnd w:id="20"/>
    </w:p>
    <w:p w14:paraId="658170A7" w14:textId="77777777" w:rsidR="006017FF" w:rsidRDefault="006017FF" w:rsidP="006017FF">
      <w:pPr>
        <w:pStyle w:val="Leipteksti"/>
      </w:pPr>
      <w:r>
        <w:t xml:space="preserve">Osana tätä projektia vertailtiin Suomen </w:t>
      </w:r>
      <w:r w:rsidR="002932CB">
        <w:t xml:space="preserve">terveydenhuollon </w:t>
      </w:r>
      <w:r>
        <w:t>yksityisen sektorin palveluntarjoajien ICT-palvelujen tuotantomalleja julkisen sektorin tuotantomalleihin ja tässä työssä esitettyihin skenaarioihin. Vertailussa olivat mukana Mehiläinen ja Pihlajalinna.</w:t>
      </w:r>
    </w:p>
    <w:p w14:paraId="658170A8" w14:textId="77777777" w:rsidR="006017FF" w:rsidRPr="006954AA" w:rsidRDefault="006017FF" w:rsidP="006017FF">
      <w:pPr>
        <w:pStyle w:val="Leipteksti2"/>
        <w:rPr>
          <w:lang w:val="fi-FI"/>
        </w:rPr>
      </w:pPr>
    </w:p>
    <w:p w14:paraId="658170A9" w14:textId="77777777" w:rsidR="006017FF" w:rsidRDefault="006017FF" w:rsidP="006017FF">
      <w:pPr>
        <w:pStyle w:val="Leipteksti"/>
      </w:pPr>
      <w:r>
        <w:t>Yksityisellä sektorilla on omassa toiminnassaan käytössä pääsääntöisesti eri tietojärjestelmät kuin julkisella sektorilla. Omassa toiminnassa yksityiset toimijat käyttivät omia yk</w:t>
      </w:r>
      <w:r w:rsidR="002932CB">
        <w:t>sityisen sektorin järjestelmiä. N</w:t>
      </w:r>
      <w:r>
        <w:t xml:space="preserve">iissä tapauksissa, kun heille oli ulkoistettu julkisia </w:t>
      </w:r>
      <w:proofErr w:type="gramStart"/>
      <w:r>
        <w:t>sote-palveluita</w:t>
      </w:r>
      <w:proofErr w:type="gramEnd"/>
      <w:r>
        <w:t>, käytettiin pääsääntöisesti kuntien ja kuntayhtymien tarjoamia asiakas- ja potilastietojärjestelmiä sekä kliinisiä järjestelmiä. Yksityisen sektorin toimijat toimivat joutuvat tällä hetkellä toimimaan hyvin kirjavassa tietojärjestelmäympäristössä. Yksityisten toimijoiden asiakas- ja potilastietojärjestelmät ovat myös uusimisen tarpeessa osittain siksi, että ne ovat jo elinkaarensa päässä ja osittain siksi, että toimintaympäristön muutos tuo uusia tarpeita, joihin nykyjärjestelmillä on vaikea vastata. Tässä suhteessa yksityisen sektorin toimijat ovat samanlaisessa tilanteessa kuin julkisen sektorin toimijat ja asiakas- ja potilastietojärjestelmät tullaan uusimaan lähivuosien aikana.</w:t>
      </w:r>
    </w:p>
    <w:p w14:paraId="658170AA" w14:textId="77777777" w:rsidR="006017FF" w:rsidRPr="006954AA" w:rsidRDefault="006017FF" w:rsidP="006017FF">
      <w:pPr>
        <w:pStyle w:val="Leipteksti2"/>
        <w:rPr>
          <w:lang w:val="fi-FI"/>
        </w:rPr>
      </w:pPr>
    </w:p>
    <w:p w14:paraId="658170AB" w14:textId="77777777" w:rsidR="006017FF" w:rsidRDefault="006017FF" w:rsidP="006017FF">
      <w:pPr>
        <w:pStyle w:val="Leipteksti"/>
      </w:pPr>
      <w:r>
        <w:t xml:space="preserve">Yksityissektorin toimijoilla on tällä hetkellä ICT-palvelutuotanto voimakkaasti oman organisaation hallussa. Pihlajalinna tuottaa </w:t>
      </w:r>
      <w:proofErr w:type="gramStart"/>
      <w:r>
        <w:t>sote-alueen</w:t>
      </w:r>
      <w:proofErr w:type="gramEnd"/>
      <w:r>
        <w:t xml:space="preserve"> ICT-palvelut itse jopa niin, että palvelin- ja työasemainfran palvelutkin tuotetaan itse. Pihlajalinnan ICT-palvelutuotannon malli on pitkälti skenaario A:n mukainen. Mehiläisellä on sekä omaa ICT-palvelutuotantoa ja kehitystä itsellään että ulkoisia palveluntarjoajia tarjoamassa osaa ICT-palvelutuotannosta, joten ICT-palvelutuotannon malli on sekoitus skenaariosta A ja E.</w:t>
      </w:r>
    </w:p>
    <w:p w14:paraId="658170AC" w14:textId="77777777" w:rsidR="006017FF" w:rsidRDefault="006017FF" w:rsidP="006017FF">
      <w:pPr>
        <w:pStyle w:val="Leipteksti"/>
      </w:pPr>
      <w:r>
        <w:t xml:space="preserve"> </w:t>
      </w:r>
    </w:p>
    <w:p w14:paraId="658170AD" w14:textId="77777777" w:rsidR="002932CB" w:rsidRDefault="006017FF" w:rsidP="002932CB">
      <w:pPr>
        <w:pStyle w:val="Leipteksti"/>
      </w:pPr>
      <w:r>
        <w:t xml:space="preserve">Yksityisellä sektorilla omalla palvelutuotannolla on selvästi voimakkaampi rooli kuin julkisella sektorilla. Julkisella sektorilla on yleisempää ulkoistaa palvelutuotanto joko </w:t>
      </w:r>
      <w:proofErr w:type="spellStart"/>
      <w:r>
        <w:t>inhouse</w:t>
      </w:r>
      <w:proofErr w:type="spellEnd"/>
      <w:r>
        <w:t xml:space="preserve">-yhtiöille tai ulkoisille palveluntarjoajille. Syynä yksityisen sektorin voimakkaaseen panostukseen omaan palvelutuotantoon on voimakas kasvu ja nopeat liiketoiminnan muutokset, joiden hallitsemiseksi nähdään oma ICT-palvelutuotanto tärkeänä, </w:t>
      </w:r>
      <w:r>
        <w:lastRenderedPageBreak/>
        <w:t xml:space="preserve">jotta ICT-palvelut pysyvät nopeiden muutosien mukana ja </w:t>
      </w:r>
      <w:r w:rsidR="002932CB">
        <w:t>uusia liiketoimintoja pystytään tukemaan.</w:t>
      </w:r>
    </w:p>
    <w:p w14:paraId="658170AE" w14:textId="77777777" w:rsidR="006017FF" w:rsidRPr="006954AA" w:rsidRDefault="006017FF" w:rsidP="002932CB">
      <w:pPr>
        <w:pStyle w:val="Leipteksti"/>
      </w:pPr>
    </w:p>
    <w:p w14:paraId="658170AF" w14:textId="77777777" w:rsidR="002932CB" w:rsidRDefault="006017FF" w:rsidP="006017FF">
      <w:pPr>
        <w:pStyle w:val="Leipteksti"/>
      </w:pPr>
      <w:r>
        <w:t>Yksityisen sektorin toimijoiden haastattelussa tuli esiin</w:t>
      </w:r>
      <w:r w:rsidRPr="00121995">
        <w:t>, että julkisen sektorin toimijoiden ja yksityissektorin toimijoiden kanssa on hyvi</w:t>
      </w:r>
      <w:r w:rsidR="00BE6B31" w:rsidRPr="00121995">
        <w:t>n vähän yhteistyötä tietojärjestelmien kehityksen</w:t>
      </w:r>
      <w:r w:rsidR="00241F40" w:rsidRPr="00121995">
        <w:t xml:space="preserve"> ja </w:t>
      </w:r>
      <w:proofErr w:type="spellStart"/>
      <w:r w:rsidR="00241F40" w:rsidRPr="00121995">
        <w:t>yhteentoimivuuden</w:t>
      </w:r>
      <w:proofErr w:type="spellEnd"/>
      <w:r w:rsidR="00BE6B31" w:rsidRPr="00121995">
        <w:t xml:space="preserve"> osalta</w:t>
      </w:r>
      <w:r w:rsidRPr="00121995">
        <w:t xml:space="preserve">.  Sote- ja </w:t>
      </w:r>
      <w:r>
        <w:t>maakuntauudistuksen yhteydessä oli jo</w:t>
      </w:r>
      <w:r w:rsidR="002932CB">
        <w:t>i</w:t>
      </w:r>
      <w:r>
        <w:t xml:space="preserve">tain foorumeita, joissa pohdittiin yhdessä muutoksen tuomia muutoksia ja niiden vaikutusta ICT-palveluihin. </w:t>
      </w:r>
      <w:r w:rsidR="002932CB">
        <w:t xml:space="preserve">Yhteistyöhön on vaikuttanut mm. maakunta- ja </w:t>
      </w:r>
      <w:proofErr w:type="gramStart"/>
      <w:r w:rsidR="002932CB">
        <w:t>sote-uudistuksen</w:t>
      </w:r>
      <w:proofErr w:type="gramEnd"/>
      <w:r w:rsidR="002932CB">
        <w:t xml:space="preserve"> yhteydessä toimineiden yhteisten foorumien päättyminen.</w:t>
      </w:r>
      <w:r w:rsidR="002932CB" w:rsidRPr="002932CB">
        <w:t xml:space="preserve"> </w:t>
      </w:r>
      <w:r w:rsidR="00241F40">
        <w:t xml:space="preserve">Niiden tilalle ei ole luotu uusia yhteistyöfoorumeja. </w:t>
      </w:r>
      <w:r w:rsidR="002932CB">
        <w:t>Yhteistyölle olisi kuitenkin tarvetta jo nykyisessä ympäristössä esimerkiksi julkisten palveluiden ulkoistusten yhteydessä.</w:t>
      </w:r>
    </w:p>
    <w:p w14:paraId="658170B0" w14:textId="77777777" w:rsidR="002932CB" w:rsidRDefault="002932CB" w:rsidP="006017FF">
      <w:pPr>
        <w:pStyle w:val="Leipteksti"/>
      </w:pPr>
    </w:p>
    <w:p w14:paraId="658170B1" w14:textId="77777777" w:rsidR="006017FF" w:rsidRPr="00BB088C" w:rsidRDefault="006017FF" w:rsidP="006017FF">
      <w:pPr>
        <w:pStyle w:val="Leipteksti"/>
      </w:pPr>
      <w:r>
        <w:t xml:space="preserve">Yksityisten toimijoiden toiveena olisi, että julkisen sektorin </w:t>
      </w:r>
      <w:proofErr w:type="gramStart"/>
      <w:r>
        <w:t>sote-palveluiden</w:t>
      </w:r>
      <w:proofErr w:type="gramEnd"/>
      <w:r>
        <w:t xml:space="preserve"> järjestäjien järjestelmiin olisi olemassa avoimet rajapinnat, joihin he voisivat liit</w:t>
      </w:r>
      <w:r w:rsidR="003F7483">
        <w:t xml:space="preserve">tyä ja ulkoistusten yhteydestä. Tällöin </w:t>
      </w:r>
      <w:r>
        <w:t>yksityiset toimijat voisivat käyttää omia asiakas- ja potilastietojärjestelmiä sekä muita omia järjestelmiään kuten digitaaliseen terveydenhoitoon kehitetyt järjestelmät (esim. Mehiläisen Digi-klinikka ja P</w:t>
      </w:r>
      <w:r w:rsidR="003F7483">
        <w:t xml:space="preserve">ihlajalinnan Oma Pihlajalinna), jotta operatiivinen tieto saadaan siirrettyä järjestelmien välillä. </w:t>
      </w:r>
      <w:proofErr w:type="spellStart"/>
      <w:r>
        <w:t>UNA:n</w:t>
      </w:r>
      <w:proofErr w:type="spellEnd"/>
      <w:r>
        <w:t xml:space="preserve"> mallia (arkkitehtuuria, sen modulaarisuutta ja avoimia rajapintoja) pidettiin yksityisten toimijoiden osalta hyvänä suuntana, johon </w:t>
      </w:r>
      <w:proofErr w:type="gramStart"/>
      <w:r>
        <w:t>sote-järjestelmien</w:t>
      </w:r>
      <w:proofErr w:type="gramEnd"/>
      <w:r>
        <w:t xml:space="preserve"> osalta pitäisi edetä. Ongelmana nähtiin UNA-hankkeen hidas eteneminen ja sen ei nähdä tuovan nykyisiin ICT:n </w:t>
      </w:r>
      <w:proofErr w:type="gramStart"/>
      <w:r>
        <w:t>integrointi-ongelmiin</w:t>
      </w:r>
      <w:proofErr w:type="gramEnd"/>
      <w:r>
        <w:t xml:space="preserve"> ratkaisuja useisiin vuosiin. Kelan Kanta-järjestelmää pitäisi kehittää siihen suuntaan, että sen kautta saadaan välitettyä potilastietoa nykyistä laajemmin eri toimijoiden välillä.</w:t>
      </w:r>
    </w:p>
    <w:p w14:paraId="658170B2" w14:textId="77777777" w:rsidR="006017FF" w:rsidRDefault="006017FF" w:rsidP="006017FF">
      <w:pPr>
        <w:pStyle w:val="Leipteksti"/>
      </w:pPr>
    </w:p>
    <w:p w14:paraId="658170B3" w14:textId="77777777" w:rsidR="006017FF" w:rsidRDefault="006017FF" w:rsidP="006017FF">
      <w:pPr>
        <w:pStyle w:val="Leipteksti2"/>
        <w:ind w:firstLine="0"/>
        <w:rPr>
          <w:lang w:val="fi-FI"/>
        </w:rPr>
      </w:pPr>
      <w:r w:rsidRPr="00CF7EF6">
        <w:rPr>
          <w:lang w:val="fi-FI"/>
        </w:rPr>
        <w:t xml:space="preserve">Yksityisen sektorin toimijoiden mielestä nykyisessä </w:t>
      </w:r>
      <w:proofErr w:type="gramStart"/>
      <w:r w:rsidRPr="00CF7EF6">
        <w:rPr>
          <w:lang w:val="fi-FI"/>
        </w:rPr>
        <w:t>sote-keskustelussa</w:t>
      </w:r>
      <w:proofErr w:type="gramEnd"/>
      <w:r w:rsidRPr="00CF7EF6">
        <w:rPr>
          <w:lang w:val="fi-FI"/>
        </w:rPr>
        <w:t xml:space="preserve"> haetaan tarpeettomasti synergioita sosiaali- ja terveydenhoitopalveluiden kesken. </w:t>
      </w:r>
      <w:r w:rsidR="00F240D6">
        <w:rPr>
          <w:lang w:val="fi-FI"/>
        </w:rPr>
        <w:t xml:space="preserve">Synergia ja integrointitarvetta nähdään olevan vain kotihoidon ja vanhusten hoidon osalta. </w:t>
      </w:r>
      <w:r w:rsidRPr="00CF7EF6">
        <w:rPr>
          <w:lang w:val="fi-FI"/>
        </w:rPr>
        <w:t>Terveydenhoitopalvelut ja sosiaalipalvelut ovat toimintalogiikaltaan hyvin erilaisia ja tarvitsevat myös erilaisia tietojärjestelmäratkaisuja. Terveydenhoitopalvelut ovat usein massapalveluita, joissa on suuret volyymit ja sosiaalipalvelut ovat usein yksilöllisiä palveluja, joissa on paljon asiakaskohtaista räätälöintiä. ICT-ratkaisujen näkökulmasta suurimmat volyymit ja myös kehitystarpeet ovat nimenomaan terveydenhuollon palveluissa.</w:t>
      </w:r>
    </w:p>
    <w:p w14:paraId="658170B4" w14:textId="77777777" w:rsidR="003E2490" w:rsidRDefault="003E2490" w:rsidP="006017FF">
      <w:pPr>
        <w:pStyle w:val="Leipteksti2"/>
        <w:ind w:firstLine="0"/>
        <w:rPr>
          <w:lang w:val="fi-FI"/>
        </w:rPr>
      </w:pPr>
    </w:p>
    <w:p w14:paraId="658170B5" w14:textId="77777777" w:rsidR="00980C2D" w:rsidRDefault="00980C2D" w:rsidP="006017FF">
      <w:pPr>
        <w:pStyle w:val="Leipteksti2"/>
        <w:ind w:firstLine="0"/>
        <w:rPr>
          <w:lang w:val="fi-FI"/>
        </w:rPr>
      </w:pPr>
    </w:p>
    <w:p w14:paraId="658170B6" w14:textId="77777777" w:rsidR="00980C2D" w:rsidRDefault="00980C2D" w:rsidP="006017FF">
      <w:pPr>
        <w:pStyle w:val="Leipteksti2"/>
        <w:ind w:firstLine="0"/>
        <w:rPr>
          <w:lang w:val="fi-FI"/>
        </w:rPr>
      </w:pPr>
    </w:p>
    <w:p w14:paraId="658170B7" w14:textId="77777777" w:rsidR="00980C2D" w:rsidRDefault="00980C2D" w:rsidP="006017FF">
      <w:pPr>
        <w:pStyle w:val="Leipteksti2"/>
        <w:ind w:firstLine="0"/>
        <w:rPr>
          <w:lang w:val="fi-FI"/>
        </w:rPr>
      </w:pPr>
    </w:p>
    <w:p w14:paraId="658170B8" w14:textId="77777777" w:rsidR="00980C2D" w:rsidRDefault="00980C2D" w:rsidP="006017FF">
      <w:pPr>
        <w:pStyle w:val="Leipteksti2"/>
        <w:ind w:firstLine="0"/>
        <w:rPr>
          <w:lang w:val="fi-FI"/>
        </w:rPr>
      </w:pPr>
    </w:p>
    <w:p w14:paraId="658170B9" w14:textId="77777777" w:rsidR="00980C2D" w:rsidRDefault="00980C2D" w:rsidP="006017FF">
      <w:pPr>
        <w:pStyle w:val="Leipteksti2"/>
        <w:ind w:firstLine="0"/>
        <w:rPr>
          <w:lang w:val="fi-FI"/>
        </w:rPr>
      </w:pPr>
    </w:p>
    <w:p w14:paraId="658170BA" w14:textId="77777777" w:rsidR="00980C2D" w:rsidRDefault="00980C2D" w:rsidP="006017FF">
      <w:pPr>
        <w:pStyle w:val="Leipteksti2"/>
        <w:ind w:firstLine="0"/>
        <w:rPr>
          <w:lang w:val="fi-FI"/>
        </w:rPr>
      </w:pPr>
    </w:p>
    <w:p w14:paraId="658170BB" w14:textId="77777777" w:rsidR="00980C2D" w:rsidRDefault="00980C2D" w:rsidP="006017FF">
      <w:pPr>
        <w:pStyle w:val="Leipteksti2"/>
        <w:ind w:firstLine="0"/>
        <w:rPr>
          <w:lang w:val="fi-FI"/>
        </w:rPr>
      </w:pPr>
    </w:p>
    <w:p w14:paraId="658170BC" w14:textId="77777777" w:rsidR="00980C2D" w:rsidRDefault="00980C2D" w:rsidP="006017FF">
      <w:pPr>
        <w:pStyle w:val="Leipteksti2"/>
        <w:ind w:firstLine="0"/>
        <w:rPr>
          <w:lang w:val="fi-FI"/>
        </w:rPr>
      </w:pPr>
    </w:p>
    <w:p w14:paraId="658170BD" w14:textId="77777777" w:rsidR="00980C2D" w:rsidRDefault="00980C2D" w:rsidP="006017FF">
      <w:pPr>
        <w:pStyle w:val="Leipteksti2"/>
        <w:ind w:firstLine="0"/>
        <w:rPr>
          <w:lang w:val="fi-FI"/>
        </w:rPr>
      </w:pPr>
    </w:p>
    <w:p w14:paraId="658170BE" w14:textId="77777777" w:rsidR="00980C2D" w:rsidRDefault="00980C2D" w:rsidP="006017FF">
      <w:pPr>
        <w:pStyle w:val="Leipteksti2"/>
        <w:ind w:firstLine="0"/>
        <w:rPr>
          <w:lang w:val="fi-FI"/>
        </w:rPr>
      </w:pPr>
    </w:p>
    <w:p w14:paraId="658170BF" w14:textId="77777777" w:rsidR="00897F9D" w:rsidRPr="00897F9D" w:rsidRDefault="00897F9D" w:rsidP="006017FF">
      <w:pPr>
        <w:pStyle w:val="Leipteksti2"/>
        <w:ind w:firstLine="0"/>
        <w:rPr>
          <w:lang w:val="fi-FI"/>
        </w:rPr>
      </w:pPr>
      <w:r>
        <w:rPr>
          <w:lang w:val="fi-FI"/>
        </w:rPr>
        <w:lastRenderedPageBreak/>
        <w:t xml:space="preserve">Taulukko 2. Keskeiset samankaltaisuudet, eroavaisuudet ja haasteet </w:t>
      </w:r>
      <w:r w:rsidRPr="00897F9D">
        <w:rPr>
          <w:lang w:val="fi-FI"/>
        </w:rPr>
        <w:t>yksityisen sektorin toimijoide</w:t>
      </w:r>
      <w:r>
        <w:rPr>
          <w:lang w:val="fi-FI"/>
        </w:rPr>
        <w:t>n ICT-palveluiden tuotantomalleihin</w:t>
      </w:r>
    </w:p>
    <w:tbl>
      <w:tblPr>
        <w:tblStyle w:val="Vaalearuudukkotaulukko1-korostus1"/>
        <w:tblW w:w="0" w:type="auto"/>
        <w:tblLook w:val="04A0" w:firstRow="1" w:lastRow="0" w:firstColumn="1" w:lastColumn="0" w:noHBand="0" w:noVBand="1"/>
      </w:tblPr>
      <w:tblGrid>
        <w:gridCol w:w="2642"/>
        <w:gridCol w:w="2642"/>
        <w:gridCol w:w="2642"/>
      </w:tblGrid>
      <w:tr w:rsidR="00196B7A" w:rsidRPr="002E6F62" w14:paraId="658170C3" w14:textId="77777777" w:rsidTr="00196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58170C0" w14:textId="77777777" w:rsidR="00196B7A" w:rsidRPr="002E6F62" w:rsidRDefault="00196B7A" w:rsidP="00D1744F">
            <w:pPr>
              <w:rPr>
                <w:sz w:val="22"/>
              </w:rPr>
            </w:pPr>
            <w:r>
              <w:rPr>
                <w:sz w:val="22"/>
              </w:rPr>
              <w:t>Samankaltaisuudet</w:t>
            </w:r>
          </w:p>
        </w:tc>
        <w:tc>
          <w:tcPr>
            <w:tcW w:w="2642" w:type="dxa"/>
          </w:tcPr>
          <w:p w14:paraId="658170C1" w14:textId="77777777" w:rsidR="00196B7A" w:rsidRPr="002E6F62" w:rsidRDefault="00196B7A" w:rsidP="00D1744F">
            <w:pPr>
              <w:cnfStyle w:val="100000000000" w:firstRow="1" w:lastRow="0" w:firstColumn="0" w:lastColumn="0" w:oddVBand="0" w:evenVBand="0" w:oddHBand="0" w:evenHBand="0" w:firstRowFirstColumn="0" w:firstRowLastColumn="0" w:lastRowFirstColumn="0" w:lastRowLastColumn="0"/>
              <w:rPr>
                <w:sz w:val="22"/>
              </w:rPr>
            </w:pPr>
            <w:r>
              <w:rPr>
                <w:sz w:val="22"/>
              </w:rPr>
              <w:t>Eroavaisuudet</w:t>
            </w:r>
          </w:p>
        </w:tc>
        <w:tc>
          <w:tcPr>
            <w:tcW w:w="2642" w:type="dxa"/>
          </w:tcPr>
          <w:p w14:paraId="658170C2" w14:textId="77777777" w:rsidR="00196B7A" w:rsidRDefault="00196B7A" w:rsidP="00D1744F">
            <w:pPr>
              <w:cnfStyle w:val="100000000000" w:firstRow="1" w:lastRow="0" w:firstColumn="0" w:lastColumn="0" w:oddVBand="0" w:evenVBand="0" w:oddHBand="0" w:evenHBand="0" w:firstRowFirstColumn="0" w:firstRowLastColumn="0" w:lastRowFirstColumn="0" w:lastRowLastColumn="0"/>
              <w:rPr>
                <w:sz w:val="22"/>
              </w:rPr>
            </w:pPr>
            <w:r>
              <w:rPr>
                <w:sz w:val="22"/>
              </w:rPr>
              <w:t>Haasteet</w:t>
            </w:r>
          </w:p>
        </w:tc>
      </w:tr>
      <w:tr w:rsidR="00196B7A" w:rsidRPr="002E6F62" w14:paraId="658170C7" w14:textId="77777777" w:rsidTr="00196B7A">
        <w:tc>
          <w:tcPr>
            <w:cnfStyle w:val="001000000000" w:firstRow="0" w:lastRow="0" w:firstColumn="1" w:lastColumn="0" w:oddVBand="0" w:evenVBand="0" w:oddHBand="0" w:evenHBand="0" w:firstRowFirstColumn="0" w:firstRowLastColumn="0" w:lastRowFirstColumn="0" w:lastRowLastColumn="0"/>
            <w:tcW w:w="2642" w:type="dxa"/>
          </w:tcPr>
          <w:p w14:paraId="658170C4" w14:textId="77777777" w:rsidR="00196B7A" w:rsidRPr="002E6F62" w:rsidRDefault="00E76994" w:rsidP="00897F9D">
            <w:pPr>
              <w:rPr>
                <w:b w:val="0"/>
              </w:rPr>
            </w:pPr>
            <w:r>
              <w:rPr>
                <w:b w:val="0"/>
              </w:rPr>
              <w:t xml:space="preserve">Yksityiselle sektorille ulkoistetuissa </w:t>
            </w:r>
            <w:proofErr w:type="gramStart"/>
            <w:r>
              <w:rPr>
                <w:b w:val="0"/>
              </w:rPr>
              <w:t>sote-palveluissa</w:t>
            </w:r>
            <w:proofErr w:type="gramEnd"/>
            <w:r w:rsidR="00897F9D">
              <w:rPr>
                <w:b w:val="0"/>
              </w:rPr>
              <w:t xml:space="preserve"> toimijat käyttävät</w:t>
            </w:r>
            <w:r w:rsidR="00196B7A">
              <w:rPr>
                <w:b w:val="0"/>
              </w:rPr>
              <w:t xml:space="preserve"> </w:t>
            </w:r>
            <w:proofErr w:type="spellStart"/>
            <w:r w:rsidR="00196B7A">
              <w:rPr>
                <w:b w:val="0"/>
              </w:rPr>
              <w:t>SHP:n</w:t>
            </w:r>
            <w:proofErr w:type="spellEnd"/>
            <w:r w:rsidR="00196B7A">
              <w:rPr>
                <w:b w:val="0"/>
              </w:rPr>
              <w:t>, kunnan tai kuntayhtymän omia järjestelmiä</w:t>
            </w:r>
          </w:p>
        </w:tc>
        <w:tc>
          <w:tcPr>
            <w:tcW w:w="2642" w:type="dxa"/>
          </w:tcPr>
          <w:p w14:paraId="658170C5" w14:textId="77777777" w:rsidR="00196B7A" w:rsidRPr="002E6F62" w:rsidRDefault="00CB2A24" w:rsidP="00FD1E38">
            <w:pPr>
              <w:cnfStyle w:val="000000000000" w:firstRow="0" w:lastRow="0" w:firstColumn="0" w:lastColumn="0" w:oddVBand="0" w:evenVBand="0" w:oddHBand="0" w:evenHBand="0" w:firstRowFirstColumn="0" w:firstRowLastColumn="0" w:lastRowFirstColumn="0" w:lastRowLastColumn="0"/>
            </w:pPr>
            <w:r>
              <w:t xml:space="preserve">Yksityisellä sektorilla ei nähdä synergian hakemista </w:t>
            </w:r>
            <w:r w:rsidRPr="00CF7EF6">
              <w:t>sosiaali- ja terveydenhoitopalveluiden kesken</w:t>
            </w:r>
            <w:r>
              <w:t xml:space="preserve"> tarpeelliseksi</w:t>
            </w:r>
          </w:p>
        </w:tc>
        <w:tc>
          <w:tcPr>
            <w:tcW w:w="2642" w:type="dxa"/>
          </w:tcPr>
          <w:p w14:paraId="658170C6" w14:textId="77777777" w:rsidR="00196B7A" w:rsidRPr="005260D3" w:rsidRDefault="00196B7A" w:rsidP="00121995">
            <w:pPr>
              <w:cnfStyle w:val="000000000000" w:firstRow="0" w:lastRow="0" w:firstColumn="0" w:lastColumn="0" w:oddVBand="0" w:evenVBand="0" w:oddHBand="0" w:evenHBand="0" w:firstRowFirstColumn="0" w:firstRowLastColumn="0" w:lastRowFirstColumn="0" w:lastRowLastColumn="0"/>
              <w:rPr>
                <w:color w:val="FF0000"/>
              </w:rPr>
            </w:pPr>
            <w:r w:rsidRPr="00121995">
              <w:t>Yhteistyö yksityisen ja</w:t>
            </w:r>
            <w:r w:rsidR="00897F9D" w:rsidRPr="00121995">
              <w:t xml:space="preserve"> julkisen puolen välillä väheni</w:t>
            </w:r>
            <w:r w:rsidRPr="00121995">
              <w:t xml:space="preserve"> </w:t>
            </w:r>
            <w:r w:rsidR="009411F7" w:rsidRPr="00121995">
              <w:t xml:space="preserve">sote- ja </w:t>
            </w:r>
            <w:r w:rsidRPr="00121995">
              <w:t>maakuntauudistuksen valmistelujen loputtua</w:t>
            </w:r>
            <w:r w:rsidR="00BE6B31" w:rsidRPr="00121995">
              <w:t xml:space="preserve">, kun esim. </w:t>
            </w:r>
            <w:r w:rsidR="00241F40" w:rsidRPr="00121995">
              <w:t>yhteistyö</w:t>
            </w:r>
            <w:r w:rsidR="00BE6B31" w:rsidRPr="00121995">
              <w:t xml:space="preserve">foorumit </w:t>
            </w:r>
            <w:r w:rsidR="00121995">
              <w:t>päättyivät</w:t>
            </w:r>
          </w:p>
        </w:tc>
      </w:tr>
      <w:tr w:rsidR="00196B7A" w:rsidRPr="002E6F62" w14:paraId="658170CB" w14:textId="77777777" w:rsidTr="00196B7A">
        <w:tc>
          <w:tcPr>
            <w:cnfStyle w:val="001000000000" w:firstRow="0" w:lastRow="0" w:firstColumn="1" w:lastColumn="0" w:oddVBand="0" w:evenVBand="0" w:oddHBand="0" w:evenHBand="0" w:firstRowFirstColumn="0" w:firstRowLastColumn="0" w:lastRowFirstColumn="0" w:lastRowLastColumn="0"/>
            <w:tcW w:w="2642" w:type="dxa"/>
          </w:tcPr>
          <w:p w14:paraId="658170C8" w14:textId="77777777" w:rsidR="00196B7A" w:rsidRPr="002E6F62" w:rsidRDefault="00897F9D" w:rsidP="00897F9D">
            <w:pPr>
              <w:rPr>
                <w:b w:val="0"/>
              </w:rPr>
            </w:pPr>
            <w:r>
              <w:rPr>
                <w:b w:val="0"/>
              </w:rPr>
              <w:t>Yksityisen sektorin a</w:t>
            </w:r>
            <w:r w:rsidR="00196B7A">
              <w:rPr>
                <w:b w:val="0"/>
              </w:rPr>
              <w:t>siakas- ja potilastietojärjestelmät kaipaavat uusimista lähitulevaisuudessa</w:t>
            </w:r>
          </w:p>
        </w:tc>
        <w:tc>
          <w:tcPr>
            <w:tcW w:w="2642" w:type="dxa"/>
          </w:tcPr>
          <w:p w14:paraId="658170C9" w14:textId="77777777" w:rsidR="00196B7A" w:rsidRPr="002E6F62" w:rsidRDefault="00897F9D" w:rsidP="00FD1E38">
            <w:pPr>
              <w:cnfStyle w:val="000000000000" w:firstRow="0" w:lastRow="0" w:firstColumn="0" w:lastColumn="0" w:oddVBand="0" w:evenVBand="0" w:oddHBand="0" w:evenHBand="0" w:firstRowFirstColumn="0" w:firstRowLastColumn="0" w:lastRowFirstColumn="0" w:lastRowLastColumn="0"/>
            </w:pPr>
            <w:r>
              <w:t xml:space="preserve">Yksityisellä sektorilla </w:t>
            </w:r>
            <w:r w:rsidR="00196B7A">
              <w:t>ICT-palvelutuotanto</w:t>
            </w:r>
            <w:r>
              <w:t xml:space="preserve"> </w:t>
            </w:r>
            <w:r w:rsidR="00FD1E38">
              <w:t>on enemmän</w:t>
            </w:r>
            <w:r>
              <w:t xml:space="preserve"> omassa hallussa</w:t>
            </w:r>
            <w:r w:rsidR="00FD1E38">
              <w:t xml:space="preserve"> kuin julkisella puolella</w:t>
            </w:r>
          </w:p>
        </w:tc>
        <w:tc>
          <w:tcPr>
            <w:tcW w:w="2642" w:type="dxa"/>
          </w:tcPr>
          <w:p w14:paraId="658170CA" w14:textId="77777777" w:rsidR="00196B7A" w:rsidRDefault="00196B7A" w:rsidP="00D1744F">
            <w:pPr>
              <w:cnfStyle w:val="000000000000" w:firstRow="0" w:lastRow="0" w:firstColumn="0" w:lastColumn="0" w:oddVBand="0" w:evenVBand="0" w:oddHBand="0" w:evenHBand="0" w:firstRowFirstColumn="0" w:firstRowLastColumn="0" w:lastRowFirstColumn="0" w:lastRowLastColumn="0"/>
            </w:pPr>
            <w:r>
              <w:t>Tarve julkisen sektorin järjestelmien rajapinnoille, joihin voisi integroitua. UNA-malli olisi hyvä, mutta etenee liian hitaasti</w:t>
            </w:r>
          </w:p>
        </w:tc>
      </w:tr>
      <w:tr w:rsidR="00196B7A" w:rsidRPr="002E6F62" w14:paraId="658170CF" w14:textId="77777777" w:rsidTr="00196B7A">
        <w:tc>
          <w:tcPr>
            <w:cnfStyle w:val="001000000000" w:firstRow="0" w:lastRow="0" w:firstColumn="1" w:lastColumn="0" w:oddVBand="0" w:evenVBand="0" w:oddHBand="0" w:evenHBand="0" w:firstRowFirstColumn="0" w:firstRowLastColumn="0" w:lastRowFirstColumn="0" w:lastRowLastColumn="0"/>
            <w:tcW w:w="2642" w:type="dxa"/>
          </w:tcPr>
          <w:p w14:paraId="658170CC" w14:textId="77777777" w:rsidR="00196B7A" w:rsidRPr="002E6F62" w:rsidRDefault="00196B7A" w:rsidP="00D1744F">
            <w:pPr>
              <w:rPr>
                <w:b w:val="0"/>
              </w:rPr>
            </w:pPr>
          </w:p>
        </w:tc>
        <w:tc>
          <w:tcPr>
            <w:tcW w:w="2642" w:type="dxa"/>
          </w:tcPr>
          <w:p w14:paraId="658170CD" w14:textId="77777777" w:rsidR="00196B7A" w:rsidRPr="002E6F62" w:rsidRDefault="00CB2A24" w:rsidP="00897F9D">
            <w:pPr>
              <w:cnfStyle w:val="000000000000" w:firstRow="0" w:lastRow="0" w:firstColumn="0" w:lastColumn="0" w:oddVBand="0" w:evenVBand="0" w:oddHBand="0" w:evenHBand="0" w:firstRowFirstColumn="0" w:firstRowLastColumn="0" w:lastRowFirstColumn="0" w:lastRowLastColumn="0"/>
            </w:pPr>
            <w:r>
              <w:t>Yksityisellä sektorilla on käytössä eri järjestelmät kuin julkisella puolella</w:t>
            </w:r>
          </w:p>
        </w:tc>
        <w:tc>
          <w:tcPr>
            <w:tcW w:w="2642" w:type="dxa"/>
          </w:tcPr>
          <w:p w14:paraId="658170CE" w14:textId="77777777" w:rsidR="00196B7A" w:rsidRDefault="00196B7A" w:rsidP="00D1744F">
            <w:pPr>
              <w:cnfStyle w:val="000000000000" w:firstRow="0" w:lastRow="0" w:firstColumn="0" w:lastColumn="0" w:oddVBand="0" w:evenVBand="0" w:oddHBand="0" w:evenHBand="0" w:firstRowFirstColumn="0" w:firstRowLastColumn="0" w:lastRowFirstColumn="0" w:lastRowLastColumn="0"/>
            </w:pPr>
          </w:p>
        </w:tc>
      </w:tr>
    </w:tbl>
    <w:p w14:paraId="658170D0" w14:textId="77777777" w:rsidR="006017FF" w:rsidRPr="00AA5E06" w:rsidRDefault="006017FF" w:rsidP="005F4FE7">
      <w:pPr>
        <w:pStyle w:val="Otsikko3"/>
      </w:pPr>
      <w:bookmarkStart w:id="21" w:name="_Toc20126129"/>
      <w:r w:rsidRPr="00AA5E06">
        <w:t>Tanskan julkinen sektori</w:t>
      </w:r>
      <w:bookmarkEnd w:id="21"/>
    </w:p>
    <w:p w14:paraId="658170D1" w14:textId="77777777" w:rsidR="006017FF" w:rsidRDefault="006017FF" w:rsidP="006017FF">
      <w:pPr>
        <w:pStyle w:val="Leipteksti2"/>
        <w:ind w:firstLine="0"/>
        <w:rPr>
          <w:lang w:val="fi-FI"/>
        </w:rPr>
      </w:pPr>
      <w:r>
        <w:rPr>
          <w:lang w:val="fi-FI"/>
        </w:rPr>
        <w:t xml:space="preserve">Tanskan </w:t>
      </w:r>
      <w:proofErr w:type="gramStart"/>
      <w:r>
        <w:rPr>
          <w:lang w:val="fi-FI"/>
        </w:rPr>
        <w:t>sote-toiminnot</w:t>
      </w:r>
      <w:proofErr w:type="gramEnd"/>
      <w:r>
        <w:rPr>
          <w:lang w:val="fi-FI"/>
        </w:rPr>
        <w:t xml:space="preserve"> on järjestetty kolmella eri tasolla: </w:t>
      </w:r>
      <w:proofErr w:type="spellStart"/>
      <w:r>
        <w:rPr>
          <w:lang w:val="fi-FI"/>
        </w:rPr>
        <w:t>kansalisella</w:t>
      </w:r>
      <w:proofErr w:type="spellEnd"/>
      <w:r>
        <w:rPr>
          <w:lang w:val="fi-FI"/>
        </w:rPr>
        <w:t xml:space="preserve"> (terveysministeriö), alueellisella (5 aluetta) ja kunnallisella (98 kuntaa). </w:t>
      </w:r>
      <w:r w:rsidRPr="00AA5E06">
        <w:rPr>
          <w:lang w:val="fi-FI"/>
        </w:rPr>
        <w:t>Julkisen sektorin palveluita voidaan myös ulkoistaa yksityiselle sektorille</w:t>
      </w:r>
      <w:r>
        <w:rPr>
          <w:lang w:val="fi-FI"/>
        </w:rPr>
        <w:t xml:space="preserve">. </w:t>
      </w:r>
    </w:p>
    <w:p w14:paraId="658170D2" w14:textId="77777777" w:rsidR="006017FF" w:rsidRDefault="006017FF" w:rsidP="006017FF">
      <w:pPr>
        <w:pStyle w:val="Leipteksti2"/>
        <w:ind w:firstLine="0"/>
        <w:rPr>
          <w:lang w:val="fi-FI"/>
        </w:rPr>
      </w:pPr>
    </w:p>
    <w:p w14:paraId="658170D3" w14:textId="77777777" w:rsidR="006017FF" w:rsidRDefault="006017FF" w:rsidP="006017FF">
      <w:pPr>
        <w:pStyle w:val="Leipteksti2"/>
        <w:ind w:firstLine="0"/>
        <w:rPr>
          <w:lang w:val="fi-FI"/>
        </w:rPr>
      </w:pPr>
      <w:r w:rsidRPr="00AA5E06">
        <w:rPr>
          <w:lang w:val="fi-FI"/>
        </w:rPr>
        <w:t xml:space="preserve">Kansallisen tason toimintojen rooli on melko vähäinen </w:t>
      </w:r>
      <w:r w:rsidR="00017CD3">
        <w:rPr>
          <w:lang w:val="fi-FI"/>
        </w:rPr>
        <w:t xml:space="preserve">operatiivisella tasolla </w:t>
      </w:r>
      <w:r w:rsidRPr="00AA5E06">
        <w:rPr>
          <w:lang w:val="fi-FI"/>
        </w:rPr>
        <w:t>So</w:t>
      </w:r>
      <w:r>
        <w:rPr>
          <w:lang w:val="fi-FI"/>
        </w:rPr>
        <w:t>te-toimintojen järjestämisessä</w:t>
      </w:r>
      <w:r w:rsidR="00017CD3">
        <w:rPr>
          <w:lang w:val="fi-FI"/>
        </w:rPr>
        <w:t>. Kansallisella tasolla keskitytään standardointiin ja ohjaukseen</w:t>
      </w:r>
      <w:r>
        <w:rPr>
          <w:lang w:val="fi-FI"/>
        </w:rPr>
        <w:t xml:space="preserve"> ja</w:t>
      </w:r>
      <w:r w:rsidRPr="00AA5E06">
        <w:rPr>
          <w:lang w:val="fi-FI"/>
        </w:rPr>
        <w:t xml:space="preserve"> </w:t>
      </w:r>
      <w:r w:rsidR="00017CD3">
        <w:rPr>
          <w:lang w:val="fi-FI"/>
        </w:rPr>
        <w:t>se näkyy seuraavina toimintoina</w:t>
      </w:r>
      <w:r>
        <w:rPr>
          <w:lang w:val="fi-FI"/>
        </w:rPr>
        <w:t>:</w:t>
      </w:r>
    </w:p>
    <w:p w14:paraId="658170D4" w14:textId="77777777" w:rsidR="006017FF" w:rsidRPr="00AA5E06" w:rsidRDefault="006017FF" w:rsidP="006017FF">
      <w:pPr>
        <w:pStyle w:val="Leipteksti2"/>
        <w:numPr>
          <w:ilvl w:val="0"/>
          <w:numId w:val="17"/>
        </w:numPr>
        <w:tabs>
          <w:tab w:val="clear" w:pos="340"/>
          <w:tab w:val="num" w:pos="624"/>
        </w:tabs>
        <w:ind w:left="624"/>
        <w:rPr>
          <w:lang w:val="fi-FI"/>
        </w:rPr>
      </w:pPr>
      <w:r w:rsidRPr="00AA5E06">
        <w:rPr>
          <w:lang w:val="fi-FI"/>
        </w:rPr>
        <w:t>Määrittelevät alueiden Sote-budjetin</w:t>
      </w:r>
    </w:p>
    <w:p w14:paraId="658170D5" w14:textId="77777777" w:rsidR="006017FF" w:rsidRPr="00AA5E06" w:rsidRDefault="006017FF" w:rsidP="006017FF">
      <w:pPr>
        <w:pStyle w:val="Leipteksti2"/>
        <w:numPr>
          <w:ilvl w:val="0"/>
          <w:numId w:val="17"/>
        </w:numPr>
        <w:tabs>
          <w:tab w:val="clear" w:pos="340"/>
          <w:tab w:val="num" w:pos="624"/>
        </w:tabs>
        <w:ind w:left="624"/>
        <w:rPr>
          <w:lang w:val="fi-FI"/>
        </w:rPr>
      </w:pPr>
      <w:r w:rsidRPr="00AA5E06">
        <w:rPr>
          <w:lang w:val="fi-FI"/>
        </w:rPr>
        <w:t>Lainsäädäntö, standardit, toimintatavat, tiedonjako</w:t>
      </w:r>
    </w:p>
    <w:p w14:paraId="658170D6" w14:textId="77777777" w:rsidR="006017FF" w:rsidRPr="00AA5E06" w:rsidRDefault="006017FF" w:rsidP="006017FF">
      <w:pPr>
        <w:pStyle w:val="Leipteksti2"/>
        <w:numPr>
          <w:ilvl w:val="0"/>
          <w:numId w:val="17"/>
        </w:numPr>
        <w:tabs>
          <w:tab w:val="clear" w:pos="340"/>
          <w:tab w:val="num" w:pos="624"/>
        </w:tabs>
        <w:ind w:left="624"/>
        <w:rPr>
          <w:lang w:val="fi-FI"/>
        </w:rPr>
      </w:pPr>
      <w:r w:rsidRPr="00AA5E06">
        <w:rPr>
          <w:lang w:val="fi-FI"/>
        </w:rPr>
        <w:t>Digitalisaatio(strategia)n kehittäminen, kuten helppo kirjautuminen järjestelmiin</w:t>
      </w:r>
    </w:p>
    <w:p w14:paraId="658170D7" w14:textId="77777777" w:rsidR="006017FF" w:rsidRPr="00AA5E06" w:rsidRDefault="006017FF" w:rsidP="006017FF">
      <w:pPr>
        <w:pStyle w:val="Leipteksti2"/>
        <w:numPr>
          <w:ilvl w:val="0"/>
          <w:numId w:val="17"/>
        </w:numPr>
        <w:tabs>
          <w:tab w:val="clear" w:pos="340"/>
          <w:tab w:val="num" w:pos="624"/>
        </w:tabs>
        <w:ind w:left="624"/>
        <w:rPr>
          <w:lang w:val="fi-FI"/>
        </w:rPr>
      </w:pPr>
      <w:r w:rsidRPr="00AA5E06">
        <w:rPr>
          <w:lang w:val="fi-FI"/>
        </w:rPr>
        <w:t>Tietoturva, potilasvalitusten selvittäminen</w:t>
      </w:r>
    </w:p>
    <w:p w14:paraId="658170D8" w14:textId="77777777" w:rsidR="006017FF" w:rsidRDefault="006017FF" w:rsidP="006017FF">
      <w:pPr>
        <w:pStyle w:val="Leipteksti2"/>
        <w:ind w:firstLine="0"/>
        <w:rPr>
          <w:lang w:val="fi-FI"/>
        </w:rPr>
      </w:pPr>
    </w:p>
    <w:p w14:paraId="658170D9" w14:textId="77777777" w:rsidR="006017FF" w:rsidRPr="00AA5E06" w:rsidRDefault="006017FF" w:rsidP="006017FF">
      <w:pPr>
        <w:pStyle w:val="Leipteksti2"/>
        <w:ind w:firstLine="0"/>
        <w:rPr>
          <w:lang w:val="fi-FI"/>
        </w:rPr>
      </w:pPr>
      <w:r>
        <w:rPr>
          <w:lang w:val="fi-FI"/>
        </w:rPr>
        <w:t xml:space="preserve">Alueet </w:t>
      </w:r>
      <w:r w:rsidRPr="00AA5E06">
        <w:rPr>
          <w:lang w:val="fi-FI"/>
        </w:rPr>
        <w:t xml:space="preserve">ovat vastuussa terveydenhoidon perusterveydenhuollosta ja erikoissairaanhoidosta, mukaan lukien ensiapu, psykiatria ja yleislääkäripalvelut (GP; General </w:t>
      </w:r>
      <w:proofErr w:type="spellStart"/>
      <w:r w:rsidRPr="00AA5E06">
        <w:rPr>
          <w:lang w:val="fi-FI"/>
        </w:rPr>
        <w:t>Practitioners</w:t>
      </w:r>
      <w:proofErr w:type="spellEnd"/>
      <w:r w:rsidRPr="00AA5E06">
        <w:rPr>
          <w:lang w:val="fi-FI"/>
        </w:rPr>
        <w:t>). Alueilla on vapautta järjestää palveluita omien tarpeidensa mukaisesti.</w:t>
      </w:r>
      <w:r>
        <w:rPr>
          <w:lang w:val="fi-FI"/>
        </w:rPr>
        <w:t xml:space="preserve"> </w:t>
      </w:r>
      <w:r w:rsidRPr="00AA5E06">
        <w:rPr>
          <w:lang w:val="fi-FI"/>
        </w:rPr>
        <w:t>Rahoitus tulee tuloveroista, jotka kunnat keräävät ja maksavat alueille</w:t>
      </w:r>
      <w:r>
        <w:rPr>
          <w:lang w:val="fi-FI"/>
        </w:rPr>
        <w:t xml:space="preserve">. </w:t>
      </w:r>
      <w:r w:rsidRPr="00AA5E06">
        <w:rPr>
          <w:lang w:val="fi-FI"/>
        </w:rPr>
        <w:t>Alueet hoitavat joitakin sosiaalialan keskitettyjä laitoksia, joista kunnat ostavat hoitopaikkoja</w:t>
      </w:r>
      <w:r>
        <w:rPr>
          <w:lang w:val="fi-FI"/>
        </w:rPr>
        <w:t>.</w:t>
      </w:r>
    </w:p>
    <w:p w14:paraId="658170DA" w14:textId="77777777" w:rsidR="006017FF" w:rsidRDefault="006017FF" w:rsidP="006017FF">
      <w:pPr>
        <w:pStyle w:val="Leipteksti2"/>
        <w:ind w:firstLine="0"/>
        <w:rPr>
          <w:lang w:val="fi-FI"/>
        </w:rPr>
      </w:pPr>
    </w:p>
    <w:p w14:paraId="658170DB" w14:textId="77777777" w:rsidR="006017FF" w:rsidRPr="00F25F92" w:rsidRDefault="006017FF" w:rsidP="006017FF">
      <w:pPr>
        <w:pStyle w:val="Leipteksti2"/>
        <w:ind w:firstLine="0"/>
        <w:rPr>
          <w:lang w:val="fi-FI"/>
        </w:rPr>
      </w:pPr>
      <w:r w:rsidRPr="00AA5E06">
        <w:rPr>
          <w:lang w:val="fi-FI"/>
        </w:rPr>
        <w:t>Kunnat ovat vastuussa lukuisista sosiaalialan palveluista, kuten kuntoutuksesta ja vanhustenhoidosta.</w:t>
      </w:r>
      <w:r>
        <w:rPr>
          <w:lang w:val="fi-FI"/>
        </w:rPr>
        <w:t xml:space="preserve"> Ne v</w:t>
      </w:r>
      <w:r w:rsidRPr="00AA5E06">
        <w:rPr>
          <w:lang w:val="fi-FI"/>
        </w:rPr>
        <w:t>oivat ostaa sijoituspaikkoja / sosiaalipalveluiden erikoislaitoksia alueilta.</w:t>
      </w:r>
      <w:r>
        <w:rPr>
          <w:lang w:val="fi-FI"/>
        </w:rPr>
        <w:t xml:space="preserve"> </w:t>
      </w:r>
      <w:r w:rsidRPr="00AA5E06">
        <w:rPr>
          <w:lang w:val="fi-FI"/>
        </w:rPr>
        <w:t>K</w:t>
      </w:r>
      <w:r>
        <w:rPr>
          <w:lang w:val="fi-FI"/>
        </w:rPr>
        <w:t>unnat myös k</w:t>
      </w:r>
      <w:r w:rsidRPr="00AA5E06">
        <w:rPr>
          <w:lang w:val="fi-FI"/>
        </w:rPr>
        <w:t>eräävät verot ja maksavat osuudet alueille</w:t>
      </w:r>
      <w:r>
        <w:rPr>
          <w:lang w:val="fi-FI"/>
        </w:rPr>
        <w:t>. K</w:t>
      </w:r>
      <w:r w:rsidRPr="00A43B24">
        <w:rPr>
          <w:lang w:val="fi-FI"/>
        </w:rPr>
        <w:t xml:space="preserve">ansallisella tasolla </w:t>
      </w:r>
      <w:proofErr w:type="gramStart"/>
      <w:r w:rsidRPr="00A43B24">
        <w:rPr>
          <w:lang w:val="fi-FI"/>
        </w:rPr>
        <w:t>keskustellaan siitä kuinka paljon alueita rahoitetaan</w:t>
      </w:r>
      <w:proofErr w:type="gramEnd"/>
      <w:r>
        <w:rPr>
          <w:lang w:val="fi-FI"/>
        </w:rPr>
        <w:t xml:space="preserve">. </w:t>
      </w:r>
      <w:r w:rsidRPr="00F25F92">
        <w:rPr>
          <w:lang w:val="fi-FI"/>
        </w:rPr>
        <w:t xml:space="preserve">Lainsäädännöstä ja muusta säätelystä </w:t>
      </w:r>
      <w:r>
        <w:rPr>
          <w:lang w:val="fi-FI"/>
        </w:rPr>
        <w:t xml:space="preserve">sekä standardien hallinnasta </w:t>
      </w:r>
      <w:r w:rsidRPr="00F25F92">
        <w:rPr>
          <w:lang w:val="fi-FI"/>
        </w:rPr>
        <w:t>vastaa valtionhallinto (terveysministeriö)</w:t>
      </w:r>
      <w:r>
        <w:rPr>
          <w:lang w:val="fi-FI"/>
        </w:rPr>
        <w:t>.</w:t>
      </w:r>
    </w:p>
    <w:p w14:paraId="658170DC" w14:textId="77777777" w:rsidR="006017FF" w:rsidRPr="00DB726D" w:rsidRDefault="006017FF" w:rsidP="006017FF">
      <w:pPr>
        <w:pStyle w:val="Leipteksti2"/>
        <w:ind w:firstLine="0"/>
        <w:rPr>
          <w:lang w:val="fi-FI"/>
        </w:rPr>
      </w:pPr>
      <w:r>
        <w:rPr>
          <w:lang w:val="fi-FI"/>
        </w:rPr>
        <w:lastRenderedPageBreak/>
        <w:t>Terveydenhuollon IT-järjestelmiä modernisoidaan tällä hetkellä erityisesti integraatioiden osalta. Järjestelmien välillä pitää pystyä välittämään joustavasti viestejä.</w:t>
      </w:r>
      <w:r w:rsidRPr="00DB726D">
        <w:rPr>
          <w:lang w:val="fi-FI"/>
        </w:rPr>
        <w:t xml:space="preserve"> </w:t>
      </w:r>
      <w:r>
        <w:rPr>
          <w:lang w:val="fi-FI"/>
        </w:rPr>
        <w:t>Uudistuksen jälkeen esimerkiksi potilastiedot olisivat yleislääkärille helpo</w:t>
      </w:r>
      <w:r w:rsidR="00084D02">
        <w:rPr>
          <w:lang w:val="fi-FI"/>
        </w:rPr>
        <w:t>sti saatavilla yhdestä paikasta</w:t>
      </w:r>
      <w:r>
        <w:rPr>
          <w:lang w:val="fi-FI"/>
        </w:rPr>
        <w:t>.</w:t>
      </w:r>
      <w:r w:rsidR="004D4F7D">
        <w:rPr>
          <w:lang w:val="fi-FI"/>
        </w:rPr>
        <w:t xml:space="preserve"> </w:t>
      </w:r>
      <w:r>
        <w:rPr>
          <w:lang w:val="fi-FI"/>
        </w:rPr>
        <w:t>Tällä hetkellä j</w:t>
      </w:r>
      <w:r w:rsidRPr="00DB726D">
        <w:rPr>
          <w:lang w:val="fi-FI"/>
        </w:rPr>
        <w:t>ärjestelmiä on käytössä useita erilaisia:</w:t>
      </w:r>
    </w:p>
    <w:p w14:paraId="658170DD" w14:textId="77777777" w:rsidR="006017FF" w:rsidRPr="00DB726D" w:rsidRDefault="006017FF" w:rsidP="006017FF">
      <w:pPr>
        <w:pStyle w:val="Leipteksti2"/>
        <w:numPr>
          <w:ilvl w:val="0"/>
          <w:numId w:val="18"/>
        </w:numPr>
        <w:rPr>
          <w:lang w:val="fi-FI"/>
        </w:rPr>
      </w:pPr>
      <w:r w:rsidRPr="00DB726D">
        <w:rPr>
          <w:lang w:val="fi-FI"/>
        </w:rPr>
        <w:t>Yleislääkäreiden käyttämiä järjestelmiä: 8 eri toimittajaa</w:t>
      </w:r>
    </w:p>
    <w:p w14:paraId="658170DE" w14:textId="77777777" w:rsidR="006017FF" w:rsidRDefault="006017FF" w:rsidP="006017FF">
      <w:pPr>
        <w:pStyle w:val="Leipteksti2"/>
        <w:numPr>
          <w:ilvl w:val="0"/>
          <w:numId w:val="18"/>
        </w:numPr>
        <w:rPr>
          <w:lang w:val="fi-FI"/>
        </w:rPr>
      </w:pPr>
      <w:r w:rsidRPr="00DB726D">
        <w:rPr>
          <w:lang w:val="fi-FI"/>
        </w:rPr>
        <w:t>Sairaalat: 2 toimittajaa (</w:t>
      </w:r>
      <w:proofErr w:type="spellStart"/>
      <w:r w:rsidRPr="00DB726D">
        <w:rPr>
          <w:lang w:val="fi-FI"/>
        </w:rPr>
        <w:t>Epic</w:t>
      </w:r>
      <w:proofErr w:type="spellEnd"/>
      <w:r w:rsidRPr="00DB726D">
        <w:rPr>
          <w:lang w:val="fi-FI"/>
        </w:rPr>
        <w:t xml:space="preserve"> &amp; </w:t>
      </w:r>
      <w:proofErr w:type="spellStart"/>
      <w:r w:rsidRPr="00DB726D">
        <w:rPr>
          <w:lang w:val="fi-FI"/>
        </w:rPr>
        <w:t>Systematic</w:t>
      </w:r>
      <w:proofErr w:type="spellEnd"/>
      <w:r w:rsidR="00017CD3">
        <w:rPr>
          <w:lang w:val="fi-FI"/>
        </w:rPr>
        <w:t xml:space="preserve">/ </w:t>
      </w:r>
      <w:proofErr w:type="spellStart"/>
      <w:r w:rsidR="00017CD3">
        <w:rPr>
          <w:lang w:val="fi-FI"/>
        </w:rPr>
        <w:t>Columna</w:t>
      </w:r>
      <w:proofErr w:type="spellEnd"/>
      <w:r w:rsidR="00017CD3">
        <w:rPr>
          <w:lang w:val="fi-FI"/>
        </w:rPr>
        <w:t xml:space="preserve"> </w:t>
      </w:r>
      <w:proofErr w:type="spellStart"/>
      <w:r w:rsidR="00017CD3">
        <w:rPr>
          <w:lang w:val="fi-FI"/>
        </w:rPr>
        <w:t>eHealth</w:t>
      </w:r>
      <w:proofErr w:type="spellEnd"/>
      <w:r w:rsidR="00017CD3">
        <w:rPr>
          <w:lang w:val="fi-FI"/>
        </w:rPr>
        <w:t xml:space="preserve"> </w:t>
      </w:r>
      <w:proofErr w:type="spellStart"/>
      <w:r w:rsidR="00017CD3">
        <w:rPr>
          <w:lang w:val="fi-FI"/>
        </w:rPr>
        <w:t>solution</w:t>
      </w:r>
      <w:proofErr w:type="spellEnd"/>
      <w:r w:rsidRPr="00DB726D">
        <w:rPr>
          <w:lang w:val="fi-FI"/>
        </w:rPr>
        <w:t>)</w:t>
      </w:r>
    </w:p>
    <w:p w14:paraId="658170DF" w14:textId="77777777" w:rsidR="006017FF" w:rsidRDefault="006017FF" w:rsidP="006017FF">
      <w:pPr>
        <w:pStyle w:val="Leipteksti2"/>
        <w:numPr>
          <w:ilvl w:val="0"/>
          <w:numId w:val="18"/>
        </w:numPr>
        <w:rPr>
          <w:lang w:val="fi-FI"/>
        </w:rPr>
      </w:pPr>
      <w:r w:rsidRPr="00DB726D">
        <w:rPr>
          <w:lang w:val="fi-FI"/>
        </w:rPr>
        <w:t>Kunnat: 4-5 eri toimittaja</w:t>
      </w:r>
      <w:r>
        <w:rPr>
          <w:lang w:val="fi-FI"/>
        </w:rPr>
        <w:t>a</w:t>
      </w:r>
      <w:r w:rsidRPr="00DB726D">
        <w:rPr>
          <w:lang w:val="fi-FI"/>
        </w:rPr>
        <w:t xml:space="preserve"> (KMD, </w:t>
      </w:r>
      <w:proofErr w:type="spellStart"/>
      <w:r w:rsidRPr="00DB726D">
        <w:rPr>
          <w:lang w:val="fi-FI"/>
        </w:rPr>
        <w:t>Sy</w:t>
      </w:r>
      <w:r>
        <w:rPr>
          <w:lang w:val="fi-FI"/>
        </w:rPr>
        <w:t>s</w:t>
      </w:r>
      <w:r w:rsidRPr="00DB726D">
        <w:rPr>
          <w:lang w:val="fi-FI"/>
        </w:rPr>
        <w:t>tematic</w:t>
      </w:r>
      <w:proofErr w:type="spellEnd"/>
      <w:r w:rsidR="00017CD3">
        <w:rPr>
          <w:lang w:val="fi-FI"/>
        </w:rPr>
        <w:t>/</w:t>
      </w:r>
      <w:r w:rsidR="00017CD3" w:rsidRPr="00017CD3">
        <w:rPr>
          <w:lang w:val="fi-FI"/>
        </w:rPr>
        <w:t xml:space="preserve"> </w:t>
      </w:r>
      <w:proofErr w:type="spellStart"/>
      <w:r w:rsidR="00017CD3">
        <w:rPr>
          <w:lang w:val="fi-FI"/>
        </w:rPr>
        <w:t>Columna</w:t>
      </w:r>
      <w:proofErr w:type="spellEnd"/>
      <w:r w:rsidR="00017CD3">
        <w:rPr>
          <w:lang w:val="fi-FI"/>
        </w:rPr>
        <w:t xml:space="preserve"> </w:t>
      </w:r>
      <w:proofErr w:type="spellStart"/>
      <w:r w:rsidR="00017CD3">
        <w:rPr>
          <w:lang w:val="fi-FI"/>
        </w:rPr>
        <w:t>eHealth</w:t>
      </w:r>
      <w:proofErr w:type="spellEnd"/>
      <w:r w:rsidR="00017CD3">
        <w:rPr>
          <w:lang w:val="fi-FI"/>
        </w:rPr>
        <w:t xml:space="preserve"> </w:t>
      </w:r>
      <w:proofErr w:type="spellStart"/>
      <w:r w:rsidR="00017CD3">
        <w:rPr>
          <w:lang w:val="fi-FI"/>
        </w:rPr>
        <w:t>solution</w:t>
      </w:r>
      <w:proofErr w:type="spellEnd"/>
      <w:r w:rsidRPr="00DB726D">
        <w:rPr>
          <w:lang w:val="fi-FI"/>
        </w:rPr>
        <w:t>)</w:t>
      </w:r>
    </w:p>
    <w:p w14:paraId="658170E0" w14:textId="77777777" w:rsidR="006017FF" w:rsidRDefault="006017FF" w:rsidP="006017FF">
      <w:pPr>
        <w:pStyle w:val="Leipteksti2"/>
        <w:ind w:firstLine="0"/>
        <w:rPr>
          <w:lang w:val="fi-FI"/>
        </w:rPr>
      </w:pPr>
    </w:p>
    <w:p w14:paraId="658170E1" w14:textId="77777777" w:rsidR="006017FF" w:rsidRPr="00ED2243" w:rsidRDefault="006017FF" w:rsidP="006017FF">
      <w:pPr>
        <w:pStyle w:val="Leipteksti2"/>
        <w:ind w:firstLine="0"/>
        <w:rPr>
          <w:lang w:val="fi-FI"/>
        </w:rPr>
      </w:pPr>
      <w:r>
        <w:rPr>
          <w:lang w:val="fi-FI"/>
        </w:rPr>
        <w:t xml:space="preserve">Julkisessa hallinnossa keskustellaan pitäisikö </w:t>
      </w:r>
      <w:r w:rsidR="00CB2A24">
        <w:rPr>
          <w:lang w:val="fi-FI"/>
        </w:rPr>
        <w:t>kaikki sote-</w:t>
      </w:r>
      <w:r w:rsidRPr="00ED2243">
        <w:rPr>
          <w:lang w:val="fi-FI"/>
        </w:rPr>
        <w:t>IT-järjestelmät integroida yhdeksi kokonaisuudeks</w:t>
      </w:r>
      <w:r>
        <w:rPr>
          <w:lang w:val="fi-FI"/>
        </w:rPr>
        <w:t>i. Tämän kuitenkin nähdään tukahduttavan innovaatioita. Sen sijaan pyritään hyödyntämään yhteisiä standardeja ja avoimia rajapitoja. Tavoitteena on rakentaa infra, joka yhdistää eri osia saumattomasti ja standardien tukemana. Tanskassa on t</w:t>
      </w:r>
      <w:r w:rsidRPr="00ED2243">
        <w:rPr>
          <w:lang w:val="fi-FI"/>
        </w:rPr>
        <w:t>unnistettu tarve tietoturvan ja datakeskukset kattavalle strategialle</w:t>
      </w:r>
      <w:r>
        <w:rPr>
          <w:lang w:val="fi-FI"/>
        </w:rPr>
        <w:t>.</w:t>
      </w:r>
    </w:p>
    <w:p w14:paraId="658170E2" w14:textId="77777777" w:rsidR="006017FF" w:rsidRDefault="006017FF" w:rsidP="006017FF">
      <w:pPr>
        <w:pStyle w:val="Leipteksti2"/>
        <w:ind w:firstLine="0"/>
        <w:rPr>
          <w:lang w:val="fi-FI"/>
        </w:rPr>
      </w:pPr>
    </w:p>
    <w:p w14:paraId="658170E3" w14:textId="77777777" w:rsidR="006017FF" w:rsidRDefault="006017FF" w:rsidP="006017FF">
      <w:pPr>
        <w:pStyle w:val="Leipteksti2"/>
        <w:ind w:firstLine="0"/>
        <w:rPr>
          <w:lang w:val="fi-FI"/>
        </w:rPr>
      </w:pPr>
      <w:r>
        <w:rPr>
          <w:lang w:val="fi-FI"/>
        </w:rPr>
        <w:t xml:space="preserve">Eri järjestelmien </w:t>
      </w:r>
      <w:proofErr w:type="spellStart"/>
      <w:r>
        <w:rPr>
          <w:lang w:val="fi-FI"/>
        </w:rPr>
        <w:t>vastuutus</w:t>
      </w:r>
      <w:proofErr w:type="spellEnd"/>
      <w:r>
        <w:rPr>
          <w:lang w:val="fi-FI"/>
        </w:rPr>
        <w:t xml:space="preserve"> vaihtelee. Tällä hetkellä tilanne on seuraava:</w:t>
      </w:r>
    </w:p>
    <w:p w14:paraId="658170E4" w14:textId="77777777" w:rsidR="006017FF" w:rsidRDefault="006017FF" w:rsidP="006017FF">
      <w:pPr>
        <w:pStyle w:val="Leipteksti2"/>
        <w:numPr>
          <w:ilvl w:val="0"/>
          <w:numId w:val="19"/>
        </w:numPr>
        <w:rPr>
          <w:lang w:val="fi-FI"/>
        </w:rPr>
      </w:pPr>
      <w:r>
        <w:rPr>
          <w:lang w:val="fi-FI"/>
        </w:rPr>
        <w:t>Alueet vastaavat terveydenhuollon järjestelmistä</w:t>
      </w:r>
      <w:r w:rsidRPr="00ED2243">
        <w:rPr>
          <w:lang w:val="fi-FI"/>
        </w:rPr>
        <w:t xml:space="preserve"> </w:t>
      </w:r>
    </w:p>
    <w:p w14:paraId="658170E5" w14:textId="77777777" w:rsidR="006017FF" w:rsidRPr="00ED2243" w:rsidRDefault="006017FF" w:rsidP="006017FF">
      <w:pPr>
        <w:pStyle w:val="Leipteksti2"/>
        <w:numPr>
          <w:ilvl w:val="0"/>
          <w:numId w:val="19"/>
        </w:numPr>
        <w:tabs>
          <w:tab w:val="clear" w:pos="340"/>
          <w:tab w:val="num" w:pos="680"/>
        </w:tabs>
        <w:ind w:left="680"/>
        <w:rPr>
          <w:lang w:val="fi-FI"/>
        </w:rPr>
      </w:pPr>
      <w:r w:rsidRPr="00ED2243">
        <w:rPr>
          <w:lang w:val="fi-FI"/>
        </w:rPr>
        <w:t xml:space="preserve">Idässä sekä Kööpenhaminan alueella käytössä </w:t>
      </w:r>
      <w:proofErr w:type="spellStart"/>
      <w:r w:rsidRPr="00ED2243">
        <w:rPr>
          <w:lang w:val="fi-FI"/>
        </w:rPr>
        <w:t>Epic</w:t>
      </w:r>
      <w:proofErr w:type="spellEnd"/>
    </w:p>
    <w:p w14:paraId="658170E6" w14:textId="77777777" w:rsidR="006017FF" w:rsidRDefault="006017FF" w:rsidP="006017FF">
      <w:pPr>
        <w:pStyle w:val="Leipteksti2"/>
        <w:numPr>
          <w:ilvl w:val="0"/>
          <w:numId w:val="19"/>
        </w:numPr>
        <w:tabs>
          <w:tab w:val="clear" w:pos="340"/>
          <w:tab w:val="num" w:pos="680"/>
        </w:tabs>
        <w:ind w:left="680"/>
        <w:rPr>
          <w:lang w:val="fi-FI"/>
        </w:rPr>
      </w:pPr>
      <w:r w:rsidRPr="00ED2243">
        <w:rPr>
          <w:lang w:val="fi-FI"/>
        </w:rPr>
        <w:t xml:space="preserve">Etelässä, pohjoisessa ja keskiosassa käytössä </w:t>
      </w:r>
      <w:proofErr w:type="spellStart"/>
      <w:r w:rsidRPr="00ED2243">
        <w:rPr>
          <w:lang w:val="fi-FI"/>
        </w:rPr>
        <w:t>Systematicin</w:t>
      </w:r>
      <w:proofErr w:type="spellEnd"/>
      <w:r w:rsidRPr="00ED2243">
        <w:rPr>
          <w:lang w:val="fi-FI"/>
        </w:rPr>
        <w:t xml:space="preserve"> järjestelmät (nykyisin eri versioita, mutta ne tullaan </w:t>
      </w:r>
      <w:proofErr w:type="spellStart"/>
      <w:r w:rsidRPr="00ED2243">
        <w:rPr>
          <w:lang w:val="fi-FI"/>
        </w:rPr>
        <w:t>konsolidoimaan</w:t>
      </w:r>
      <w:proofErr w:type="spellEnd"/>
      <w:r w:rsidRPr="00ED2243">
        <w:rPr>
          <w:lang w:val="fi-FI"/>
        </w:rPr>
        <w:t>)</w:t>
      </w:r>
    </w:p>
    <w:p w14:paraId="658170E7" w14:textId="77777777" w:rsidR="006017FF" w:rsidRPr="00ED2243" w:rsidRDefault="006017FF" w:rsidP="006017FF">
      <w:pPr>
        <w:pStyle w:val="Leipteksti2"/>
        <w:numPr>
          <w:ilvl w:val="0"/>
          <w:numId w:val="19"/>
        </w:numPr>
        <w:rPr>
          <w:lang w:val="fi-FI"/>
        </w:rPr>
      </w:pPr>
      <w:r w:rsidRPr="00A43B24">
        <w:rPr>
          <w:lang w:val="fi-FI"/>
        </w:rPr>
        <w:t>Kunnat vastaavat sosiaalihuollon järjestelmistä, useita eri järjestelmiä käytössä</w:t>
      </w:r>
    </w:p>
    <w:p w14:paraId="658170E8" w14:textId="77777777" w:rsidR="006017FF" w:rsidRDefault="006017FF" w:rsidP="006017FF">
      <w:pPr>
        <w:pStyle w:val="Leipteksti2"/>
        <w:numPr>
          <w:ilvl w:val="0"/>
          <w:numId w:val="19"/>
        </w:numPr>
        <w:rPr>
          <w:lang w:val="fi-FI"/>
        </w:rPr>
      </w:pPr>
      <w:r w:rsidRPr="00ED2243">
        <w:rPr>
          <w:lang w:val="fi-FI"/>
        </w:rPr>
        <w:t xml:space="preserve">Kliiniset järjestelmät: kullakin alueella käytössä omansa ja ovat itse vastuussa näistä järjestelmistä </w:t>
      </w:r>
      <w:r>
        <w:rPr>
          <w:lang w:val="fi-FI"/>
        </w:rPr>
        <w:t>–</w:t>
      </w:r>
      <w:r w:rsidRPr="00ED2243">
        <w:rPr>
          <w:lang w:val="fi-FI"/>
        </w:rPr>
        <w:t xml:space="preserve"> </w:t>
      </w:r>
      <w:r>
        <w:rPr>
          <w:lang w:val="fi-FI"/>
        </w:rPr>
        <w:t xml:space="preserve">näitä ei tulla </w:t>
      </w:r>
      <w:proofErr w:type="spellStart"/>
      <w:r>
        <w:rPr>
          <w:lang w:val="fi-FI"/>
        </w:rPr>
        <w:t>konsolidoimaan</w:t>
      </w:r>
      <w:proofErr w:type="spellEnd"/>
      <w:r>
        <w:rPr>
          <w:lang w:val="fi-FI"/>
        </w:rPr>
        <w:t>, mutta</w:t>
      </w:r>
      <w:r w:rsidRPr="00ED2243">
        <w:rPr>
          <w:lang w:val="fi-FI"/>
        </w:rPr>
        <w:t xml:space="preserve"> tarkkaillaan kuitenkin missä voisi tehdä yhteistyötä joiden</w:t>
      </w:r>
      <w:r>
        <w:rPr>
          <w:lang w:val="fi-FI"/>
        </w:rPr>
        <w:t>kin</w:t>
      </w:r>
      <w:r w:rsidRPr="00ED2243">
        <w:rPr>
          <w:lang w:val="fi-FI"/>
        </w:rPr>
        <w:t xml:space="preserve"> osa-alueiden osalt</w:t>
      </w:r>
      <w:r>
        <w:rPr>
          <w:lang w:val="fi-FI"/>
        </w:rPr>
        <w:t>a</w:t>
      </w:r>
    </w:p>
    <w:p w14:paraId="658170E9" w14:textId="77777777" w:rsidR="006017FF" w:rsidRDefault="006017FF" w:rsidP="006017FF">
      <w:pPr>
        <w:pStyle w:val="Leipteksti2"/>
        <w:numPr>
          <w:ilvl w:val="0"/>
          <w:numId w:val="19"/>
        </w:numPr>
        <w:rPr>
          <w:lang w:val="fi-FI"/>
        </w:rPr>
      </w:pPr>
      <w:r w:rsidRPr="00ED2243">
        <w:rPr>
          <w:lang w:val="fi-FI"/>
        </w:rPr>
        <w:t>Hallinnolliset järjestelmät: Kukin alue huolehtii omista järjestelmistään, nyt useita eri järjestelmiä käytössä.</w:t>
      </w:r>
      <w:r>
        <w:rPr>
          <w:lang w:val="fi-FI"/>
        </w:rPr>
        <w:t xml:space="preserve"> </w:t>
      </w:r>
      <w:r w:rsidRPr="00ED2243">
        <w:rPr>
          <w:lang w:val="fi-FI"/>
        </w:rPr>
        <w:t xml:space="preserve">IT-tuki voitaisiin standardisoida, </w:t>
      </w:r>
      <w:r>
        <w:rPr>
          <w:lang w:val="fi-FI"/>
        </w:rPr>
        <w:t xml:space="preserve">mutta </w:t>
      </w:r>
      <w:r w:rsidRPr="00ED2243">
        <w:rPr>
          <w:lang w:val="fi-FI"/>
        </w:rPr>
        <w:t>ei</w:t>
      </w:r>
      <w:r>
        <w:rPr>
          <w:lang w:val="fi-FI"/>
        </w:rPr>
        <w:t xml:space="preserve"> ole</w:t>
      </w:r>
      <w:r w:rsidRPr="00ED2243">
        <w:rPr>
          <w:lang w:val="fi-FI"/>
        </w:rPr>
        <w:t xml:space="preserve"> kuitenkaan kriittinen alue tällä hetkellä</w:t>
      </w:r>
      <w:r>
        <w:rPr>
          <w:lang w:val="fi-FI"/>
        </w:rPr>
        <w:t>.</w:t>
      </w:r>
    </w:p>
    <w:p w14:paraId="658170EA" w14:textId="77777777" w:rsidR="006017FF" w:rsidRPr="00A43B24" w:rsidRDefault="006017FF" w:rsidP="006017FF">
      <w:pPr>
        <w:pStyle w:val="Leipteksti2"/>
        <w:numPr>
          <w:ilvl w:val="0"/>
          <w:numId w:val="19"/>
        </w:numPr>
        <w:rPr>
          <w:lang w:val="fi-FI"/>
        </w:rPr>
      </w:pPr>
      <w:r w:rsidRPr="00A43B24">
        <w:rPr>
          <w:lang w:val="fi-FI"/>
        </w:rPr>
        <w:t>Ennen sairaalaan pääsyä tapahtuva hoito (</w:t>
      </w:r>
      <w:proofErr w:type="spellStart"/>
      <w:r w:rsidRPr="00A43B24">
        <w:rPr>
          <w:lang w:val="fi-FI"/>
        </w:rPr>
        <w:t>pre-hospital</w:t>
      </w:r>
      <w:proofErr w:type="spellEnd"/>
      <w:r w:rsidRPr="00A43B24">
        <w:rPr>
          <w:lang w:val="fi-FI"/>
        </w:rPr>
        <w:t xml:space="preserve"> </w:t>
      </w:r>
      <w:proofErr w:type="spellStart"/>
      <w:r w:rsidRPr="00A43B24">
        <w:rPr>
          <w:lang w:val="fi-FI"/>
        </w:rPr>
        <w:t>journey</w:t>
      </w:r>
      <w:proofErr w:type="spellEnd"/>
      <w:r w:rsidRPr="00A43B24">
        <w:rPr>
          <w:lang w:val="fi-FI"/>
        </w:rPr>
        <w:t>):</w:t>
      </w:r>
      <w:r>
        <w:rPr>
          <w:lang w:val="fi-FI"/>
        </w:rPr>
        <w:t xml:space="preserve"> Kansallinen</w:t>
      </w:r>
      <w:r w:rsidRPr="00A43B24">
        <w:rPr>
          <w:lang w:val="fi-FI"/>
        </w:rPr>
        <w:t xml:space="preserve"> järjestelmä käytössä kaikkialla</w:t>
      </w:r>
    </w:p>
    <w:p w14:paraId="658170EB" w14:textId="77777777" w:rsidR="006017FF" w:rsidRPr="00A43B24" w:rsidRDefault="006017FF" w:rsidP="006017FF">
      <w:pPr>
        <w:pStyle w:val="Leipteksti2"/>
        <w:numPr>
          <w:ilvl w:val="0"/>
          <w:numId w:val="19"/>
        </w:numPr>
        <w:rPr>
          <w:lang w:val="fi-FI"/>
        </w:rPr>
      </w:pPr>
      <w:r w:rsidRPr="00A43B24">
        <w:rPr>
          <w:lang w:val="fi-FI"/>
        </w:rPr>
        <w:t>Infra: Alueet ostavat eri toimittajilta – jossain alueilla esim. pohjoisessa omia datakeskuksia</w:t>
      </w:r>
    </w:p>
    <w:p w14:paraId="658170EC" w14:textId="77777777" w:rsidR="004E0E6D" w:rsidRPr="005A32F6" w:rsidRDefault="006017FF" w:rsidP="005A32F6">
      <w:pPr>
        <w:pStyle w:val="Leipteksti2"/>
        <w:numPr>
          <w:ilvl w:val="0"/>
          <w:numId w:val="19"/>
        </w:numPr>
        <w:rPr>
          <w:lang w:val="fi-FI"/>
        </w:rPr>
      </w:pPr>
      <w:r w:rsidRPr="00A43B24">
        <w:rPr>
          <w:lang w:val="fi-FI"/>
        </w:rPr>
        <w:t>Kunnilla on organisaatio toimittajanhallintaan</w:t>
      </w:r>
    </w:p>
    <w:p w14:paraId="658170ED" w14:textId="77777777" w:rsidR="00B877D7" w:rsidRDefault="00B877D7" w:rsidP="003E2490">
      <w:pPr>
        <w:pStyle w:val="Leipteksti2"/>
        <w:ind w:firstLine="0"/>
        <w:rPr>
          <w:lang w:val="fi-FI"/>
        </w:rPr>
      </w:pPr>
    </w:p>
    <w:p w14:paraId="658170EE" w14:textId="77777777" w:rsidR="00B877D7" w:rsidRPr="00E74C56" w:rsidRDefault="00017CD3" w:rsidP="003E2490">
      <w:pPr>
        <w:pStyle w:val="Leipteksti2"/>
        <w:ind w:firstLine="0"/>
        <w:rPr>
          <w:lang w:val="fi-FI"/>
        </w:rPr>
      </w:pPr>
      <w:r w:rsidRPr="00E74C56">
        <w:rPr>
          <w:lang w:val="fi-FI"/>
        </w:rPr>
        <w:t xml:space="preserve">Tanskassa sosiaali- ja terveydenhuollon toiminnasta vastaa </w:t>
      </w:r>
      <w:r w:rsidR="00B877D7" w:rsidRPr="00E74C56">
        <w:rPr>
          <w:lang w:val="fi-FI"/>
        </w:rPr>
        <w:t>ministeriö ”</w:t>
      </w:r>
      <w:proofErr w:type="spellStart"/>
      <w:r w:rsidR="00B877D7" w:rsidRPr="00E74C56">
        <w:rPr>
          <w:lang w:val="fi-FI"/>
        </w:rPr>
        <w:t>Sundhets</w:t>
      </w:r>
      <w:proofErr w:type="spellEnd"/>
      <w:r w:rsidR="00B877D7" w:rsidRPr="00E74C56">
        <w:rPr>
          <w:lang w:val="fi-FI"/>
        </w:rPr>
        <w:t xml:space="preserve"> – </w:t>
      </w:r>
      <w:proofErr w:type="spellStart"/>
      <w:r w:rsidR="00B877D7" w:rsidRPr="00E74C56">
        <w:rPr>
          <w:lang w:val="fi-FI"/>
        </w:rPr>
        <w:t>og</w:t>
      </w:r>
      <w:proofErr w:type="spellEnd"/>
      <w:r w:rsidR="00B877D7" w:rsidRPr="00E74C56">
        <w:rPr>
          <w:lang w:val="fi-FI"/>
        </w:rPr>
        <w:t xml:space="preserve"> </w:t>
      </w:r>
      <w:proofErr w:type="spellStart"/>
      <w:r w:rsidR="00B877D7" w:rsidRPr="00E74C56">
        <w:rPr>
          <w:lang w:val="fi-FI"/>
        </w:rPr>
        <w:t>aeldre</w:t>
      </w:r>
      <w:proofErr w:type="spellEnd"/>
      <w:r w:rsidR="00B877D7" w:rsidRPr="00E74C56">
        <w:rPr>
          <w:lang w:val="fi-FI"/>
        </w:rPr>
        <w:t xml:space="preserve"> </w:t>
      </w:r>
      <w:proofErr w:type="spellStart"/>
      <w:r w:rsidR="00B877D7" w:rsidRPr="00E74C56">
        <w:rPr>
          <w:lang w:val="fi-FI"/>
        </w:rPr>
        <w:t>ministeriet</w:t>
      </w:r>
      <w:proofErr w:type="spellEnd"/>
      <w:r w:rsidR="00B877D7" w:rsidRPr="00E74C56">
        <w:rPr>
          <w:lang w:val="fi-FI"/>
        </w:rPr>
        <w:t>”. Lisäksi on virasto nimeltä ”</w:t>
      </w:r>
      <w:proofErr w:type="spellStart"/>
      <w:r w:rsidR="00B877D7" w:rsidRPr="00E74C56">
        <w:rPr>
          <w:lang w:val="fi-FI"/>
        </w:rPr>
        <w:t>Sundhetsdatastyrelsen</w:t>
      </w:r>
      <w:proofErr w:type="spellEnd"/>
      <w:r w:rsidR="00B877D7" w:rsidRPr="00E74C56">
        <w:rPr>
          <w:lang w:val="fi-FI"/>
        </w:rPr>
        <w:t xml:space="preserve">”, jonka tehtävänä on luoda yhtenäisyyttä terveydenhuollon dataan ja digitaalisia ratkaisuja, jotka tukevat potilaita ja lääkäreitä sekä palvelevat tutkimusta ja hallinnollisia tarpeita. </w:t>
      </w:r>
      <w:proofErr w:type="spellStart"/>
      <w:r w:rsidR="006E7E8A">
        <w:rPr>
          <w:lang w:val="fi-FI"/>
        </w:rPr>
        <w:t>Snomed</w:t>
      </w:r>
      <w:proofErr w:type="spellEnd"/>
      <w:r w:rsidR="006E7E8A">
        <w:rPr>
          <w:lang w:val="fi-FI"/>
        </w:rPr>
        <w:t xml:space="preserve"> </w:t>
      </w:r>
      <w:proofErr w:type="spellStart"/>
      <w:r w:rsidR="006E7E8A">
        <w:rPr>
          <w:lang w:val="fi-FI"/>
        </w:rPr>
        <w:t>CT:stä</w:t>
      </w:r>
      <w:proofErr w:type="spellEnd"/>
      <w:r w:rsidR="006E7E8A">
        <w:rPr>
          <w:lang w:val="fi-FI"/>
        </w:rPr>
        <w:t xml:space="preserve"> vastaa</w:t>
      </w:r>
      <w:r w:rsidR="006E7E8A" w:rsidRPr="00E74C56">
        <w:rPr>
          <w:lang w:val="fi-FI"/>
        </w:rPr>
        <w:t xml:space="preserve"> </w:t>
      </w:r>
      <w:r w:rsidR="00B877D7" w:rsidRPr="00E74C56">
        <w:rPr>
          <w:lang w:val="fi-FI"/>
        </w:rPr>
        <w:t>yksikkö nimeltä National Release Center (NRC), joka toimii viraston sisällä. Virasto huolehtii myös muiden käsitt</w:t>
      </w:r>
      <w:r w:rsidR="00E74C56" w:rsidRPr="00E74C56">
        <w:rPr>
          <w:lang w:val="fi-FI"/>
        </w:rPr>
        <w:t>eistöjen ja standardien käytön ohjauksesta</w:t>
      </w:r>
      <w:r w:rsidR="006E7E8A">
        <w:rPr>
          <w:lang w:val="fi-FI"/>
        </w:rPr>
        <w:t xml:space="preserve"> sekä </w:t>
      </w:r>
      <w:r w:rsidR="006E7E8A" w:rsidRPr="00E74C56">
        <w:rPr>
          <w:lang w:val="fi-FI"/>
        </w:rPr>
        <w:t>toimii myös ministeriön IT-yksikkönä.</w:t>
      </w:r>
    </w:p>
    <w:p w14:paraId="658170EF" w14:textId="77777777" w:rsidR="00E74C56" w:rsidRPr="00E74C56" w:rsidRDefault="00E74C56" w:rsidP="003E2490">
      <w:pPr>
        <w:pStyle w:val="Leipteksti2"/>
        <w:ind w:firstLine="0"/>
        <w:rPr>
          <w:lang w:val="fi-FI"/>
        </w:rPr>
      </w:pPr>
    </w:p>
    <w:p w14:paraId="658170F0" w14:textId="77777777" w:rsidR="00E74C56" w:rsidRPr="00E74C56" w:rsidRDefault="00E74C56" w:rsidP="003E2490">
      <w:pPr>
        <w:pStyle w:val="Leipteksti2"/>
        <w:ind w:firstLine="0"/>
        <w:rPr>
          <w:lang w:val="fi-FI"/>
        </w:rPr>
      </w:pPr>
      <w:proofErr w:type="spellStart"/>
      <w:r w:rsidRPr="00E74C56">
        <w:rPr>
          <w:lang w:val="fi-FI"/>
        </w:rPr>
        <w:t>Medcom</w:t>
      </w:r>
      <w:proofErr w:type="spellEnd"/>
      <w:r w:rsidRPr="00E74C56">
        <w:rPr>
          <w:lang w:val="fi-FI"/>
        </w:rPr>
        <w:t xml:space="preserve"> on Tanskan valtion, alueiden ja paikallishallinnon omistama yhtiö, jonka tehtävänä on fasilitoida yhteistyötä Tanskan </w:t>
      </w:r>
      <w:proofErr w:type="gramStart"/>
      <w:r w:rsidRPr="00E74C56">
        <w:rPr>
          <w:lang w:val="fi-FI"/>
        </w:rPr>
        <w:t>sote-sektorin</w:t>
      </w:r>
      <w:proofErr w:type="gramEnd"/>
      <w:r w:rsidRPr="00E74C56">
        <w:rPr>
          <w:lang w:val="fi-FI"/>
        </w:rPr>
        <w:t xml:space="preserve"> viranomaisten, organisaatioiden ja yksityisten toimijoiden välillä. Yhtiö kehittää standardeja ja profiileja tukemaan </w:t>
      </w:r>
      <w:r w:rsidRPr="00E74C56">
        <w:rPr>
          <w:lang w:val="fi-FI"/>
        </w:rPr>
        <w:lastRenderedPageBreak/>
        <w:t xml:space="preserve">terveydenhuollon tiedonvaihtoa Tanskan laajuisesti. </w:t>
      </w:r>
      <w:proofErr w:type="spellStart"/>
      <w:r w:rsidRPr="00E74C56">
        <w:rPr>
          <w:lang w:val="fi-FI"/>
        </w:rPr>
        <w:t>Medcom</w:t>
      </w:r>
      <w:proofErr w:type="spellEnd"/>
      <w:r w:rsidRPr="00E74C56">
        <w:rPr>
          <w:lang w:val="fi-FI"/>
        </w:rPr>
        <w:t xml:space="preserve"> valvoo ja tarkkailee kansallisten teknistä ja organisaatiokohtaista standardien / profiilien käyttöönottoa.</w:t>
      </w:r>
    </w:p>
    <w:p w14:paraId="658170F1" w14:textId="77777777" w:rsidR="00B877D7" w:rsidRPr="00E74C56" w:rsidRDefault="00B877D7" w:rsidP="003E2490">
      <w:pPr>
        <w:pStyle w:val="Leipteksti2"/>
        <w:ind w:firstLine="0"/>
        <w:rPr>
          <w:lang w:val="fi-FI"/>
        </w:rPr>
      </w:pPr>
    </w:p>
    <w:p w14:paraId="658170F2" w14:textId="77777777" w:rsidR="005F4FE7" w:rsidRPr="00E74C56" w:rsidRDefault="00017CD3" w:rsidP="003E2490">
      <w:pPr>
        <w:pStyle w:val="Leipteksti2"/>
        <w:ind w:firstLine="0"/>
        <w:rPr>
          <w:lang w:val="fi-FI"/>
        </w:rPr>
      </w:pPr>
      <w:r w:rsidRPr="00E74C56">
        <w:rPr>
          <w:lang w:val="fi-FI"/>
        </w:rPr>
        <w:t>Tanskassa suunnitellaan kuntien roolin vahvistamista ja itsehallintoalueiden tehtäv</w:t>
      </w:r>
      <w:r w:rsidR="00D07110" w:rsidRPr="00E74C56">
        <w:rPr>
          <w:lang w:val="fi-FI"/>
        </w:rPr>
        <w:t>ien osittaista siirtoa kunnille.</w:t>
      </w:r>
    </w:p>
    <w:p w14:paraId="658170F3" w14:textId="77777777" w:rsidR="00017CD3" w:rsidRDefault="00017CD3" w:rsidP="003E2490">
      <w:pPr>
        <w:pStyle w:val="Leipteksti2"/>
        <w:ind w:firstLine="0"/>
        <w:rPr>
          <w:lang w:val="fi-FI"/>
        </w:rPr>
      </w:pPr>
    </w:p>
    <w:p w14:paraId="658170F4" w14:textId="77777777" w:rsidR="004E0E6D" w:rsidRPr="00642A9C" w:rsidRDefault="00642A9C" w:rsidP="003E2490">
      <w:pPr>
        <w:pStyle w:val="Leipteksti2"/>
        <w:ind w:firstLine="0"/>
        <w:rPr>
          <w:lang w:val="fi-FI"/>
        </w:rPr>
      </w:pPr>
      <w:r w:rsidRPr="00642A9C">
        <w:rPr>
          <w:lang w:val="fi-FI"/>
        </w:rPr>
        <w:t>Taulukko 3</w:t>
      </w:r>
      <w:r>
        <w:rPr>
          <w:lang w:val="fi-FI"/>
        </w:rPr>
        <w:t>. Keskeiset samankaltaisuudet ja</w:t>
      </w:r>
      <w:r w:rsidR="00C4752D" w:rsidRPr="00642A9C">
        <w:rPr>
          <w:lang w:val="fi-FI"/>
        </w:rPr>
        <w:t xml:space="preserve"> eroa</w:t>
      </w:r>
      <w:r>
        <w:rPr>
          <w:lang w:val="fi-FI"/>
        </w:rPr>
        <w:t>vaisuudet</w:t>
      </w:r>
      <w:r w:rsidR="00C4752D" w:rsidRPr="00642A9C">
        <w:rPr>
          <w:lang w:val="fi-FI"/>
        </w:rPr>
        <w:t xml:space="preserve"> </w:t>
      </w:r>
      <w:r>
        <w:rPr>
          <w:lang w:val="fi-FI"/>
        </w:rPr>
        <w:t xml:space="preserve">Tanskan julkisen </w:t>
      </w:r>
      <w:r w:rsidR="00C4752D" w:rsidRPr="00642A9C">
        <w:rPr>
          <w:lang w:val="fi-FI"/>
        </w:rPr>
        <w:t>sektorin toimijoiden ICT-palveluiden tuotantomalleihin</w:t>
      </w:r>
    </w:p>
    <w:tbl>
      <w:tblPr>
        <w:tblStyle w:val="Vaalearuudukkotaulukko1-korostus1"/>
        <w:tblW w:w="0" w:type="auto"/>
        <w:tblLook w:val="04A0" w:firstRow="1" w:lastRow="0" w:firstColumn="1" w:lastColumn="0" w:noHBand="0" w:noVBand="1"/>
      </w:tblPr>
      <w:tblGrid>
        <w:gridCol w:w="3963"/>
        <w:gridCol w:w="3963"/>
      </w:tblGrid>
      <w:tr w:rsidR="003E2490" w:rsidRPr="002E6F62" w14:paraId="658170F7" w14:textId="77777777" w:rsidTr="00D1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0F5" w14:textId="77777777" w:rsidR="003E2490" w:rsidRPr="002E6F62" w:rsidRDefault="003E2490" w:rsidP="00D1744F">
            <w:pPr>
              <w:rPr>
                <w:sz w:val="22"/>
              </w:rPr>
            </w:pPr>
            <w:r>
              <w:rPr>
                <w:sz w:val="22"/>
              </w:rPr>
              <w:t>Samankaltaisuudet</w:t>
            </w:r>
          </w:p>
        </w:tc>
        <w:tc>
          <w:tcPr>
            <w:tcW w:w="3963" w:type="dxa"/>
          </w:tcPr>
          <w:p w14:paraId="658170F6" w14:textId="77777777" w:rsidR="003E2490" w:rsidRPr="002E6F62" w:rsidRDefault="003E2490" w:rsidP="00D1744F">
            <w:pPr>
              <w:cnfStyle w:val="100000000000" w:firstRow="1" w:lastRow="0" w:firstColumn="0" w:lastColumn="0" w:oddVBand="0" w:evenVBand="0" w:oddHBand="0" w:evenHBand="0" w:firstRowFirstColumn="0" w:firstRowLastColumn="0" w:lastRowFirstColumn="0" w:lastRowLastColumn="0"/>
              <w:rPr>
                <w:sz w:val="22"/>
              </w:rPr>
            </w:pPr>
            <w:r>
              <w:rPr>
                <w:sz w:val="22"/>
              </w:rPr>
              <w:t>Eroavaisuudet</w:t>
            </w:r>
          </w:p>
        </w:tc>
      </w:tr>
      <w:tr w:rsidR="003E2490" w:rsidRPr="002E6F62" w14:paraId="658170FA"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0F8" w14:textId="77777777" w:rsidR="003E2490" w:rsidRPr="002E6F62" w:rsidRDefault="00002EF7" w:rsidP="00D1744F">
            <w:pPr>
              <w:rPr>
                <w:b w:val="0"/>
              </w:rPr>
            </w:pPr>
            <w:r>
              <w:rPr>
                <w:b w:val="0"/>
              </w:rPr>
              <w:t>Kansallinen ICT-palvelutarjonta melko vähäistä, suurin osa alueen tai kunnan järjestämiä</w:t>
            </w:r>
          </w:p>
        </w:tc>
        <w:tc>
          <w:tcPr>
            <w:tcW w:w="3963" w:type="dxa"/>
          </w:tcPr>
          <w:p w14:paraId="658170F9" w14:textId="77777777" w:rsidR="003E2490" w:rsidRPr="002E6F62" w:rsidRDefault="00002EF7" w:rsidP="00002EF7">
            <w:pPr>
              <w:cnfStyle w:val="000000000000" w:firstRow="0" w:lastRow="0" w:firstColumn="0" w:lastColumn="0" w:oddVBand="0" w:evenVBand="0" w:oddHBand="0" w:evenHBand="0" w:firstRowFirstColumn="0" w:firstRowLastColumn="0" w:lastRowFirstColumn="0" w:lastRowLastColumn="0"/>
            </w:pPr>
            <w:r>
              <w:t>Viisi aluetta (</w:t>
            </w:r>
            <w:proofErr w:type="spellStart"/>
            <w:r>
              <w:t>regions</w:t>
            </w:r>
            <w:proofErr w:type="spellEnd"/>
            <w:r>
              <w:t>), joilla omat terveydenhuollon järjestelmät.</w:t>
            </w:r>
          </w:p>
        </w:tc>
      </w:tr>
      <w:tr w:rsidR="003E2490" w:rsidRPr="002E6F62" w14:paraId="658170FD"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0FB" w14:textId="77777777" w:rsidR="003E2490" w:rsidRPr="002E6F62" w:rsidRDefault="00002EF7" w:rsidP="00D1744F">
            <w:pPr>
              <w:rPr>
                <w:b w:val="0"/>
              </w:rPr>
            </w:pPr>
            <w:r>
              <w:rPr>
                <w:b w:val="0"/>
              </w:rPr>
              <w:t>Julkinen sektori voi ulkoistaa tehtäviään myös yksityiselle sektorille</w:t>
            </w:r>
          </w:p>
        </w:tc>
        <w:tc>
          <w:tcPr>
            <w:tcW w:w="3963" w:type="dxa"/>
          </w:tcPr>
          <w:p w14:paraId="658170FC" w14:textId="77777777" w:rsidR="003E2490" w:rsidRPr="002E6F62" w:rsidRDefault="00FD1E38" w:rsidP="00FD1E38">
            <w:pPr>
              <w:cnfStyle w:val="000000000000" w:firstRow="0" w:lastRow="0" w:firstColumn="0" w:lastColumn="0" w:oddVBand="0" w:evenVBand="0" w:oddHBand="0" w:evenHBand="0" w:firstRowFirstColumn="0" w:firstRowLastColumn="0" w:lastRowFirstColumn="0" w:lastRowLastColumn="0"/>
            </w:pPr>
            <w:r>
              <w:t>Kliinisiä järjestelmiä on kunnilla paljon</w:t>
            </w:r>
            <w:r w:rsidR="00002EF7">
              <w:t xml:space="preserve"> eikä niitä pyritä </w:t>
            </w:r>
            <w:proofErr w:type="spellStart"/>
            <w:r w:rsidR="00002EF7">
              <w:t>konsolidoimaan</w:t>
            </w:r>
            <w:proofErr w:type="spellEnd"/>
            <w:r w:rsidR="00002EF7">
              <w:t>.</w:t>
            </w:r>
          </w:p>
        </w:tc>
      </w:tr>
      <w:tr w:rsidR="003E2490" w:rsidRPr="002E6F62" w14:paraId="65817100"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0FE" w14:textId="77777777" w:rsidR="003E2490" w:rsidRPr="002E6F62" w:rsidRDefault="00002EF7" w:rsidP="00D1744F">
            <w:pPr>
              <w:rPr>
                <w:b w:val="0"/>
              </w:rPr>
            </w:pPr>
            <w:r>
              <w:rPr>
                <w:b w:val="0"/>
              </w:rPr>
              <w:t>Alueet ja kunnat päättävät itsenäisesti hankinnoistaan. Toimittajahallinta on kunnilla.</w:t>
            </w:r>
          </w:p>
        </w:tc>
        <w:tc>
          <w:tcPr>
            <w:tcW w:w="3963" w:type="dxa"/>
          </w:tcPr>
          <w:p w14:paraId="658170FF" w14:textId="77777777" w:rsidR="003E2490" w:rsidRPr="002E6F62" w:rsidRDefault="00002EF7" w:rsidP="00D1744F">
            <w:pPr>
              <w:cnfStyle w:val="000000000000" w:firstRow="0" w:lastRow="0" w:firstColumn="0" w:lastColumn="0" w:oddVBand="0" w:evenVBand="0" w:oddHBand="0" w:evenHBand="0" w:firstRowFirstColumn="0" w:firstRowLastColumn="0" w:lastRowFirstColumn="0" w:lastRowLastColumn="0"/>
            </w:pPr>
            <w:r>
              <w:t>Sosiaali- ja terveydenhuollon ajatellaan olevan täysin erillisiä eikä niitä pyritä yhdistämään</w:t>
            </w:r>
            <w:r w:rsidR="00FD1E38">
              <w:t xml:space="preserve">. </w:t>
            </w:r>
            <w:r w:rsidR="00FD1E38" w:rsidRPr="00FD1E38">
              <w:t>Sosiaalipa</w:t>
            </w:r>
            <w:r w:rsidR="00FD1E38">
              <w:t>lvelujen järjestelmät ovat kun</w:t>
            </w:r>
            <w:r w:rsidR="00FD1E38" w:rsidRPr="00FD1E38">
              <w:t>tien vastuulla.</w:t>
            </w:r>
          </w:p>
        </w:tc>
      </w:tr>
      <w:tr w:rsidR="003E2490" w:rsidRPr="002E6F62" w14:paraId="65817103"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01" w14:textId="77777777" w:rsidR="003E2490" w:rsidRPr="002E6F62" w:rsidRDefault="003E2490" w:rsidP="00D1744F">
            <w:pPr>
              <w:rPr>
                <w:b w:val="0"/>
              </w:rPr>
            </w:pPr>
          </w:p>
        </w:tc>
        <w:tc>
          <w:tcPr>
            <w:tcW w:w="3963" w:type="dxa"/>
          </w:tcPr>
          <w:p w14:paraId="65817102" w14:textId="77777777" w:rsidR="003E2490" w:rsidRPr="002E6F62" w:rsidRDefault="00002EF7" w:rsidP="00D1744F">
            <w:pPr>
              <w:cnfStyle w:val="000000000000" w:firstRow="0" w:lastRow="0" w:firstColumn="0" w:lastColumn="0" w:oddVBand="0" w:evenVBand="0" w:oddHBand="0" w:evenHBand="0" w:firstRowFirstColumn="0" w:firstRowLastColumn="0" w:lastRowFirstColumn="0" w:lastRowLastColumn="0"/>
            </w:pPr>
            <w:r>
              <w:t>Ei pyritä yhteen suureen järjestelmään, vaan halutaan rakentaa infra, joka yhdistää eri osia saumattomasti ja standardien tukemana</w:t>
            </w:r>
          </w:p>
        </w:tc>
      </w:tr>
      <w:tr w:rsidR="006E7E8A" w:rsidRPr="002E6F62" w14:paraId="65817106"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04" w14:textId="77777777" w:rsidR="006E7E8A" w:rsidRPr="002E6F62" w:rsidRDefault="006E7E8A" w:rsidP="00D1744F">
            <w:pPr>
              <w:rPr>
                <w:b w:val="0"/>
              </w:rPr>
            </w:pPr>
          </w:p>
        </w:tc>
        <w:tc>
          <w:tcPr>
            <w:tcW w:w="3963" w:type="dxa"/>
          </w:tcPr>
          <w:p w14:paraId="65817105" w14:textId="77777777" w:rsidR="006E7E8A" w:rsidRDefault="006E7E8A" w:rsidP="006E7E8A">
            <w:pPr>
              <w:cnfStyle w:val="000000000000" w:firstRow="0" w:lastRow="0" w:firstColumn="0" w:lastColumn="0" w:oddVBand="0" w:evenVBand="0" w:oddHBand="0" w:evenHBand="0" w:firstRowFirstColumn="0" w:firstRowLastColumn="0" w:lastRowFirstColumn="0" w:lastRowLastColumn="0"/>
            </w:pPr>
            <w:r>
              <w:t xml:space="preserve">Tanskassa on voimakas valtiollinen terveydenhuollon ohjaus. </w:t>
            </w:r>
            <w:proofErr w:type="spellStart"/>
            <w:r>
              <w:t>Sundhetsdatastyrelsen</w:t>
            </w:r>
            <w:proofErr w:type="spellEnd"/>
            <w:r>
              <w:t xml:space="preserve"> –virasto vastaa käsitteiden ja standardien käytännön ohjauksesta.</w:t>
            </w:r>
          </w:p>
        </w:tc>
      </w:tr>
      <w:tr w:rsidR="006E7E8A" w:rsidRPr="002E6F62" w14:paraId="65817109"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07" w14:textId="77777777" w:rsidR="006E7E8A" w:rsidRPr="002E6F62" w:rsidRDefault="006E7E8A" w:rsidP="00D1744F">
            <w:pPr>
              <w:rPr>
                <w:b w:val="0"/>
              </w:rPr>
            </w:pPr>
          </w:p>
        </w:tc>
        <w:tc>
          <w:tcPr>
            <w:tcW w:w="3963" w:type="dxa"/>
          </w:tcPr>
          <w:p w14:paraId="65817108" w14:textId="77777777" w:rsidR="006E7E8A" w:rsidRDefault="006E7E8A" w:rsidP="006E7E8A">
            <w:pPr>
              <w:cnfStyle w:val="000000000000" w:firstRow="0" w:lastRow="0" w:firstColumn="0" w:lastColumn="0" w:oddVBand="0" w:evenVBand="0" w:oddHBand="0" w:evenHBand="0" w:firstRowFirstColumn="0" w:firstRowLastColumn="0" w:lastRowFirstColumn="0" w:lastRowLastColumn="0"/>
            </w:pPr>
            <w:proofErr w:type="spellStart"/>
            <w:r>
              <w:t>Medcom</w:t>
            </w:r>
            <w:proofErr w:type="spellEnd"/>
            <w:r>
              <w:t>-yhtiö fasilitoi</w:t>
            </w:r>
            <w:r w:rsidRPr="00E74C56">
              <w:t xml:space="preserve"> yhteistyötä Tanskan </w:t>
            </w:r>
            <w:proofErr w:type="gramStart"/>
            <w:r w:rsidRPr="00E74C56">
              <w:t>sote-sektorin</w:t>
            </w:r>
            <w:proofErr w:type="gramEnd"/>
            <w:r w:rsidRPr="00E74C56">
              <w:t xml:space="preserve"> viranomaisten, organisaatioiden ja y</w:t>
            </w:r>
            <w:r>
              <w:t>ksityisten toimijoiden välillä.</w:t>
            </w:r>
          </w:p>
        </w:tc>
      </w:tr>
    </w:tbl>
    <w:p w14:paraId="6581710A" w14:textId="77777777" w:rsidR="006017FF" w:rsidRDefault="006017FF" w:rsidP="006017FF">
      <w:pPr>
        <w:pStyle w:val="Leipteksti2"/>
        <w:ind w:firstLine="0"/>
        <w:rPr>
          <w:lang w:val="fi-FI"/>
        </w:rPr>
      </w:pPr>
    </w:p>
    <w:p w14:paraId="6581710B" w14:textId="77777777" w:rsidR="006017FF" w:rsidRPr="001E618A" w:rsidRDefault="006017FF" w:rsidP="006017FF">
      <w:pPr>
        <w:pStyle w:val="Otsikko3"/>
      </w:pPr>
      <w:bookmarkStart w:id="22" w:name="_Toc20126130"/>
      <w:r w:rsidRPr="001E618A">
        <w:t>Ruotsi</w:t>
      </w:r>
      <w:r w:rsidR="00CA369F" w:rsidRPr="001E618A">
        <w:t xml:space="preserve">n julkiset </w:t>
      </w:r>
      <w:proofErr w:type="gramStart"/>
      <w:r w:rsidR="00CA369F" w:rsidRPr="001E618A">
        <w:t>sote-palvelut</w:t>
      </w:r>
      <w:bookmarkEnd w:id="22"/>
      <w:proofErr w:type="gramEnd"/>
    </w:p>
    <w:p w14:paraId="6581710C" w14:textId="77777777" w:rsidR="00E90246" w:rsidRPr="001E618A" w:rsidRDefault="00FD1E38" w:rsidP="006017FF">
      <w:pPr>
        <w:pStyle w:val="Leipteksti2"/>
        <w:ind w:firstLine="0"/>
        <w:rPr>
          <w:lang w:val="fi-FI"/>
        </w:rPr>
      </w:pPr>
      <w:r w:rsidRPr="001E618A">
        <w:rPr>
          <w:lang w:val="fi-FI"/>
        </w:rPr>
        <w:t>Kansallisella tasolla</w:t>
      </w:r>
      <w:r w:rsidR="00E90246" w:rsidRPr="001E618A">
        <w:rPr>
          <w:lang w:val="fi-FI"/>
        </w:rPr>
        <w:t xml:space="preserve"> on </w:t>
      </w:r>
      <w:r w:rsidRPr="001E618A">
        <w:rPr>
          <w:lang w:val="fi-FI"/>
        </w:rPr>
        <w:t>Ruotsin sosiaali- ja terveydenhuollon palveluista</w:t>
      </w:r>
      <w:r w:rsidR="006812AF">
        <w:rPr>
          <w:lang w:val="fi-FI"/>
        </w:rPr>
        <w:t xml:space="preserve"> roolina hoitaa kansallinen ohjaus ja regulaatio. P</w:t>
      </w:r>
      <w:r w:rsidRPr="001E618A">
        <w:rPr>
          <w:lang w:val="fi-FI"/>
        </w:rPr>
        <w:t>ää</w:t>
      </w:r>
      <w:r w:rsidR="00E90246" w:rsidRPr="001E618A">
        <w:rPr>
          <w:lang w:val="fi-FI"/>
        </w:rPr>
        <w:t xml:space="preserve">vastuu </w:t>
      </w:r>
      <w:r w:rsidR="006812AF">
        <w:rPr>
          <w:lang w:val="fi-FI"/>
        </w:rPr>
        <w:t xml:space="preserve">palveluiden </w:t>
      </w:r>
      <w:r w:rsidR="00E90246" w:rsidRPr="001E618A">
        <w:rPr>
          <w:lang w:val="fi-FI"/>
        </w:rPr>
        <w:t>järjestämisestä on lääneillä (</w:t>
      </w:r>
      <w:proofErr w:type="spellStart"/>
      <w:r w:rsidR="00E90246" w:rsidRPr="001E618A">
        <w:rPr>
          <w:lang w:val="fi-FI"/>
        </w:rPr>
        <w:t>regions</w:t>
      </w:r>
      <w:proofErr w:type="spellEnd"/>
      <w:r w:rsidR="00E90246" w:rsidRPr="001E618A">
        <w:rPr>
          <w:lang w:val="fi-FI"/>
        </w:rPr>
        <w:t xml:space="preserve">) ja kunnilla. Heidän vastuulla on tuottaa, suunnitella, kehittää ja rahoittaa </w:t>
      </w:r>
      <w:proofErr w:type="gramStart"/>
      <w:r w:rsidR="00E90246" w:rsidRPr="001E618A">
        <w:rPr>
          <w:lang w:val="fi-FI"/>
        </w:rPr>
        <w:t>sote-palvelut</w:t>
      </w:r>
      <w:proofErr w:type="gramEnd"/>
      <w:r w:rsidR="00E90246" w:rsidRPr="001E618A">
        <w:rPr>
          <w:lang w:val="fi-FI"/>
        </w:rPr>
        <w:t>. Kansallisesti huolehditaan vain, että palvelujen saatavuus ja tasaver</w:t>
      </w:r>
      <w:r w:rsidR="00F1691F" w:rsidRPr="001E618A">
        <w:rPr>
          <w:lang w:val="fi-FI"/>
        </w:rPr>
        <w:t>tainen saavutettavuus kaikille. Ruotsissa 21 lääniä ja 290 kuntaa.</w:t>
      </w:r>
      <w:r w:rsidRPr="001E618A">
        <w:rPr>
          <w:lang w:val="fi-FI"/>
        </w:rPr>
        <w:t xml:space="preserve"> </w:t>
      </w:r>
      <w:r w:rsidR="00E90246" w:rsidRPr="001E618A">
        <w:rPr>
          <w:lang w:val="fi-FI"/>
        </w:rPr>
        <w:t xml:space="preserve">Lääneillä on </w:t>
      </w:r>
      <w:r w:rsidR="006812AF">
        <w:rPr>
          <w:lang w:val="fi-FI"/>
        </w:rPr>
        <w:t xml:space="preserve">perusterveydenhuollon ja </w:t>
      </w:r>
      <w:r w:rsidR="00E90246" w:rsidRPr="001E618A">
        <w:rPr>
          <w:lang w:val="fi-FI"/>
        </w:rPr>
        <w:t>erikoissairaanhoidon päävastuu</w:t>
      </w:r>
      <w:r w:rsidR="00F1691F" w:rsidRPr="001E618A">
        <w:rPr>
          <w:lang w:val="fi-FI"/>
        </w:rPr>
        <w:t xml:space="preserve"> ja sairaalat.</w:t>
      </w:r>
      <w:r w:rsidRPr="001E618A">
        <w:rPr>
          <w:lang w:val="fi-FI"/>
        </w:rPr>
        <w:t xml:space="preserve"> </w:t>
      </w:r>
      <w:r w:rsidR="00E90246" w:rsidRPr="001E618A">
        <w:rPr>
          <w:lang w:val="fi-FI"/>
        </w:rPr>
        <w:t xml:space="preserve">Kunnilla on terveydenhoito </w:t>
      </w:r>
      <w:r w:rsidR="00F1691F" w:rsidRPr="001E618A">
        <w:rPr>
          <w:lang w:val="fi-FI"/>
        </w:rPr>
        <w:t xml:space="preserve">sairaanhoitajatasolle asti </w:t>
      </w:r>
      <w:r w:rsidR="00E90246" w:rsidRPr="001E618A">
        <w:rPr>
          <w:lang w:val="fi-FI"/>
        </w:rPr>
        <w:t>ja sosiaalipalvelut kuten ikääntyneiden ja liikuntarajoitteisten hoiva</w:t>
      </w:r>
      <w:r w:rsidR="00F1691F" w:rsidRPr="001E618A">
        <w:rPr>
          <w:lang w:val="fi-FI"/>
        </w:rPr>
        <w:t xml:space="preserve"> ja terveydenhuolto.</w:t>
      </w:r>
      <w:r w:rsidRPr="001E618A">
        <w:rPr>
          <w:lang w:val="fi-FI"/>
        </w:rPr>
        <w:t xml:space="preserve"> </w:t>
      </w:r>
      <w:r w:rsidR="00F1691F" w:rsidRPr="001E618A">
        <w:rPr>
          <w:lang w:val="fi-FI"/>
        </w:rPr>
        <w:t>Malli vaatii hyvää yhteistyötä eri tahojen välillä</w:t>
      </w:r>
      <w:r w:rsidRPr="001E618A">
        <w:rPr>
          <w:lang w:val="fi-FI"/>
        </w:rPr>
        <w:t>.</w:t>
      </w:r>
    </w:p>
    <w:p w14:paraId="6581710D" w14:textId="77777777" w:rsidR="00FD1E38" w:rsidRPr="001E618A" w:rsidRDefault="00FD1E38" w:rsidP="006017FF">
      <w:pPr>
        <w:pStyle w:val="Leipteksti2"/>
        <w:ind w:firstLine="0"/>
        <w:rPr>
          <w:lang w:val="fi-FI"/>
        </w:rPr>
      </w:pPr>
    </w:p>
    <w:p w14:paraId="6581710E" w14:textId="77777777" w:rsidR="007F1880" w:rsidRPr="001E618A" w:rsidRDefault="00F1691F" w:rsidP="006017FF">
      <w:pPr>
        <w:pStyle w:val="Leipteksti2"/>
        <w:ind w:firstLine="0"/>
        <w:rPr>
          <w:lang w:val="fi-FI"/>
        </w:rPr>
      </w:pPr>
      <w:r w:rsidRPr="001E618A">
        <w:rPr>
          <w:lang w:val="fi-FI"/>
        </w:rPr>
        <w:t xml:space="preserve">Lääneillä ja kunnilla on vapaus päättää, miten </w:t>
      </w:r>
      <w:proofErr w:type="gramStart"/>
      <w:r w:rsidRPr="001E618A">
        <w:rPr>
          <w:lang w:val="fi-FI"/>
        </w:rPr>
        <w:t>sote-palvelut</w:t>
      </w:r>
      <w:proofErr w:type="gramEnd"/>
      <w:r w:rsidRPr="001E618A">
        <w:rPr>
          <w:lang w:val="fi-FI"/>
        </w:rPr>
        <w:t xml:space="preserve"> tuotetaan. Riippuen läänistä yksityiset palvelutuottajat voivat olla mukana tuottajina, jos täyttävät läänin ehdot. Silloin he saavat myös rahoituksen julkiselta puolelta. Joissain lääneissä puoletkin tuottajista voivat olla yksityisiä.</w:t>
      </w:r>
      <w:r w:rsidR="00FD1E38" w:rsidRPr="001E618A">
        <w:rPr>
          <w:lang w:val="fi-FI"/>
        </w:rPr>
        <w:t xml:space="preserve"> </w:t>
      </w:r>
      <w:r w:rsidRPr="001E618A">
        <w:rPr>
          <w:lang w:val="fi-FI"/>
        </w:rPr>
        <w:t xml:space="preserve">Koko maan tasolla 99,5% </w:t>
      </w:r>
      <w:proofErr w:type="gramStart"/>
      <w:r w:rsidRPr="001E618A">
        <w:rPr>
          <w:lang w:val="fi-FI"/>
        </w:rPr>
        <w:t>sote-palveluista</w:t>
      </w:r>
      <w:proofErr w:type="gramEnd"/>
      <w:r w:rsidRPr="001E618A">
        <w:rPr>
          <w:lang w:val="fi-FI"/>
        </w:rPr>
        <w:t xml:space="preserve"> on julkisesti rahoitettuja, joita tuottavat sekä julkiset että yksityiset toimijat.</w:t>
      </w:r>
    </w:p>
    <w:p w14:paraId="6581710F" w14:textId="77777777" w:rsidR="00F1691F" w:rsidRPr="001E618A" w:rsidRDefault="00F1691F" w:rsidP="006017FF">
      <w:pPr>
        <w:pStyle w:val="Leipteksti2"/>
        <w:ind w:firstLine="0"/>
        <w:rPr>
          <w:lang w:val="fi-FI"/>
        </w:rPr>
      </w:pPr>
    </w:p>
    <w:p w14:paraId="65817110" w14:textId="77777777" w:rsidR="00F1691F" w:rsidRPr="001E618A" w:rsidRDefault="00F1691F" w:rsidP="006017FF">
      <w:pPr>
        <w:pStyle w:val="Leipteksti2"/>
        <w:ind w:firstLine="0"/>
        <w:rPr>
          <w:lang w:val="fi-FI"/>
        </w:rPr>
      </w:pPr>
      <w:r w:rsidRPr="001E618A">
        <w:rPr>
          <w:lang w:val="fi-FI"/>
        </w:rPr>
        <w:lastRenderedPageBreak/>
        <w:t>Asiakkailla on t</w:t>
      </w:r>
      <w:r w:rsidR="00CA369F" w:rsidRPr="001E618A">
        <w:rPr>
          <w:lang w:val="fi-FI"/>
        </w:rPr>
        <w:t xml:space="preserve">äydellinen </w:t>
      </w:r>
      <w:r w:rsidRPr="001E618A">
        <w:rPr>
          <w:lang w:val="fi-FI"/>
        </w:rPr>
        <w:t>vapaus</w:t>
      </w:r>
      <w:r w:rsidR="00CA369F" w:rsidRPr="001E618A">
        <w:rPr>
          <w:lang w:val="fi-FI"/>
        </w:rPr>
        <w:t xml:space="preserve"> valita mikä tahansa</w:t>
      </w:r>
      <w:r w:rsidRPr="001E618A">
        <w:rPr>
          <w:lang w:val="fi-FI"/>
        </w:rPr>
        <w:t xml:space="preserve"> </w:t>
      </w:r>
      <w:r w:rsidR="00CA369F" w:rsidRPr="001E618A">
        <w:rPr>
          <w:lang w:val="fi-FI"/>
        </w:rPr>
        <w:t>palveluntuottajista</w:t>
      </w:r>
      <w:r w:rsidRPr="001E618A">
        <w:rPr>
          <w:lang w:val="fi-FI"/>
        </w:rPr>
        <w:t xml:space="preserve">. </w:t>
      </w:r>
      <w:r w:rsidR="00CA369F" w:rsidRPr="001E618A">
        <w:rPr>
          <w:lang w:val="fi-FI"/>
        </w:rPr>
        <w:t>He v</w:t>
      </w:r>
      <w:r w:rsidRPr="001E618A">
        <w:rPr>
          <w:lang w:val="fi-FI"/>
        </w:rPr>
        <w:t xml:space="preserve">oivat myös valita </w:t>
      </w:r>
      <w:r w:rsidR="00CA369F" w:rsidRPr="001E618A">
        <w:rPr>
          <w:lang w:val="fi-FI"/>
        </w:rPr>
        <w:t>palvelun</w:t>
      </w:r>
      <w:r w:rsidRPr="001E618A">
        <w:rPr>
          <w:lang w:val="fi-FI"/>
        </w:rPr>
        <w:t xml:space="preserve">tuottajan toisen läänin alueelta. Ennen ei ollut yleistä käyttää toisen läänin palveluja, mutta </w:t>
      </w:r>
      <w:r w:rsidR="006812AF">
        <w:rPr>
          <w:lang w:val="fi-FI"/>
        </w:rPr>
        <w:t>se on yleistynyt</w:t>
      </w:r>
      <w:r w:rsidRPr="001E618A">
        <w:rPr>
          <w:lang w:val="fi-FI"/>
        </w:rPr>
        <w:t xml:space="preserve">, kun on virtuaalilääkäri </w:t>
      </w:r>
      <w:proofErr w:type="spellStart"/>
      <w:r w:rsidRPr="001E618A">
        <w:rPr>
          <w:lang w:val="fi-FI"/>
        </w:rPr>
        <w:t>yms</w:t>
      </w:r>
      <w:proofErr w:type="spellEnd"/>
      <w:r w:rsidRPr="001E618A">
        <w:rPr>
          <w:lang w:val="fi-FI"/>
        </w:rPr>
        <w:t xml:space="preserve"> digitaalisia palveluja.</w:t>
      </w:r>
    </w:p>
    <w:p w14:paraId="65817111" w14:textId="77777777" w:rsidR="00F1691F" w:rsidRPr="001E618A" w:rsidRDefault="00F1691F" w:rsidP="006017FF">
      <w:pPr>
        <w:pStyle w:val="Leipteksti2"/>
        <w:ind w:firstLine="0"/>
        <w:rPr>
          <w:lang w:val="fi-FI"/>
        </w:rPr>
      </w:pPr>
    </w:p>
    <w:p w14:paraId="65817112" w14:textId="77777777" w:rsidR="00F1691F" w:rsidRPr="001E618A" w:rsidRDefault="00F1691F" w:rsidP="006017FF">
      <w:pPr>
        <w:pStyle w:val="Leipteksti2"/>
        <w:ind w:firstLine="0"/>
        <w:rPr>
          <w:lang w:val="fi-FI"/>
        </w:rPr>
      </w:pPr>
      <w:r w:rsidRPr="001E618A">
        <w:rPr>
          <w:lang w:val="fi-FI"/>
        </w:rPr>
        <w:t xml:space="preserve">Tällä hetkellä ei ole tulossa suuria muutoksia </w:t>
      </w:r>
      <w:proofErr w:type="gramStart"/>
      <w:r w:rsidRPr="001E618A">
        <w:rPr>
          <w:lang w:val="fi-FI"/>
        </w:rPr>
        <w:t>sote-palvelujen</w:t>
      </w:r>
      <w:proofErr w:type="gramEnd"/>
      <w:r w:rsidRPr="001E618A">
        <w:rPr>
          <w:lang w:val="fi-FI"/>
        </w:rPr>
        <w:t xml:space="preserve"> tuotantomalliin. Oli keskustelu, että läänit yhdistettäisiin kuudeksi isoksi </w:t>
      </w:r>
      <w:r w:rsidR="006812AF">
        <w:rPr>
          <w:lang w:val="fi-FI"/>
        </w:rPr>
        <w:t xml:space="preserve">alueeksi </w:t>
      </w:r>
      <w:r w:rsidRPr="001E618A">
        <w:rPr>
          <w:lang w:val="fi-FI"/>
        </w:rPr>
        <w:t xml:space="preserve">kuten Tanskassa, mutta tätä muutosta ei ole </w:t>
      </w:r>
      <w:r w:rsidR="006812AF">
        <w:rPr>
          <w:lang w:val="fi-FI"/>
        </w:rPr>
        <w:t>viety eteenpäin</w:t>
      </w:r>
      <w:r w:rsidRPr="001E618A">
        <w:rPr>
          <w:lang w:val="fi-FI"/>
        </w:rPr>
        <w:t>.</w:t>
      </w:r>
      <w:r w:rsidR="00CA369F" w:rsidRPr="001E618A">
        <w:rPr>
          <w:lang w:val="fi-FI"/>
        </w:rPr>
        <w:t xml:space="preserve"> T</w:t>
      </w:r>
      <w:r w:rsidRPr="001E618A">
        <w:rPr>
          <w:lang w:val="fi-FI"/>
        </w:rPr>
        <w:t>ällä hetkellä</w:t>
      </w:r>
      <w:r w:rsidR="00CA369F" w:rsidRPr="001E618A">
        <w:rPr>
          <w:lang w:val="fi-FI"/>
        </w:rPr>
        <w:t xml:space="preserve"> </w:t>
      </w:r>
      <w:r w:rsidRPr="001E618A">
        <w:rPr>
          <w:lang w:val="fi-FI"/>
        </w:rPr>
        <w:t>yritetään löytää muita keinoja tehdä yhteistyötä</w:t>
      </w:r>
      <w:r w:rsidR="006812AF">
        <w:rPr>
          <w:lang w:val="fi-FI"/>
        </w:rPr>
        <w:t xml:space="preserve"> kuin </w:t>
      </w:r>
      <w:r w:rsidRPr="001E618A">
        <w:rPr>
          <w:lang w:val="fi-FI"/>
        </w:rPr>
        <w:t>pakottamalla organisaatioita yhdistymään.</w:t>
      </w:r>
    </w:p>
    <w:p w14:paraId="65817113" w14:textId="77777777" w:rsidR="007F1880" w:rsidRPr="001E618A" w:rsidRDefault="007F1880" w:rsidP="006017FF">
      <w:pPr>
        <w:pStyle w:val="Leipteksti2"/>
        <w:ind w:firstLine="0"/>
        <w:rPr>
          <w:lang w:val="fi-FI"/>
        </w:rPr>
      </w:pPr>
    </w:p>
    <w:p w14:paraId="65817114" w14:textId="77777777" w:rsidR="00F1691F" w:rsidRPr="001E618A" w:rsidRDefault="00F1691F" w:rsidP="006017FF">
      <w:pPr>
        <w:pStyle w:val="Leipteksti2"/>
        <w:ind w:firstLine="0"/>
        <w:rPr>
          <w:lang w:val="fi-FI"/>
        </w:rPr>
      </w:pPr>
      <w:r w:rsidRPr="001E618A">
        <w:rPr>
          <w:lang w:val="fi-FI"/>
        </w:rPr>
        <w:t xml:space="preserve">Sote-järjestelmien </w:t>
      </w:r>
      <w:r w:rsidR="00CA369F" w:rsidRPr="001E618A">
        <w:rPr>
          <w:lang w:val="fi-FI"/>
        </w:rPr>
        <w:t>ICT-</w:t>
      </w:r>
      <w:r w:rsidRPr="001E618A">
        <w:rPr>
          <w:lang w:val="fi-FI"/>
        </w:rPr>
        <w:t xml:space="preserve">tuotantomallit vaihtelevat läänien ja kuntien välillä. Niillä on vapaus valita, mikä heille parhaiten sopii. Järjestelmät useimmiten ostetaan palvelutuottajilta. On myös joitakin vanhempia järjestelmiä, jotka ovat itse tehty. Tällä hetkellä </w:t>
      </w:r>
      <w:r w:rsidR="00CA369F" w:rsidRPr="001E618A">
        <w:rPr>
          <w:lang w:val="fi-FI"/>
        </w:rPr>
        <w:t xml:space="preserve">on yhteensä </w:t>
      </w:r>
      <w:r w:rsidRPr="001E618A">
        <w:rPr>
          <w:lang w:val="fi-FI"/>
        </w:rPr>
        <w:t xml:space="preserve">noin 600-1200 sovellusta, jotka käsittelevät potilastietoja. Nämä muodostavat </w:t>
      </w:r>
      <w:proofErr w:type="gramStart"/>
      <w:r w:rsidR="008A7A29">
        <w:rPr>
          <w:lang w:val="fi-FI"/>
        </w:rPr>
        <w:t>sote-järjestelmien</w:t>
      </w:r>
      <w:proofErr w:type="gramEnd"/>
      <w:r w:rsidR="008A7A29">
        <w:rPr>
          <w:lang w:val="fi-FI"/>
        </w:rPr>
        <w:t xml:space="preserve"> </w:t>
      </w:r>
      <w:r w:rsidRPr="001E618A">
        <w:rPr>
          <w:lang w:val="fi-FI"/>
        </w:rPr>
        <w:t xml:space="preserve">ekosysteemin. </w:t>
      </w:r>
    </w:p>
    <w:p w14:paraId="65817115" w14:textId="77777777" w:rsidR="00F1691F" w:rsidRPr="001E618A" w:rsidRDefault="00F1691F" w:rsidP="006017FF">
      <w:pPr>
        <w:pStyle w:val="Leipteksti2"/>
        <w:ind w:firstLine="0"/>
        <w:rPr>
          <w:lang w:val="fi-FI"/>
        </w:rPr>
      </w:pPr>
    </w:p>
    <w:p w14:paraId="65817116" w14:textId="77777777" w:rsidR="00F1691F" w:rsidRPr="001E618A" w:rsidRDefault="00F1691F" w:rsidP="006017FF">
      <w:pPr>
        <w:pStyle w:val="Leipteksti2"/>
        <w:ind w:firstLine="0"/>
        <w:rPr>
          <w:lang w:val="fi-FI"/>
        </w:rPr>
      </w:pPr>
      <w:r w:rsidRPr="001E618A">
        <w:rPr>
          <w:lang w:val="fi-FI"/>
        </w:rPr>
        <w:t xml:space="preserve">Jokaisella </w:t>
      </w:r>
      <w:r w:rsidR="008A7A29">
        <w:rPr>
          <w:lang w:val="fi-FI"/>
        </w:rPr>
        <w:t>läänillä</w:t>
      </w:r>
      <w:r w:rsidRPr="001E618A">
        <w:rPr>
          <w:lang w:val="fi-FI"/>
        </w:rPr>
        <w:t xml:space="preserve"> on suuri </w:t>
      </w:r>
      <w:proofErr w:type="spellStart"/>
      <w:r w:rsidRPr="001E618A">
        <w:rPr>
          <w:lang w:val="fi-FI"/>
        </w:rPr>
        <w:t>asiakas-ja</w:t>
      </w:r>
      <w:proofErr w:type="spellEnd"/>
      <w:r w:rsidRPr="001E618A">
        <w:rPr>
          <w:lang w:val="fi-FI"/>
        </w:rPr>
        <w:t xml:space="preserve"> potilastietojärjestelmä (EHR). Ruotsissa nyt kuusi suurta järjestelmätoimittajaa (esim. </w:t>
      </w:r>
      <w:proofErr w:type="spellStart"/>
      <w:r w:rsidR="00E74C56">
        <w:rPr>
          <w:lang w:val="fi-FI"/>
        </w:rPr>
        <w:t>C</w:t>
      </w:r>
      <w:r w:rsidRPr="001E618A">
        <w:rPr>
          <w:lang w:val="fi-FI"/>
        </w:rPr>
        <w:t>ambio</w:t>
      </w:r>
      <w:proofErr w:type="spellEnd"/>
      <w:r w:rsidRPr="001E618A">
        <w:rPr>
          <w:lang w:val="fi-FI"/>
        </w:rPr>
        <w:t xml:space="preserve">, </w:t>
      </w:r>
      <w:proofErr w:type="spellStart"/>
      <w:r w:rsidR="008A7A29">
        <w:rPr>
          <w:lang w:val="fi-FI"/>
        </w:rPr>
        <w:t>C</w:t>
      </w:r>
      <w:r w:rsidRPr="001E618A">
        <w:rPr>
          <w:lang w:val="fi-FI"/>
        </w:rPr>
        <w:t>erner</w:t>
      </w:r>
      <w:proofErr w:type="spellEnd"/>
      <w:r w:rsidRPr="001E618A">
        <w:rPr>
          <w:lang w:val="fi-FI"/>
        </w:rPr>
        <w:t xml:space="preserve">, 3GM, </w:t>
      </w:r>
      <w:proofErr w:type="spellStart"/>
      <w:r w:rsidR="008A7A29">
        <w:rPr>
          <w:lang w:val="fi-FI"/>
        </w:rPr>
        <w:t>E</w:t>
      </w:r>
      <w:r w:rsidRPr="001E618A">
        <w:rPr>
          <w:lang w:val="fi-FI"/>
        </w:rPr>
        <w:t>vry</w:t>
      </w:r>
      <w:proofErr w:type="spellEnd"/>
      <w:r w:rsidRPr="001E618A">
        <w:rPr>
          <w:lang w:val="fi-FI"/>
        </w:rPr>
        <w:t>), mutta tämä on muuttumassa, koska puolet lääneistä on vaihtamassa järjestelmäänsä. Tulevaisuudessa on mahdollisesti vain kolme järjestelmätoimittajaa.</w:t>
      </w:r>
      <w:r w:rsidR="00CA369F" w:rsidRPr="001E618A">
        <w:rPr>
          <w:lang w:val="fi-FI"/>
        </w:rPr>
        <w:t xml:space="preserve"> </w:t>
      </w:r>
      <w:proofErr w:type="spellStart"/>
      <w:r w:rsidR="00CA369F" w:rsidRPr="001E618A">
        <w:rPr>
          <w:lang w:val="fi-FI"/>
        </w:rPr>
        <w:t>Evry</w:t>
      </w:r>
      <w:proofErr w:type="spellEnd"/>
      <w:r w:rsidR="00CA369F" w:rsidRPr="001E618A">
        <w:rPr>
          <w:lang w:val="fi-FI"/>
        </w:rPr>
        <w:t xml:space="preserve"> on vanha ja poistumassa.</w:t>
      </w:r>
      <w:r w:rsidRPr="001E618A">
        <w:rPr>
          <w:lang w:val="fi-FI"/>
        </w:rPr>
        <w:t xml:space="preserve"> 3GM on tällä hetkellä Tukholman alueella, mutta he ovat </w:t>
      </w:r>
      <w:r w:rsidR="008A7A29">
        <w:rPr>
          <w:lang w:val="fi-FI"/>
        </w:rPr>
        <w:t xml:space="preserve">kilpailuttamassa </w:t>
      </w:r>
      <w:r w:rsidRPr="001E618A">
        <w:rPr>
          <w:lang w:val="fi-FI"/>
        </w:rPr>
        <w:t>järjestelmäänsä.</w:t>
      </w:r>
      <w:r w:rsidR="00E55A0A" w:rsidRPr="001E618A">
        <w:rPr>
          <w:lang w:val="fi-FI"/>
        </w:rPr>
        <w:t xml:space="preserve"> </w:t>
      </w:r>
      <w:proofErr w:type="spellStart"/>
      <w:r w:rsidR="00E55A0A" w:rsidRPr="001E618A">
        <w:rPr>
          <w:lang w:val="fi-FI"/>
        </w:rPr>
        <w:t>Cerner</w:t>
      </w:r>
      <w:proofErr w:type="spellEnd"/>
      <w:r w:rsidR="00E55A0A" w:rsidRPr="001E618A">
        <w:rPr>
          <w:lang w:val="fi-FI"/>
        </w:rPr>
        <w:t xml:space="preserve"> on tulossa </w:t>
      </w:r>
      <w:proofErr w:type="spellStart"/>
      <w:r w:rsidR="00E55A0A" w:rsidRPr="001E618A">
        <w:rPr>
          <w:lang w:val="fi-FI"/>
        </w:rPr>
        <w:t>Skånen</w:t>
      </w:r>
      <w:proofErr w:type="spellEnd"/>
      <w:r w:rsidR="00E55A0A" w:rsidRPr="001E618A">
        <w:rPr>
          <w:lang w:val="fi-FI"/>
        </w:rPr>
        <w:t xml:space="preserve"> ja </w:t>
      </w:r>
      <w:proofErr w:type="spellStart"/>
      <w:r w:rsidR="00E55A0A" w:rsidRPr="001E618A">
        <w:rPr>
          <w:lang w:val="fi-FI"/>
        </w:rPr>
        <w:t>västra</w:t>
      </w:r>
      <w:proofErr w:type="spellEnd"/>
      <w:r w:rsidR="00E55A0A" w:rsidRPr="001E618A">
        <w:rPr>
          <w:lang w:val="fi-FI"/>
        </w:rPr>
        <w:t xml:space="preserve"> </w:t>
      </w:r>
      <w:proofErr w:type="spellStart"/>
      <w:r w:rsidR="00E55A0A" w:rsidRPr="001E618A">
        <w:rPr>
          <w:lang w:val="fi-FI"/>
        </w:rPr>
        <w:t>Götelandin</w:t>
      </w:r>
      <w:proofErr w:type="spellEnd"/>
      <w:r w:rsidR="00E55A0A" w:rsidRPr="001E618A">
        <w:rPr>
          <w:lang w:val="fi-FI"/>
        </w:rPr>
        <w:t xml:space="preserve"> lääneihin. Tuotantomallit näil</w:t>
      </w:r>
      <w:r w:rsidR="00CA369F" w:rsidRPr="001E618A">
        <w:rPr>
          <w:lang w:val="fi-FI"/>
        </w:rPr>
        <w:t>lä ovat eri</w:t>
      </w:r>
      <w:r w:rsidR="008A7A29">
        <w:rPr>
          <w:lang w:val="fi-FI"/>
        </w:rPr>
        <w:t>laiset</w:t>
      </w:r>
      <w:r w:rsidR="00CA369F" w:rsidRPr="001E618A">
        <w:rPr>
          <w:lang w:val="fi-FI"/>
        </w:rPr>
        <w:t>: S</w:t>
      </w:r>
      <w:r w:rsidR="00E55A0A" w:rsidRPr="001E618A">
        <w:rPr>
          <w:lang w:val="fi-FI"/>
        </w:rPr>
        <w:t xml:space="preserve">kåne ostaa ylläpidon </w:t>
      </w:r>
      <w:proofErr w:type="gramStart"/>
      <w:r w:rsidR="00E55A0A" w:rsidRPr="001E618A">
        <w:rPr>
          <w:lang w:val="fi-FI"/>
        </w:rPr>
        <w:t>palveluna</w:t>
      </w:r>
      <w:proofErr w:type="gramEnd"/>
      <w:r w:rsidR="00E55A0A" w:rsidRPr="001E618A">
        <w:rPr>
          <w:lang w:val="fi-FI"/>
        </w:rPr>
        <w:t xml:space="preserve"> kun taas Västra Götaland ylläpitää järjestelmää itse. </w:t>
      </w:r>
      <w:proofErr w:type="spellStart"/>
      <w:r w:rsidR="00E55A0A" w:rsidRPr="001E618A">
        <w:rPr>
          <w:lang w:val="fi-FI"/>
        </w:rPr>
        <w:t>Epic</w:t>
      </w:r>
      <w:proofErr w:type="spellEnd"/>
      <w:r w:rsidR="00E55A0A" w:rsidRPr="001E618A">
        <w:rPr>
          <w:lang w:val="fi-FI"/>
        </w:rPr>
        <w:t xml:space="preserve"> ei ole </w:t>
      </w:r>
      <w:r w:rsidR="00CA369F" w:rsidRPr="001E618A">
        <w:rPr>
          <w:lang w:val="fi-FI"/>
        </w:rPr>
        <w:t xml:space="preserve">Ruotsin </w:t>
      </w:r>
      <w:r w:rsidR="00E55A0A" w:rsidRPr="001E618A">
        <w:rPr>
          <w:lang w:val="fi-FI"/>
        </w:rPr>
        <w:t xml:space="preserve">markkinoilla vielä. Tukholman lääni on parhaillaan kilpailuttamassa, ja siellä voi olla </w:t>
      </w:r>
      <w:proofErr w:type="spellStart"/>
      <w:r w:rsidR="00E55A0A" w:rsidRPr="001E618A">
        <w:rPr>
          <w:lang w:val="fi-FI"/>
        </w:rPr>
        <w:t>Epic</w:t>
      </w:r>
      <w:proofErr w:type="spellEnd"/>
      <w:r w:rsidR="00E55A0A" w:rsidRPr="001E618A">
        <w:rPr>
          <w:lang w:val="fi-FI"/>
        </w:rPr>
        <w:t xml:space="preserve"> mahdollisesti mukana kilpailussa. Päätös hankinnasta tehdään vuodenvaihteessa tai tammi-helmikuussa.</w:t>
      </w:r>
    </w:p>
    <w:p w14:paraId="65817117" w14:textId="77777777" w:rsidR="00F1691F" w:rsidRPr="001E618A" w:rsidRDefault="00F1691F" w:rsidP="006017FF">
      <w:pPr>
        <w:pStyle w:val="Leipteksti2"/>
        <w:ind w:firstLine="0"/>
        <w:rPr>
          <w:lang w:val="fi-FI"/>
        </w:rPr>
      </w:pPr>
    </w:p>
    <w:p w14:paraId="65817118" w14:textId="77777777" w:rsidR="00F1691F" w:rsidRPr="001E618A" w:rsidRDefault="00CA369F" w:rsidP="006017FF">
      <w:pPr>
        <w:pStyle w:val="Leipteksti2"/>
        <w:ind w:firstLine="0"/>
        <w:rPr>
          <w:lang w:val="fi-FI"/>
        </w:rPr>
      </w:pPr>
      <w:r w:rsidRPr="001E618A">
        <w:rPr>
          <w:lang w:val="fi-FI"/>
        </w:rPr>
        <w:t>Ruotsissa</w:t>
      </w:r>
      <w:r w:rsidR="00F1691F" w:rsidRPr="001E618A">
        <w:rPr>
          <w:lang w:val="fi-FI"/>
        </w:rPr>
        <w:t xml:space="preserve"> on Kanta-järjestelmää vastaava kansallinen alusta (EL), vaikkakin toisenlaisella arkkitehtuurilla</w:t>
      </w:r>
      <w:r w:rsidRPr="001E618A">
        <w:rPr>
          <w:lang w:val="fi-FI"/>
        </w:rPr>
        <w:t xml:space="preserve"> (siellä ei säilytetä tietoa)</w:t>
      </w:r>
      <w:r w:rsidR="00F1691F" w:rsidRPr="001E618A">
        <w:rPr>
          <w:lang w:val="fi-FI"/>
        </w:rPr>
        <w:t xml:space="preserve">. Sieltä näkee potilaan tiedot ja reseptit. Kaikkien tahojen järjestelmien tulee keskustella tämän kanssa. </w:t>
      </w:r>
      <w:r w:rsidRPr="001E618A">
        <w:rPr>
          <w:lang w:val="fi-FI"/>
        </w:rPr>
        <w:t xml:space="preserve">Järjestelmät </w:t>
      </w:r>
      <w:proofErr w:type="gramStart"/>
      <w:r w:rsidRPr="001E618A">
        <w:rPr>
          <w:lang w:val="fi-FI"/>
        </w:rPr>
        <w:t>integroituu</w:t>
      </w:r>
      <w:proofErr w:type="gramEnd"/>
      <w:r w:rsidRPr="001E618A">
        <w:rPr>
          <w:lang w:val="fi-FI"/>
        </w:rPr>
        <w:t xml:space="preserve"> kansalliseen tietoalustaan. </w:t>
      </w:r>
      <w:r w:rsidR="00F1691F" w:rsidRPr="001E618A">
        <w:rPr>
          <w:lang w:val="fi-FI"/>
        </w:rPr>
        <w:t>Tässäkin tarvitaan vahvaa yhteistyötä.</w:t>
      </w:r>
    </w:p>
    <w:p w14:paraId="65817119" w14:textId="77777777" w:rsidR="00F1691F" w:rsidRPr="001E618A" w:rsidRDefault="00F1691F" w:rsidP="006017FF">
      <w:pPr>
        <w:pStyle w:val="Leipteksti2"/>
        <w:ind w:firstLine="0"/>
        <w:rPr>
          <w:lang w:val="fi-FI"/>
        </w:rPr>
      </w:pPr>
    </w:p>
    <w:p w14:paraId="6581711A" w14:textId="77777777" w:rsidR="00F1691F" w:rsidRPr="001E618A" w:rsidRDefault="00F1691F" w:rsidP="006017FF">
      <w:pPr>
        <w:pStyle w:val="Leipteksti2"/>
        <w:ind w:firstLine="0"/>
        <w:rPr>
          <w:lang w:val="fi-FI"/>
        </w:rPr>
      </w:pPr>
      <w:r w:rsidRPr="001E618A">
        <w:rPr>
          <w:lang w:val="fi-FI"/>
        </w:rPr>
        <w:t>Yksityiset palvelutuottajat käyttävät joillakin alueilla samoja järjestelmiä kuin julkiset, mutta joillakin alueilla julkisella ja yksityisellä puolella taas omat järjestelmänsä. Erikoissairaanhoidossa ja perusterveydenhuollossa voi joskus olla sama järjestelmä riippumatta tuottajasta.</w:t>
      </w:r>
    </w:p>
    <w:p w14:paraId="6581711B" w14:textId="77777777" w:rsidR="00F1691F" w:rsidRPr="001E618A" w:rsidRDefault="00F1691F" w:rsidP="006017FF">
      <w:pPr>
        <w:pStyle w:val="Leipteksti2"/>
        <w:ind w:firstLine="0"/>
        <w:rPr>
          <w:lang w:val="fi-FI"/>
        </w:rPr>
      </w:pPr>
    </w:p>
    <w:p w14:paraId="6581711C" w14:textId="77777777" w:rsidR="007F1880" w:rsidRDefault="00F1691F" w:rsidP="006017FF">
      <w:pPr>
        <w:pStyle w:val="Leipteksti2"/>
        <w:ind w:firstLine="0"/>
        <w:rPr>
          <w:lang w:val="fi-FI"/>
        </w:rPr>
      </w:pPr>
      <w:r w:rsidRPr="001E618A">
        <w:rPr>
          <w:lang w:val="fi-FI"/>
        </w:rPr>
        <w:t>Terveydenhuollossa ja sosiaalipalveluissa on eri järjestelmät. L</w:t>
      </w:r>
      <w:r w:rsidR="00CA369F" w:rsidRPr="001E618A">
        <w:rPr>
          <w:lang w:val="fi-FI"/>
        </w:rPr>
        <w:t>ainsäädäntö estää yhdistämästä näitä yhdeksi järjestelmäksi</w:t>
      </w:r>
      <w:r w:rsidRPr="001E618A">
        <w:rPr>
          <w:lang w:val="fi-FI"/>
        </w:rPr>
        <w:t>.</w:t>
      </w:r>
      <w:r w:rsidR="00554CFC" w:rsidRPr="001E618A">
        <w:rPr>
          <w:lang w:val="fi-FI"/>
        </w:rPr>
        <w:t xml:space="preserve"> </w:t>
      </w:r>
      <w:r w:rsidR="00E55A0A" w:rsidRPr="001E618A">
        <w:rPr>
          <w:lang w:val="fi-FI"/>
        </w:rPr>
        <w:t>Yhteistyötä tehdään, jotta terveydenhuolto ja sosiaalipalvelut integroituisivat yhteen. Tavoite on siirtyä sairaaloista ihmisten koteihin.</w:t>
      </w:r>
      <w:r w:rsidR="00CA369F" w:rsidRPr="001E618A">
        <w:rPr>
          <w:lang w:val="fi-FI"/>
        </w:rPr>
        <w:t xml:space="preserve"> </w:t>
      </w:r>
      <w:r w:rsidR="00E55A0A" w:rsidRPr="001E618A">
        <w:rPr>
          <w:lang w:val="fi-FI"/>
        </w:rPr>
        <w:t xml:space="preserve">Lainsäädäntöä pitää muuttaa, jotta tietoa voidaan siirtää terveydenhuollon ja sosiaalipalveluiden välillä. </w:t>
      </w:r>
    </w:p>
    <w:p w14:paraId="6581711D" w14:textId="77777777" w:rsidR="008A7A29" w:rsidRPr="00E76994" w:rsidRDefault="008A7A29" w:rsidP="006017FF">
      <w:pPr>
        <w:pStyle w:val="Leipteksti2"/>
        <w:ind w:firstLine="0"/>
        <w:rPr>
          <w:lang w:val="fi-FI"/>
        </w:rPr>
      </w:pPr>
    </w:p>
    <w:p w14:paraId="6581711E" w14:textId="77777777" w:rsidR="00E55A0A" w:rsidRPr="001E618A" w:rsidRDefault="00E55A0A" w:rsidP="006017FF">
      <w:pPr>
        <w:pStyle w:val="Leipteksti2"/>
        <w:ind w:firstLine="0"/>
        <w:rPr>
          <w:lang w:val="fi-FI"/>
        </w:rPr>
      </w:pPr>
      <w:r w:rsidRPr="001E618A">
        <w:rPr>
          <w:lang w:val="fi-FI"/>
        </w:rPr>
        <w:t>Sosiaalihuollon järjestelmät ovat vanhoja eivätkä ne ole tällä hetkellä hyviä. Markkina on pirstaleinen. Jotkut läänit ylläpitävät ja kehittävät itse järjestelmiä, toiset ostavat palveluna toimittajilta.</w:t>
      </w:r>
    </w:p>
    <w:p w14:paraId="6581711F" w14:textId="77777777" w:rsidR="00E55A0A" w:rsidRPr="00E76994" w:rsidRDefault="00E55A0A" w:rsidP="006017FF">
      <w:pPr>
        <w:pStyle w:val="Leipteksti2"/>
        <w:ind w:firstLine="0"/>
        <w:rPr>
          <w:lang w:val="fi-FI"/>
        </w:rPr>
      </w:pPr>
    </w:p>
    <w:p w14:paraId="65817120" w14:textId="77777777" w:rsidR="007F1880" w:rsidRPr="001E618A" w:rsidRDefault="008A7A29" w:rsidP="006017FF">
      <w:pPr>
        <w:pStyle w:val="Leipteksti2"/>
        <w:ind w:firstLine="0"/>
        <w:rPr>
          <w:lang w:val="fi-FI"/>
        </w:rPr>
      </w:pPr>
      <w:r>
        <w:rPr>
          <w:lang w:val="fi-FI"/>
        </w:rPr>
        <w:t>Yksityinen t</w:t>
      </w:r>
      <w:r w:rsidR="00E55A0A" w:rsidRPr="001E618A">
        <w:rPr>
          <w:lang w:val="fi-FI"/>
        </w:rPr>
        <w:t>yöterveys</w:t>
      </w:r>
      <w:r>
        <w:rPr>
          <w:lang w:val="fi-FI"/>
        </w:rPr>
        <w:t>huolto</w:t>
      </w:r>
      <w:r w:rsidR="00E55A0A" w:rsidRPr="001E618A">
        <w:rPr>
          <w:lang w:val="fi-FI"/>
        </w:rPr>
        <w:t xml:space="preserve"> on pieni markkina, jota työnantajat rahoittavat. On myös pienimuotoista vakuutusterveydenhuoltoa, joka on kylläkin hieman yleistymässä.</w:t>
      </w:r>
    </w:p>
    <w:p w14:paraId="65817121" w14:textId="77777777" w:rsidR="007F1880" w:rsidRPr="00E76994" w:rsidRDefault="007F1880" w:rsidP="006017FF">
      <w:pPr>
        <w:pStyle w:val="Leipteksti2"/>
        <w:ind w:firstLine="0"/>
        <w:rPr>
          <w:lang w:val="fi-FI"/>
        </w:rPr>
      </w:pPr>
    </w:p>
    <w:p w14:paraId="65817122" w14:textId="77777777" w:rsidR="00E55A0A" w:rsidRPr="001E618A" w:rsidRDefault="00E55A0A" w:rsidP="006017FF">
      <w:pPr>
        <w:pStyle w:val="Leipteksti2"/>
        <w:ind w:firstLine="0"/>
        <w:rPr>
          <w:lang w:val="fi-FI"/>
        </w:rPr>
      </w:pPr>
      <w:r w:rsidRPr="001E618A">
        <w:rPr>
          <w:lang w:val="fi-FI"/>
        </w:rPr>
        <w:t xml:space="preserve">Tiedonvaihto on keskeisessä osassa yksityisen ja julkisen palvelutuottajan yhteistä </w:t>
      </w:r>
      <w:proofErr w:type="gramStart"/>
      <w:r w:rsidRPr="001E618A">
        <w:rPr>
          <w:lang w:val="fi-FI"/>
        </w:rPr>
        <w:t>sote-toimintaa</w:t>
      </w:r>
      <w:proofErr w:type="gramEnd"/>
      <w:r w:rsidRPr="001E618A">
        <w:rPr>
          <w:lang w:val="fi-FI"/>
        </w:rPr>
        <w:t xml:space="preserve">. Joillain alueilla yksityiset ja julkiset terveydenhuollon toimijat käyttävät samaa asiakas- ja potilastietojärjestelmää, jolloin tieto liikkuu järjestelmän sisällä. Jos alueilla on eri järjestelmiä, yksityisen pitää integroitua julkisen puolen järjestelmään. </w:t>
      </w:r>
    </w:p>
    <w:p w14:paraId="65817123" w14:textId="77777777" w:rsidR="00E55A0A" w:rsidRPr="001E618A" w:rsidRDefault="00CA369F" w:rsidP="006017FF">
      <w:pPr>
        <w:pStyle w:val="Leipteksti2"/>
        <w:ind w:firstLine="0"/>
        <w:rPr>
          <w:lang w:val="fi-FI"/>
        </w:rPr>
      </w:pPr>
      <w:r w:rsidRPr="001E618A">
        <w:rPr>
          <w:lang w:val="fi-FI"/>
        </w:rPr>
        <w:t>Sote-palvelun tuottajalla</w:t>
      </w:r>
      <w:r w:rsidR="00E55A0A" w:rsidRPr="001E618A">
        <w:rPr>
          <w:lang w:val="fi-FI"/>
        </w:rPr>
        <w:t xml:space="preserve"> on täysi vapaus valita omat järjestelmänsä vastaaman omia tarpeita, kunhan vain täyttävät </w:t>
      </w:r>
      <w:r w:rsidRPr="001E618A">
        <w:rPr>
          <w:lang w:val="fi-FI"/>
        </w:rPr>
        <w:t>lakien ja määräysten sekä läänin vaatimukset</w:t>
      </w:r>
      <w:r w:rsidR="00E55A0A" w:rsidRPr="001E618A">
        <w:rPr>
          <w:lang w:val="fi-FI"/>
        </w:rPr>
        <w:t xml:space="preserve">. </w:t>
      </w:r>
      <w:r w:rsidRPr="001E618A">
        <w:rPr>
          <w:lang w:val="fi-FI"/>
        </w:rPr>
        <w:t>Lääneillä</w:t>
      </w:r>
      <w:r w:rsidR="00E55A0A" w:rsidRPr="001E618A">
        <w:rPr>
          <w:lang w:val="fi-FI"/>
        </w:rPr>
        <w:t xml:space="preserve"> on erilaisia vaatimuksia yksityisille </w:t>
      </w:r>
      <w:proofErr w:type="gramStart"/>
      <w:r w:rsidR="00E55A0A" w:rsidRPr="001E618A">
        <w:rPr>
          <w:lang w:val="fi-FI"/>
        </w:rPr>
        <w:t>sote-toimijoille</w:t>
      </w:r>
      <w:proofErr w:type="gramEnd"/>
      <w:r w:rsidR="00E55A0A" w:rsidRPr="001E618A">
        <w:rPr>
          <w:lang w:val="fi-FI"/>
        </w:rPr>
        <w:t xml:space="preserve"> eikä ole täyttä selvyyttä, miten pitkälle voidaan mennä vaatimuksissa. Ne eivät voi pakottaa, mutt</w:t>
      </w:r>
      <w:r w:rsidRPr="001E618A">
        <w:rPr>
          <w:lang w:val="fi-FI"/>
        </w:rPr>
        <w:t>a voivat asettaa vaatimuksia</w:t>
      </w:r>
      <w:r w:rsidR="00E55A0A" w:rsidRPr="001E618A">
        <w:rPr>
          <w:lang w:val="fi-FI"/>
        </w:rPr>
        <w:t>, että yksityisen toimijan pitää käyttää heidän järjestelmäänsä tai käyttää sellaista järjestelmää, joka voi integroitua heidän järjestelmään toimivan tiedonvaihdon takaamiseksi.</w:t>
      </w:r>
    </w:p>
    <w:p w14:paraId="65817124" w14:textId="77777777" w:rsidR="00E55A0A" w:rsidRPr="001E618A" w:rsidRDefault="00E55A0A" w:rsidP="006017FF">
      <w:pPr>
        <w:pStyle w:val="Leipteksti2"/>
        <w:ind w:firstLine="0"/>
        <w:rPr>
          <w:lang w:val="fi-FI"/>
        </w:rPr>
      </w:pPr>
    </w:p>
    <w:p w14:paraId="65817125" w14:textId="77777777" w:rsidR="00E55A0A" w:rsidRPr="001E618A" w:rsidRDefault="00E55A0A" w:rsidP="006017FF">
      <w:pPr>
        <w:pStyle w:val="Leipteksti2"/>
        <w:ind w:firstLine="0"/>
        <w:rPr>
          <w:lang w:val="fi-FI"/>
        </w:rPr>
      </w:pPr>
      <w:proofErr w:type="spellStart"/>
      <w:r w:rsidRPr="001E618A">
        <w:rPr>
          <w:lang w:val="fi-FI"/>
        </w:rPr>
        <w:t>Cerneristä</w:t>
      </w:r>
      <w:proofErr w:type="spellEnd"/>
      <w:r w:rsidRPr="001E618A">
        <w:rPr>
          <w:lang w:val="fi-FI"/>
        </w:rPr>
        <w:t xml:space="preserve"> ei ole vielä käyttökokemuksia näin varhaisessa vaiheessa, koska menee vielä </w:t>
      </w:r>
      <w:r w:rsidR="008A7A29">
        <w:rPr>
          <w:lang w:val="fi-FI"/>
        </w:rPr>
        <w:t xml:space="preserve">pari </w:t>
      </w:r>
      <w:r w:rsidRPr="001E618A">
        <w:rPr>
          <w:lang w:val="fi-FI"/>
        </w:rPr>
        <w:t xml:space="preserve">vuotta käyttöönottoon. Nyt työstetään kaikkia osia, jotta saadaan sopimaan Ruotsin lainsäädäntöön. Amerikkalaista ohjelmistoa pitää muokata rajusti, sillä Amerikassa on niin erilainen </w:t>
      </w:r>
      <w:proofErr w:type="gramStart"/>
      <w:r w:rsidRPr="001E618A">
        <w:rPr>
          <w:lang w:val="fi-FI"/>
        </w:rPr>
        <w:t>sote-palveluiden</w:t>
      </w:r>
      <w:proofErr w:type="gramEnd"/>
      <w:r w:rsidRPr="001E618A">
        <w:rPr>
          <w:lang w:val="fi-FI"/>
        </w:rPr>
        <w:t xml:space="preserve"> </w:t>
      </w:r>
      <w:r w:rsidR="008A7A29">
        <w:rPr>
          <w:lang w:val="fi-FI"/>
        </w:rPr>
        <w:t>toteutus</w:t>
      </w:r>
      <w:r w:rsidRPr="001E618A">
        <w:rPr>
          <w:lang w:val="fi-FI"/>
        </w:rPr>
        <w:t>malli rahoitusta myöten.</w:t>
      </w:r>
    </w:p>
    <w:p w14:paraId="65817126" w14:textId="77777777" w:rsidR="004A40C5" w:rsidRPr="001E618A" w:rsidRDefault="004A40C5" w:rsidP="006017FF">
      <w:pPr>
        <w:pStyle w:val="Leipteksti2"/>
        <w:ind w:firstLine="0"/>
        <w:rPr>
          <w:lang w:val="fi-FI"/>
        </w:rPr>
      </w:pPr>
    </w:p>
    <w:p w14:paraId="65817127" w14:textId="77777777" w:rsidR="00E55A0A" w:rsidRPr="0045783E" w:rsidRDefault="001E618A" w:rsidP="006017FF">
      <w:pPr>
        <w:pStyle w:val="Leipteksti2"/>
        <w:ind w:firstLine="0"/>
        <w:rPr>
          <w:lang w:val="fi-FI"/>
        </w:rPr>
      </w:pPr>
      <w:r>
        <w:rPr>
          <w:lang w:val="fi-FI"/>
        </w:rPr>
        <w:t>Ruotsissa t</w:t>
      </w:r>
      <w:r w:rsidR="00E55A0A" w:rsidRPr="001E618A">
        <w:rPr>
          <w:lang w:val="fi-FI"/>
        </w:rPr>
        <w:t xml:space="preserve">ehdään paljon työtä standardoinnin eteen. </w:t>
      </w:r>
      <w:r>
        <w:rPr>
          <w:lang w:val="fi-FI"/>
        </w:rPr>
        <w:t>He ovat</w:t>
      </w:r>
      <w:r w:rsidR="00E55A0A" w:rsidRPr="001E618A">
        <w:rPr>
          <w:lang w:val="fi-FI"/>
        </w:rPr>
        <w:t xml:space="preserve"> luoneet standardiprofiileja ja palvelusopimuksia, jotta voidaan edistää </w:t>
      </w:r>
      <w:proofErr w:type="spellStart"/>
      <w:r w:rsidR="00E55A0A" w:rsidRPr="001E618A">
        <w:rPr>
          <w:lang w:val="fi-FI"/>
        </w:rPr>
        <w:t>yhteentoimivuutta</w:t>
      </w:r>
      <w:proofErr w:type="spellEnd"/>
      <w:r w:rsidR="00B17006" w:rsidRPr="001E618A">
        <w:rPr>
          <w:lang w:val="fi-FI"/>
        </w:rPr>
        <w:t xml:space="preserve"> koko maan järjestelmien välillä</w:t>
      </w:r>
      <w:r w:rsidR="00E55A0A" w:rsidRPr="001E618A">
        <w:rPr>
          <w:lang w:val="fi-FI"/>
        </w:rPr>
        <w:t>.</w:t>
      </w:r>
      <w:r w:rsidR="00B17006" w:rsidRPr="001E618A">
        <w:rPr>
          <w:lang w:val="fi-FI"/>
        </w:rPr>
        <w:t xml:space="preserve"> </w:t>
      </w:r>
      <w:r w:rsidR="00CA369F" w:rsidRPr="001E618A">
        <w:rPr>
          <w:lang w:val="fi-FI"/>
        </w:rPr>
        <w:t xml:space="preserve">Käytössä on myös </w:t>
      </w:r>
      <w:proofErr w:type="spellStart"/>
      <w:r w:rsidR="00CA369F" w:rsidRPr="001E618A">
        <w:rPr>
          <w:lang w:val="fi-FI"/>
        </w:rPr>
        <w:t>Snomed</w:t>
      </w:r>
      <w:proofErr w:type="spellEnd"/>
      <w:r w:rsidR="00CA369F" w:rsidRPr="001E618A">
        <w:rPr>
          <w:lang w:val="fi-FI"/>
        </w:rPr>
        <w:t xml:space="preserve"> CT-standardi. </w:t>
      </w:r>
      <w:r w:rsidR="00487303" w:rsidRPr="007057F0">
        <w:rPr>
          <w:lang w:val="fi-FI"/>
        </w:rPr>
        <w:t xml:space="preserve">Kansallinen taho </w:t>
      </w:r>
      <w:r w:rsidR="00CA369F" w:rsidRPr="007057F0">
        <w:rPr>
          <w:lang w:val="fi-FI"/>
        </w:rPr>
        <w:t>National B</w:t>
      </w:r>
      <w:r w:rsidR="00487303" w:rsidRPr="007057F0">
        <w:rPr>
          <w:lang w:val="fi-FI"/>
        </w:rPr>
        <w:t>oard of</w:t>
      </w:r>
      <w:r w:rsidR="00CA369F" w:rsidRPr="007057F0">
        <w:rPr>
          <w:lang w:val="fi-FI"/>
        </w:rPr>
        <w:t xml:space="preserve"> H</w:t>
      </w:r>
      <w:r w:rsidR="00487303" w:rsidRPr="007057F0">
        <w:rPr>
          <w:lang w:val="fi-FI"/>
        </w:rPr>
        <w:t xml:space="preserve">ealth and </w:t>
      </w:r>
      <w:proofErr w:type="spellStart"/>
      <w:r w:rsidR="00CA369F" w:rsidRPr="007057F0">
        <w:rPr>
          <w:lang w:val="fi-FI"/>
        </w:rPr>
        <w:t>W</w:t>
      </w:r>
      <w:r w:rsidR="00D31080" w:rsidRPr="007057F0">
        <w:rPr>
          <w:lang w:val="fi-FI"/>
        </w:rPr>
        <w:t>elfare</w:t>
      </w:r>
      <w:proofErr w:type="spellEnd"/>
      <w:r w:rsidR="00D31080" w:rsidRPr="007057F0">
        <w:rPr>
          <w:lang w:val="fi-FI"/>
        </w:rPr>
        <w:t xml:space="preserve"> </w:t>
      </w:r>
      <w:r w:rsidR="00487303" w:rsidRPr="007057F0">
        <w:rPr>
          <w:lang w:val="fi-FI"/>
        </w:rPr>
        <w:t>tekee työt</w:t>
      </w:r>
      <w:r w:rsidR="004A3C9B" w:rsidRPr="007057F0">
        <w:rPr>
          <w:lang w:val="fi-FI"/>
        </w:rPr>
        <w:t>ä standardoinnin edistämiseksi.</w:t>
      </w:r>
      <w:r w:rsidR="0045783E" w:rsidRPr="007057F0">
        <w:rPr>
          <w:lang w:val="fi-FI"/>
        </w:rPr>
        <w:t xml:space="preserve"> </w:t>
      </w:r>
      <w:r w:rsidR="0045783E" w:rsidRPr="0045783E">
        <w:rPr>
          <w:lang w:val="fi-FI"/>
        </w:rPr>
        <w:t xml:space="preserve">Ruotsissa kehittämisen kokonaisvastuu on </w:t>
      </w:r>
      <w:proofErr w:type="spellStart"/>
      <w:r w:rsidR="0045783E" w:rsidRPr="0045783E">
        <w:rPr>
          <w:lang w:val="fi-FI"/>
        </w:rPr>
        <w:t>Social</w:t>
      </w:r>
      <w:proofErr w:type="spellEnd"/>
      <w:r w:rsidR="0045783E" w:rsidRPr="0045783E">
        <w:rPr>
          <w:lang w:val="fi-FI"/>
        </w:rPr>
        <w:t xml:space="preserve"> </w:t>
      </w:r>
      <w:proofErr w:type="spellStart"/>
      <w:r w:rsidR="0045783E" w:rsidRPr="0045783E">
        <w:rPr>
          <w:lang w:val="fi-FI"/>
        </w:rPr>
        <w:t>Styrelsen</w:t>
      </w:r>
      <w:proofErr w:type="spellEnd"/>
      <w:r w:rsidR="0045783E" w:rsidRPr="0045783E">
        <w:rPr>
          <w:lang w:val="fi-FI"/>
        </w:rPr>
        <w:t xml:space="preserve">-organisaatiolla. Alueet ja kunnat ovat mukana kansallisessa kehittämisyhteistyössä yhteistoimintaorganisaatioiden kautta, joita ovat </w:t>
      </w:r>
      <w:proofErr w:type="spellStart"/>
      <w:r w:rsidR="0045783E">
        <w:rPr>
          <w:lang w:val="fi-FI"/>
        </w:rPr>
        <w:t>Sveriges</w:t>
      </w:r>
      <w:proofErr w:type="spellEnd"/>
      <w:r w:rsidR="0045783E">
        <w:rPr>
          <w:lang w:val="fi-FI"/>
        </w:rPr>
        <w:t xml:space="preserve"> </w:t>
      </w:r>
      <w:proofErr w:type="spellStart"/>
      <w:r w:rsidR="0045783E">
        <w:rPr>
          <w:lang w:val="fi-FI"/>
        </w:rPr>
        <w:t>Kommuner</w:t>
      </w:r>
      <w:proofErr w:type="spellEnd"/>
      <w:r w:rsidR="0045783E">
        <w:rPr>
          <w:lang w:val="fi-FI"/>
        </w:rPr>
        <w:t xml:space="preserve"> </w:t>
      </w:r>
      <w:proofErr w:type="spellStart"/>
      <w:r w:rsidR="0045783E">
        <w:rPr>
          <w:lang w:val="fi-FI"/>
        </w:rPr>
        <w:t>ock</w:t>
      </w:r>
      <w:proofErr w:type="spellEnd"/>
      <w:r w:rsidR="0045783E">
        <w:rPr>
          <w:lang w:val="fi-FI"/>
        </w:rPr>
        <w:t xml:space="preserve"> </w:t>
      </w:r>
      <w:proofErr w:type="spellStart"/>
      <w:r w:rsidR="0045783E">
        <w:rPr>
          <w:lang w:val="fi-FI"/>
        </w:rPr>
        <w:t>Lansting</w:t>
      </w:r>
      <w:proofErr w:type="spellEnd"/>
      <w:r w:rsidR="0045783E">
        <w:rPr>
          <w:lang w:val="fi-FI"/>
        </w:rPr>
        <w:t xml:space="preserve"> (</w:t>
      </w:r>
      <w:r w:rsidR="0045783E" w:rsidRPr="0045783E">
        <w:rPr>
          <w:lang w:val="fi-FI"/>
        </w:rPr>
        <w:t>SKL</w:t>
      </w:r>
      <w:r w:rsidR="0045783E">
        <w:rPr>
          <w:lang w:val="fi-FI"/>
        </w:rPr>
        <w:t>)</w:t>
      </w:r>
      <w:r w:rsidR="0045783E" w:rsidRPr="0045783E">
        <w:rPr>
          <w:lang w:val="fi-FI"/>
        </w:rPr>
        <w:t xml:space="preserve"> ja</w:t>
      </w:r>
      <w:r w:rsidR="0045783E">
        <w:rPr>
          <w:lang w:val="fi-FI"/>
        </w:rPr>
        <w:t xml:space="preserve"> sen omistama yhtiö</w:t>
      </w:r>
      <w:r w:rsidR="0045783E" w:rsidRPr="0045783E">
        <w:rPr>
          <w:lang w:val="fi-FI"/>
        </w:rPr>
        <w:t xml:space="preserve"> </w:t>
      </w:r>
      <w:proofErr w:type="spellStart"/>
      <w:r w:rsidR="0045783E" w:rsidRPr="0045783E">
        <w:rPr>
          <w:lang w:val="fi-FI"/>
        </w:rPr>
        <w:t>Inera</w:t>
      </w:r>
      <w:proofErr w:type="spellEnd"/>
      <w:r w:rsidR="0045783E">
        <w:rPr>
          <w:lang w:val="fi-FI"/>
        </w:rPr>
        <w:t>. SKL on perustanut työryhmän ”Vision e-</w:t>
      </w:r>
      <w:proofErr w:type="spellStart"/>
      <w:r w:rsidR="0045783E">
        <w:rPr>
          <w:lang w:val="fi-FI"/>
        </w:rPr>
        <w:t>hälsa</w:t>
      </w:r>
      <w:proofErr w:type="spellEnd"/>
      <w:r w:rsidR="0045783E">
        <w:rPr>
          <w:lang w:val="fi-FI"/>
        </w:rPr>
        <w:t xml:space="preserve"> 2025”</w:t>
      </w:r>
      <w:r w:rsidR="009B6E9A">
        <w:rPr>
          <w:lang w:val="fi-FI"/>
        </w:rPr>
        <w:t xml:space="preserve">, joka tukee eri tahojen yhteistyötä mm. arkkitehtuurin, informatiikan ja </w:t>
      </w:r>
      <w:proofErr w:type="spellStart"/>
      <w:r w:rsidR="009B6E9A">
        <w:rPr>
          <w:lang w:val="fi-FI"/>
        </w:rPr>
        <w:t>yhteentoimivuuden</w:t>
      </w:r>
      <w:proofErr w:type="spellEnd"/>
      <w:r w:rsidR="009B6E9A">
        <w:rPr>
          <w:lang w:val="fi-FI"/>
        </w:rPr>
        <w:t xml:space="preserve"> saralla</w:t>
      </w:r>
      <w:r w:rsidR="0045783E">
        <w:rPr>
          <w:lang w:val="fi-FI"/>
        </w:rPr>
        <w:t>.</w:t>
      </w:r>
      <w:r w:rsidR="009B6E9A">
        <w:rPr>
          <w:lang w:val="fi-FI"/>
        </w:rPr>
        <w:t xml:space="preserve"> Työryhmällä on</w:t>
      </w:r>
      <w:r w:rsidR="00C5446C">
        <w:rPr>
          <w:lang w:val="fi-FI"/>
        </w:rPr>
        <w:t xml:space="preserve"> </w:t>
      </w:r>
      <w:r w:rsidR="009B6E9A">
        <w:rPr>
          <w:lang w:val="fi-FI"/>
        </w:rPr>
        <w:t xml:space="preserve">päättynyt </w:t>
      </w:r>
      <w:r w:rsidR="00C5446C">
        <w:rPr>
          <w:lang w:val="fi-FI"/>
        </w:rPr>
        <w:t>maaliskuussa 2019</w:t>
      </w:r>
      <w:r w:rsidR="009B6E9A">
        <w:rPr>
          <w:lang w:val="fi-FI"/>
        </w:rPr>
        <w:t xml:space="preserve"> projekti StandIN3, joka on yhteinen viitekehys </w:t>
      </w:r>
      <w:proofErr w:type="spellStart"/>
      <w:r w:rsidR="009B6E9A">
        <w:rPr>
          <w:lang w:val="fi-FI"/>
        </w:rPr>
        <w:t>yhteentoimivuuden</w:t>
      </w:r>
      <w:proofErr w:type="spellEnd"/>
      <w:r w:rsidR="009B6E9A">
        <w:rPr>
          <w:lang w:val="fi-FI"/>
        </w:rPr>
        <w:t xml:space="preserve"> standardeille. Siinä on yhteistyössä SKL, </w:t>
      </w:r>
      <w:proofErr w:type="spellStart"/>
      <w:r w:rsidR="009B6E9A">
        <w:rPr>
          <w:lang w:val="fi-FI"/>
        </w:rPr>
        <w:t>Swedish</w:t>
      </w:r>
      <w:proofErr w:type="spellEnd"/>
      <w:r w:rsidR="009B6E9A">
        <w:rPr>
          <w:lang w:val="fi-FI"/>
        </w:rPr>
        <w:t xml:space="preserve"> </w:t>
      </w:r>
      <w:proofErr w:type="spellStart"/>
      <w:r w:rsidR="009B6E9A">
        <w:rPr>
          <w:lang w:val="fi-FI"/>
        </w:rPr>
        <w:t>MedTech</w:t>
      </w:r>
      <w:proofErr w:type="spellEnd"/>
      <w:r w:rsidR="009B6E9A">
        <w:rPr>
          <w:lang w:val="fi-FI"/>
        </w:rPr>
        <w:t xml:space="preserve"> (lääketieteellisen tekniikan yritysten liitto) ja </w:t>
      </w:r>
      <w:proofErr w:type="spellStart"/>
      <w:r w:rsidR="009B6E9A">
        <w:rPr>
          <w:lang w:val="fi-FI"/>
        </w:rPr>
        <w:t>Inera</w:t>
      </w:r>
      <w:proofErr w:type="spellEnd"/>
      <w:r w:rsidR="009B6E9A">
        <w:rPr>
          <w:lang w:val="fi-FI"/>
        </w:rPr>
        <w:t>. SKL pyrkii monin tavoin tukemaan tulevaisuuden järjestelmäympäristöä, jossa tietojärjestelmät ja digitaaliset ratkaisut voivat kommunikoida keskenään.</w:t>
      </w:r>
    </w:p>
    <w:p w14:paraId="65817128" w14:textId="77777777" w:rsidR="004A3C9B" w:rsidRPr="0045783E" w:rsidRDefault="004A3C9B" w:rsidP="006017FF">
      <w:pPr>
        <w:pStyle w:val="Leipteksti2"/>
        <w:ind w:firstLine="0"/>
        <w:rPr>
          <w:lang w:val="fi-FI"/>
        </w:rPr>
      </w:pPr>
    </w:p>
    <w:p w14:paraId="65817129" w14:textId="77777777" w:rsidR="004A3C9B" w:rsidRPr="007057F0" w:rsidRDefault="004A3C9B" w:rsidP="006017FF">
      <w:pPr>
        <w:pStyle w:val="Leipteksti2"/>
        <w:ind w:firstLine="0"/>
        <w:rPr>
          <w:lang w:val="fi-FI"/>
        </w:rPr>
      </w:pPr>
      <w:r>
        <w:rPr>
          <w:lang w:val="fi-FI"/>
        </w:rPr>
        <w:t>Haastattelussa tuli ilmi, että jotkut tahot kokevat helpommaksi</w:t>
      </w:r>
      <w:r w:rsidRPr="001E618A">
        <w:rPr>
          <w:lang w:val="fi-FI"/>
        </w:rPr>
        <w:t xml:space="preserve"> työstää standardeja kuin informatiikkaa. On vaikeaa saavuttaa täyttä informatiikkaa, jossa lääkäri voi sa</w:t>
      </w:r>
      <w:r>
        <w:rPr>
          <w:lang w:val="fi-FI"/>
        </w:rPr>
        <w:t>ada toiselta lääkäriltä tietoja ja e</w:t>
      </w:r>
      <w:r w:rsidRPr="001E618A">
        <w:rPr>
          <w:lang w:val="fi-FI"/>
        </w:rPr>
        <w:t xml:space="preserve">ri järjestelmissä on eri termit ja sanasto. Läänit voivat vapaasti päättää, mitä termejä ja luokituksia käyttävät. </w:t>
      </w:r>
      <w:r>
        <w:rPr>
          <w:lang w:val="fi-FI"/>
        </w:rPr>
        <w:t>Esteinä käytölle on havaittu mm. vanhentuneiden teknologioiden käyttö joillain alueilla sekä vapaan tekstin paljous potilastiedoissa. Eri tahot pyrkivät</w:t>
      </w:r>
      <w:r w:rsidRPr="001E618A">
        <w:rPr>
          <w:lang w:val="fi-FI"/>
        </w:rPr>
        <w:t xml:space="preserve"> lisäämään yhteistyötä</w:t>
      </w:r>
      <w:r>
        <w:rPr>
          <w:lang w:val="fi-FI"/>
        </w:rPr>
        <w:t>, jotta käytännöt yhtenäistyisivät</w:t>
      </w:r>
      <w:r w:rsidRPr="001E618A">
        <w:rPr>
          <w:lang w:val="fi-FI"/>
        </w:rPr>
        <w:t>.</w:t>
      </w:r>
    </w:p>
    <w:p w14:paraId="6581712A" w14:textId="77777777" w:rsidR="005F4FE7" w:rsidRDefault="005F4FE7" w:rsidP="006017FF">
      <w:pPr>
        <w:pStyle w:val="Leipteksti2"/>
        <w:ind w:firstLine="0"/>
        <w:rPr>
          <w:lang w:val="fi-FI"/>
        </w:rPr>
      </w:pPr>
    </w:p>
    <w:p w14:paraId="6581712B" w14:textId="77777777" w:rsidR="00980C2D" w:rsidRPr="007057F0" w:rsidRDefault="00980C2D" w:rsidP="006017FF">
      <w:pPr>
        <w:pStyle w:val="Leipteksti2"/>
        <w:ind w:firstLine="0"/>
        <w:rPr>
          <w:lang w:val="fi-FI"/>
        </w:rPr>
      </w:pPr>
    </w:p>
    <w:p w14:paraId="6581712C" w14:textId="77777777" w:rsidR="00642A9C" w:rsidRPr="00642A9C" w:rsidRDefault="00642A9C" w:rsidP="00642A9C">
      <w:pPr>
        <w:pStyle w:val="Leipteksti2"/>
        <w:ind w:firstLine="0"/>
        <w:rPr>
          <w:lang w:val="fi-FI"/>
        </w:rPr>
      </w:pPr>
      <w:r>
        <w:rPr>
          <w:lang w:val="fi-FI"/>
        </w:rPr>
        <w:lastRenderedPageBreak/>
        <w:t>Taulukko 4. Keskeiset samankaltaisuudet ja</w:t>
      </w:r>
      <w:r w:rsidRPr="00642A9C">
        <w:rPr>
          <w:lang w:val="fi-FI"/>
        </w:rPr>
        <w:t xml:space="preserve"> eroa</w:t>
      </w:r>
      <w:r>
        <w:rPr>
          <w:lang w:val="fi-FI"/>
        </w:rPr>
        <w:t>vaisuudet</w:t>
      </w:r>
      <w:r w:rsidRPr="00642A9C">
        <w:rPr>
          <w:lang w:val="fi-FI"/>
        </w:rPr>
        <w:t xml:space="preserve"> </w:t>
      </w:r>
      <w:r>
        <w:rPr>
          <w:lang w:val="fi-FI"/>
        </w:rPr>
        <w:t xml:space="preserve">Ruotsin julkisen </w:t>
      </w:r>
      <w:r w:rsidRPr="00642A9C">
        <w:rPr>
          <w:lang w:val="fi-FI"/>
        </w:rPr>
        <w:t>sektorin toimijoiden ICT-palveluiden tuotantomalleihin</w:t>
      </w:r>
    </w:p>
    <w:tbl>
      <w:tblPr>
        <w:tblStyle w:val="Vaalearuudukkotaulukko1-korostus1"/>
        <w:tblW w:w="0" w:type="auto"/>
        <w:tblLook w:val="04A0" w:firstRow="1" w:lastRow="0" w:firstColumn="1" w:lastColumn="0" w:noHBand="0" w:noVBand="1"/>
      </w:tblPr>
      <w:tblGrid>
        <w:gridCol w:w="3963"/>
        <w:gridCol w:w="3963"/>
      </w:tblGrid>
      <w:tr w:rsidR="003E2490" w:rsidRPr="002E6F62" w14:paraId="6581712F" w14:textId="77777777" w:rsidTr="00D1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2D" w14:textId="77777777" w:rsidR="003E2490" w:rsidRPr="002E6F62" w:rsidRDefault="003E2490" w:rsidP="00D1744F">
            <w:pPr>
              <w:rPr>
                <w:sz w:val="22"/>
              </w:rPr>
            </w:pPr>
            <w:r>
              <w:rPr>
                <w:sz w:val="22"/>
              </w:rPr>
              <w:t>Samankaltaisuudet</w:t>
            </w:r>
          </w:p>
        </w:tc>
        <w:tc>
          <w:tcPr>
            <w:tcW w:w="3963" w:type="dxa"/>
          </w:tcPr>
          <w:p w14:paraId="6581712E" w14:textId="77777777" w:rsidR="003E2490" w:rsidRPr="002E6F62" w:rsidRDefault="003E2490" w:rsidP="00D1744F">
            <w:pPr>
              <w:cnfStyle w:val="100000000000" w:firstRow="1" w:lastRow="0" w:firstColumn="0" w:lastColumn="0" w:oddVBand="0" w:evenVBand="0" w:oddHBand="0" w:evenHBand="0" w:firstRowFirstColumn="0" w:firstRowLastColumn="0" w:lastRowFirstColumn="0" w:lastRowLastColumn="0"/>
              <w:rPr>
                <w:sz w:val="22"/>
              </w:rPr>
            </w:pPr>
            <w:r>
              <w:rPr>
                <w:sz w:val="22"/>
              </w:rPr>
              <w:t>Eroavaisuudet</w:t>
            </w:r>
          </w:p>
        </w:tc>
      </w:tr>
      <w:tr w:rsidR="003E2490" w:rsidRPr="002E6F62" w14:paraId="65817132"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30" w14:textId="77777777" w:rsidR="003E2490" w:rsidRPr="002E6F62" w:rsidRDefault="00B21CF4" w:rsidP="00B21CF4">
            <w:pPr>
              <w:rPr>
                <w:b w:val="0"/>
              </w:rPr>
            </w:pPr>
            <w:r>
              <w:rPr>
                <w:b w:val="0"/>
              </w:rPr>
              <w:t>Järjestäjä voi</w:t>
            </w:r>
            <w:r w:rsidR="00E90246">
              <w:rPr>
                <w:b w:val="0"/>
              </w:rPr>
              <w:t xml:space="preserve"> vap</w:t>
            </w:r>
            <w:r>
              <w:rPr>
                <w:b w:val="0"/>
              </w:rPr>
              <w:t xml:space="preserve">aasti päättää mitä järjestelmiä käyttää ja miten </w:t>
            </w:r>
            <w:r w:rsidR="008A7A29">
              <w:rPr>
                <w:b w:val="0"/>
              </w:rPr>
              <w:t>ICT-palvelut tuotetaan.</w:t>
            </w:r>
          </w:p>
        </w:tc>
        <w:tc>
          <w:tcPr>
            <w:tcW w:w="3963" w:type="dxa"/>
          </w:tcPr>
          <w:p w14:paraId="65817131" w14:textId="77777777" w:rsidR="003E2490" w:rsidRPr="002E6F62" w:rsidRDefault="001703B7" w:rsidP="00192512">
            <w:pPr>
              <w:cnfStyle w:val="000000000000" w:firstRow="0" w:lastRow="0" w:firstColumn="0" w:lastColumn="0" w:oddVBand="0" w:evenVBand="0" w:oddHBand="0" w:evenHBand="0" w:firstRowFirstColumn="0" w:firstRowLastColumn="0" w:lastRowFirstColumn="0" w:lastRowLastColumn="0"/>
            </w:pPr>
            <w:r>
              <w:t>Terveydenhuollon</w:t>
            </w:r>
            <w:r w:rsidR="00E90246">
              <w:t xml:space="preserve"> ja sosiaali</w:t>
            </w:r>
            <w:r>
              <w:t xml:space="preserve">palvelujen </w:t>
            </w:r>
            <w:r w:rsidR="00E90246">
              <w:t>järjestelmät</w:t>
            </w:r>
            <w:r>
              <w:t xml:space="preserve"> on</w:t>
            </w:r>
            <w:r w:rsidR="00E90246">
              <w:t xml:space="preserve"> </w:t>
            </w:r>
            <w:r w:rsidR="00192512">
              <w:t xml:space="preserve">pidettävä </w:t>
            </w:r>
            <w:r w:rsidR="00E90246">
              <w:t>erillään lainsäädännöstä</w:t>
            </w:r>
            <w:r w:rsidR="00192512">
              <w:t xml:space="preserve"> johtuen</w:t>
            </w:r>
            <w:r w:rsidR="00A06A45">
              <w:t>.</w:t>
            </w:r>
          </w:p>
        </w:tc>
      </w:tr>
      <w:tr w:rsidR="003E2490" w:rsidRPr="002E6F62" w14:paraId="65817135"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33" w14:textId="77777777" w:rsidR="003E2490" w:rsidRPr="002E6F62" w:rsidRDefault="001703B7" w:rsidP="00D1744F">
            <w:pPr>
              <w:rPr>
                <w:b w:val="0"/>
              </w:rPr>
            </w:pPr>
            <w:r>
              <w:rPr>
                <w:b w:val="0"/>
              </w:rPr>
              <w:t>Ruotsissa on kansallinen Kantaa vastaava järjestelmä</w:t>
            </w:r>
            <w:r w:rsidR="00731253">
              <w:rPr>
                <w:b w:val="0"/>
              </w:rPr>
              <w:t xml:space="preserve"> (integraatioalusta)</w:t>
            </w:r>
            <w:r>
              <w:rPr>
                <w:b w:val="0"/>
              </w:rPr>
              <w:t xml:space="preserve">, johon kaikkien </w:t>
            </w:r>
            <w:proofErr w:type="gramStart"/>
            <w:r>
              <w:rPr>
                <w:b w:val="0"/>
              </w:rPr>
              <w:t>sote-tahojen</w:t>
            </w:r>
            <w:proofErr w:type="gramEnd"/>
            <w:r>
              <w:rPr>
                <w:b w:val="0"/>
              </w:rPr>
              <w:t xml:space="preserve"> tulee integroitua</w:t>
            </w:r>
            <w:r w:rsidR="00A06A45">
              <w:rPr>
                <w:b w:val="0"/>
              </w:rPr>
              <w:t>.</w:t>
            </w:r>
          </w:p>
        </w:tc>
        <w:tc>
          <w:tcPr>
            <w:tcW w:w="3963" w:type="dxa"/>
          </w:tcPr>
          <w:p w14:paraId="65817134" w14:textId="77777777" w:rsidR="003E2490" w:rsidRPr="002E6F62" w:rsidRDefault="00192512" w:rsidP="00D1744F">
            <w:pPr>
              <w:cnfStyle w:val="000000000000" w:firstRow="0" w:lastRow="0" w:firstColumn="0" w:lastColumn="0" w:oddVBand="0" w:evenVBand="0" w:oddHBand="0" w:evenHBand="0" w:firstRowFirstColumn="0" w:firstRowLastColumn="0" w:lastRowFirstColumn="0" w:lastRowLastColumn="0"/>
            </w:pPr>
            <w:r>
              <w:t>Ruotsissa yksityiset toimijat ovat osa julki</w:t>
            </w:r>
            <w:r w:rsidR="004912A4">
              <w:t>sesti rahoitettuja</w:t>
            </w:r>
            <w:r>
              <w:t xml:space="preserve"> </w:t>
            </w:r>
            <w:proofErr w:type="gramStart"/>
            <w:r>
              <w:t>sote-palvelu</w:t>
            </w:r>
            <w:r w:rsidR="004912A4">
              <w:t>j</w:t>
            </w:r>
            <w:r>
              <w:t>a</w:t>
            </w:r>
            <w:proofErr w:type="gramEnd"/>
            <w:r w:rsidR="00A06A45">
              <w:t>. Yksityinen ei julkishallinnon rahoittama markkina on pieni.</w:t>
            </w:r>
          </w:p>
        </w:tc>
      </w:tr>
      <w:tr w:rsidR="003E2490" w:rsidRPr="002E6F62" w14:paraId="65817138"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36" w14:textId="77777777" w:rsidR="003E2490" w:rsidRPr="002E6F62" w:rsidRDefault="003E2490" w:rsidP="00D1744F">
            <w:pPr>
              <w:rPr>
                <w:b w:val="0"/>
              </w:rPr>
            </w:pPr>
          </w:p>
        </w:tc>
        <w:tc>
          <w:tcPr>
            <w:tcW w:w="3963" w:type="dxa"/>
          </w:tcPr>
          <w:p w14:paraId="65817137" w14:textId="77777777" w:rsidR="003E2490" w:rsidRPr="002E6F62" w:rsidRDefault="001703B7" w:rsidP="001703B7">
            <w:pPr>
              <w:cnfStyle w:val="000000000000" w:firstRow="0" w:lastRow="0" w:firstColumn="0" w:lastColumn="0" w:oddVBand="0" w:evenVBand="0" w:oddHBand="0" w:evenHBand="0" w:firstRowFirstColumn="0" w:firstRowLastColumn="0" w:lastRowFirstColumn="0" w:lastRowLastColumn="0"/>
            </w:pPr>
            <w:r>
              <w:t>Ruotsissa asiakkailla on oikeus valita</w:t>
            </w:r>
            <w:r w:rsidR="00A06A45">
              <w:t xml:space="preserve">, </w:t>
            </w:r>
            <w:r>
              <w:t xml:space="preserve">mikä tahansa </w:t>
            </w:r>
            <w:proofErr w:type="gramStart"/>
            <w:r>
              <w:t>sote-palveluiden</w:t>
            </w:r>
            <w:proofErr w:type="gramEnd"/>
            <w:r>
              <w:t xml:space="preserve"> tuottaja</w:t>
            </w:r>
            <w:r w:rsidR="00A06A45">
              <w:t xml:space="preserve"> yksityinen tai julkinen,</w:t>
            </w:r>
            <w:r>
              <w:t xml:space="preserve"> myös toisesta läänistä</w:t>
            </w:r>
            <w:r w:rsidR="00A06A45">
              <w:t xml:space="preserve"> sijaitseva.</w:t>
            </w:r>
          </w:p>
        </w:tc>
      </w:tr>
      <w:tr w:rsidR="006E7E8A" w:rsidRPr="002E6F62" w14:paraId="6581713B" w14:textId="77777777" w:rsidTr="00D1744F">
        <w:tc>
          <w:tcPr>
            <w:cnfStyle w:val="001000000000" w:firstRow="0" w:lastRow="0" w:firstColumn="1" w:lastColumn="0" w:oddVBand="0" w:evenVBand="0" w:oddHBand="0" w:evenHBand="0" w:firstRowFirstColumn="0" w:firstRowLastColumn="0" w:lastRowFirstColumn="0" w:lastRowLastColumn="0"/>
            <w:tcW w:w="3963" w:type="dxa"/>
          </w:tcPr>
          <w:p w14:paraId="65817139" w14:textId="77777777" w:rsidR="006E7E8A" w:rsidRPr="002E6F62" w:rsidRDefault="006E7E8A" w:rsidP="00D1744F">
            <w:pPr>
              <w:rPr>
                <w:b w:val="0"/>
              </w:rPr>
            </w:pPr>
          </w:p>
        </w:tc>
        <w:tc>
          <w:tcPr>
            <w:tcW w:w="3963" w:type="dxa"/>
          </w:tcPr>
          <w:p w14:paraId="6581713A" w14:textId="77777777" w:rsidR="006E7E8A" w:rsidRDefault="006E7E8A" w:rsidP="001703B7">
            <w:pPr>
              <w:cnfStyle w:val="000000000000" w:firstRow="0" w:lastRow="0" w:firstColumn="0" w:lastColumn="0" w:oddVBand="0" w:evenVBand="0" w:oddHBand="0" w:evenHBand="0" w:firstRowFirstColumn="0" w:firstRowLastColumn="0" w:lastRowFirstColumn="0" w:lastRowLastColumn="0"/>
            </w:pPr>
            <w:r>
              <w:t xml:space="preserve">Ruotsissa on panostettu julkisen hallinnon taholta voimakkaasti yhteisen terveydenhuollon käsitteistön ja järjestelmien </w:t>
            </w:r>
            <w:proofErr w:type="spellStart"/>
            <w:r>
              <w:t>yhteentoimivuuden</w:t>
            </w:r>
            <w:proofErr w:type="spellEnd"/>
            <w:r>
              <w:t xml:space="preserve"> standardointiin</w:t>
            </w:r>
          </w:p>
        </w:tc>
      </w:tr>
    </w:tbl>
    <w:p w14:paraId="6581713C" w14:textId="77777777" w:rsidR="003E2490" w:rsidRDefault="003E2490">
      <w:pPr>
        <w:rPr>
          <w:rFonts w:asciiTheme="majorHAnsi" w:eastAsiaTheme="majorEastAsia" w:hAnsiTheme="majorHAnsi" w:cstheme="majorBidi"/>
          <w:b/>
          <w:bCs/>
          <w:sz w:val="22"/>
        </w:rPr>
      </w:pPr>
    </w:p>
    <w:p w14:paraId="6581713D" w14:textId="77777777" w:rsidR="001278C6" w:rsidRDefault="006B3C10" w:rsidP="000D6DA9">
      <w:pPr>
        <w:pStyle w:val="Otsikko2"/>
      </w:pPr>
      <w:bookmarkStart w:id="23" w:name="_Toc20126131"/>
      <w:r>
        <w:t>Ske</w:t>
      </w:r>
      <w:r w:rsidR="00355005">
        <w:t xml:space="preserve">naarioiden </w:t>
      </w:r>
      <w:r w:rsidR="00143E7D">
        <w:t>analyysi</w:t>
      </w:r>
      <w:bookmarkEnd w:id="23"/>
      <w:r w:rsidR="009411F7">
        <w:t xml:space="preserve"> </w:t>
      </w:r>
    </w:p>
    <w:p w14:paraId="6581713E" w14:textId="77777777" w:rsidR="006C058A" w:rsidRDefault="00E503D2" w:rsidP="009267D2">
      <w:r>
        <w:t xml:space="preserve">Tarkasteltavaa viittä skenaariota on tässä kappaleessa arvioitu arviointikriteerien pohjalta. Jokaista skenaariota kohden on muun </w:t>
      </w:r>
      <w:r w:rsidR="00C961F0">
        <w:t>muassa</w:t>
      </w:r>
      <w:r>
        <w:t xml:space="preserve"> esitetty eri skenaarioiden vahvuuksiin ja heikkouksiin saatuja kommentteja työpajasta sekä haastatteluista. </w:t>
      </w:r>
      <w:r w:rsidR="00F725EA">
        <w:t>Työpajassa käsiteltiin eri tuotantomalleja</w:t>
      </w:r>
      <w:r w:rsidR="00611A68">
        <w:t xml:space="preserve"> (käsitelty kappaleessa 3.2.5)</w:t>
      </w:r>
      <w:r w:rsidR="00F725EA">
        <w:t xml:space="preserve"> ja </w:t>
      </w:r>
      <w:r w:rsidR="006638C1">
        <w:t>peilattiin järjestelmäkategorioita</w:t>
      </w:r>
      <w:r w:rsidR="00611A68">
        <w:t xml:space="preserve"> (käsitelty kappaleessa 3.2.3)</w:t>
      </w:r>
      <w:r w:rsidR="006638C1">
        <w:t xml:space="preserve"> niihin. </w:t>
      </w:r>
    </w:p>
    <w:p w14:paraId="6581713F" w14:textId="77777777" w:rsidR="006C058A" w:rsidRDefault="006C058A" w:rsidP="009267D2"/>
    <w:p w14:paraId="65817140" w14:textId="77777777" w:rsidR="001E758B" w:rsidRDefault="00495B94" w:rsidP="009267D2">
      <w:r>
        <w:t>Työssä on lisäksi pohdittu eri skenaarioiden vaikutusta järjestäjän tietohallinnon tehtäviin ja niiden järjestämiseen. Kunkin tuotantomallin kohdalla on esitetty tietohallinnon roolille kohdistuvia vaatimuksia, sillä</w:t>
      </w:r>
      <w:r w:rsidRPr="002E6F62">
        <w:t xml:space="preserve"> </w:t>
      </w:r>
      <w:r>
        <w:t>roolin ja tehtävien painotus on erilainen eri tuotantoskenaarioissa. ICT-palveluiden järjestäjän tietohallinnon rooli ja tehtävät pitää määrittää selkeästi kaikissa tuotantomalliskenaarioiss</w:t>
      </w:r>
      <w:r w:rsidR="006C058A">
        <w:t>a.</w:t>
      </w:r>
    </w:p>
    <w:p w14:paraId="65817141" w14:textId="77777777" w:rsidR="0011278D" w:rsidRPr="0011278D" w:rsidRDefault="0011278D" w:rsidP="005F4FE7">
      <w:pPr>
        <w:pStyle w:val="Otsikko3"/>
      </w:pPr>
      <w:bookmarkStart w:id="24" w:name="_Toc20126132"/>
      <w:r w:rsidRPr="0011278D">
        <w:t>Yleistä</w:t>
      </w:r>
      <w:r w:rsidR="00495B94">
        <w:t xml:space="preserve"> </w:t>
      </w:r>
      <w:r w:rsidR="00495B94" w:rsidRPr="005F4FE7">
        <w:t>skenaarioiden</w:t>
      </w:r>
      <w:r w:rsidR="00495B94">
        <w:t xml:space="preserve"> arvioinnista</w:t>
      </w:r>
      <w:bookmarkEnd w:id="24"/>
    </w:p>
    <w:p w14:paraId="65817142" w14:textId="77777777" w:rsidR="00495B94" w:rsidRDefault="00495B94" w:rsidP="00495B94">
      <w:r>
        <w:t>Skenaarioita arvioitaessa löydettiin useita asioita, jotka eivät ole palvelun tuotantomallista riippuvaisia. Palvelutuotantomallin todettiin olevan ICT-palvelukohtainen ja se vaihtelee kunnasta, kuntayhtymästä ja sairaanhoitopiiristä riippuen. Samassa organisaatiossa voi siis olla käytössä useita eri skenaarioita palvelutuotannolle. Eri järjestelmäkategorioissa (kuva 9) todettiin huomattavia eroja palvelutuotannon ulkoistuksen mahdollisuuksissa. Esimerkiksi hallinnolliset järjestelmät on usein helpompi ulkoistaa, koska ne ovat melko standardeja organisaatiosta riippumatta ja raportointi on melko yhtenäistä. Toisaalta taas asiakas- ja potilastietojärjestelmät sekä niihin liittyvät prosessit ovat usein hyvin organisaatiokohtaisia.</w:t>
      </w:r>
    </w:p>
    <w:p w14:paraId="65817143" w14:textId="77777777" w:rsidR="00495B94" w:rsidRDefault="00495B94" w:rsidP="00495B94"/>
    <w:p w14:paraId="65817144" w14:textId="77777777" w:rsidR="00495B94" w:rsidRPr="00093B2E" w:rsidRDefault="00495B94" w:rsidP="00495B94">
      <w:r w:rsidRPr="00093B2E">
        <w:lastRenderedPageBreak/>
        <w:t xml:space="preserve">Palvelutuotannon malli on aina peilattava organisaation lähtötilanteeseen. Palvelutuotantomalli on kiinteästi kytköksissä kaikkeen jo </w:t>
      </w:r>
      <w:r>
        <w:t xml:space="preserve">organisaatiossa </w:t>
      </w:r>
      <w:r w:rsidRPr="00093B2E">
        <w:t>olemassa olevaan</w:t>
      </w:r>
      <w:r>
        <w:t>, jolloin nykytilanteesta siirryttäessä uudenlaiseen palvelutuotantomalliin on</w:t>
      </w:r>
      <w:r w:rsidRPr="00093B2E">
        <w:t xml:space="preserve"> esimerkiksi sopimuks</w:t>
      </w:r>
      <w:r>
        <w:t>ien</w:t>
      </w:r>
      <w:r w:rsidRPr="00093B2E">
        <w:t xml:space="preserve"> ja järjestelm</w:t>
      </w:r>
      <w:r>
        <w:t xml:space="preserve">ien siirto mietittävä tarkasti. </w:t>
      </w:r>
      <w:r w:rsidRPr="00093B2E">
        <w:t xml:space="preserve">Tuotantomallia ei koskaan voi valita irrallisena tuntematta lähtötilannetta. </w:t>
      </w:r>
      <w:r>
        <w:t>Esimerkiksi järjestelmäkokonaisuuden korjausvelka saattaa aiheuttaa tilanteen, jolloin</w:t>
      </w:r>
      <w:r w:rsidRPr="00093B2E">
        <w:t xml:space="preserve"> organisaatiossa voi olla esimerkiksi jokin vanha järjestelmä, joka toimii vain tietyllä vanhalla selaimella, joka taas vaikeuttaa ulkoistusta tai jopa estää sen kokonaan. Lähtötilanteeseen tutustuminen voimassa olevien sopimusten ja korjausvelan suhteen on tärkeää, jotta mahdollinen uusi palvelutuotantomalli noudattaa sopimuksia ja tukee nykyjärjestelmiä. Jos sopimukset ovat ristiriidassa joltakin osin uuden palvelutuotantomallin kanssa, järjestäjän on tärkeää havaita jo ajoissa, mitä toimenpiteitä sopimuksille pitäisi tehdä. Eri organisaatiossa on myös tällä hetkellä hyvin erilainen kyvykkyys IT-palvelutuotannolle ja sen hallinnalle. Uuden osaamisen rakentaminen tietohallintoon tai palvelutuotantoon vie aikaa ja osaamista voi olla joskus vaikea löytää ulkoisilta toimijoiltakaan.</w:t>
      </w:r>
    </w:p>
    <w:p w14:paraId="65817145" w14:textId="77777777" w:rsidR="00495B94" w:rsidRDefault="00495B94" w:rsidP="00495B94"/>
    <w:p w14:paraId="65817146" w14:textId="77777777" w:rsidR="00495B94" w:rsidRDefault="00495B94" w:rsidP="00495B94">
      <w:pPr>
        <w:pStyle w:val="Leipteksti2"/>
        <w:ind w:firstLine="0"/>
        <w:rPr>
          <w:lang w:val="fi-FI"/>
        </w:rPr>
      </w:pPr>
      <w:r>
        <w:rPr>
          <w:lang w:val="fi-FI"/>
        </w:rPr>
        <w:t xml:space="preserve">Tuotantomallin valinta vaikuttaa siihen, mitä tehtäviä </w:t>
      </w:r>
      <w:proofErr w:type="spellStart"/>
      <w:r>
        <w:rPr>
          <w:lang w:val="fi-FI"/>
        </w:rPr>
        <w:t>SHP:n</w:t>
      </w:r>
      <w:proofErr w:type="spellEnd"/>
      <w:r>
        <w:rPr>
          <w:lang w:val="fi-FI"/>
        </w:rPr>
        <w:t>, kunnan tai kuntayhtymän omassa tietohallinnossa hoidetaan. Tietohallinnon tehtävien luokittelu on alla olevan tietohallintomallin mukainen. Tietohallintomalli antaa hyvän viitekehyksen järjestäjän tietohallinnon ja ICT-palveluntuottajan tehtävien määrittelyyn. Alla olevassa kuvassa on vaaleanpunaisella taustavärillä pyritty rajaamaan ne tehtävät, jotka ovat tietohallinnon perustehtäviä ja sinisellä taustavärillä ne tehtävät, jotka ovat ICT-palvelutuotannon tehtäviä. Väliin jää harmaa alue, jonka suhteen tehtävät voivat olla joko tietohallinnolla tai ICT-palvelun tuottajalla ja tämä tehtäväjako vaihtelee eri skenaarioissa. Järjestäjän tietohallinnon roolia suunniteltaessa tulee myös huomioida tietohallintolain asettamat vaatimukset tietohallinnolle erityisesti kokonaisarkkitehtuurin ja hankintojen osalta.</w:t>
      </w:r>
    </w:p>
    <w:p w14:paraId="65817147" w14:textId="77777777" w:rsidR="006271F8" w:rsidRDefault="006271F8" w:rsidP="0011278D">
      <w:pPr>
        <w:pStyle w:val="Leipteksti2"/>
        <w:ind w:firstLine="0"/>
        <w:rPr>
          <w:lang w:val="fi-FI"/>
        </w:rPr>
      </w:pPr>
    </w:p>
    <w:p w14:paraId="65817148" w14:textId="77777777" w:rsidR="006271F8" w:rsidRPr="009957EE" w:rsidRDefault="006271F8" w:rsidP="0011278D">
      <w:pPr>
        <w:pStyle w:val="Leipteksti2"/>
        <w:ind w:firstLine="0"/>
        <w:rPr>
          <w:lang w:val="fi-FI"/>
        </w:rPr>
      </w:pPr>
    </w:p>
    <w:p w14:paraId="65817149" w14:textId="77777777" w:rsidR="0011278D" w:rsidRDefault="00AF0C70" w:rsidP="0011278D">
      <w:pPr>
        <w:pStyle w:val="Leipteksti2"/>
        <w:ind w:firstLine="0"/>
        <w:rPr>
          <w:color w:val="FF0000"/>
          <w:lang w:val="fi-FI"/>
        </w:rPr>
      </w:pPr>
      <w:r w:rsidRPr="00AF0C70">
        <w:rPr>
          <w:noProof/>
          <w:color w:val="FF0000"/>
          <w:lang w:val="fi-FI" w:eastAsia="fi-FI"/>
        </w:rPr>
        <w:drawing>
          <wp:inline distT="0" distB="0" distL="0" distR="0" wp14:anchorId="65817241" wp14:editId="65817242">
            <wp:extent cx="5039360" cy="2490470"/>
            <wp:effectExtent l="0" t="0" r="8890" b="508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stretch>
                      <a:fillRect/>
                    </a:stretch>
                  </pic:blipFill>
                  <pic:spPr>
                    <a:xfrm>
                      <a:off x="0" y="0"/>
                      <a:ext cx="5039360" cy="2490470"/>
                    </a:xfrm>
                    <a:prstGeom prst="rect">
                      <a:avLst/>
                    </a:prstGeom>
                  </pic:spPr>
                </pic:pic>
              </a:graphicData>
            </a:graphic>
          </wp:inline>
        </w:drawing>
      </w:r>
    </w:p>
    <w:p w14:paraId="6581714A" w14:textId="77777777" w:rsidR="00CB2A24" w:rsidRPr="005F4FE7" w:rsidRDefault="0011278D" w:rsidP="005F4FE7">
      <w:pPr>
        <w:pStyle w:val="Kuvaotsikko"/>
        <w:rPr>
          <w:color w:val="auto"/>
        </w:rPr>
      </w:pPr>
      <w:r w:rsidRPr="00735362">
        <w:rPr>
          <w:color w:val="auto"/>
        </w:rPr>
        <w:t>Kuva 12. Tietohallintomallin tehtävät jaoteltuina</w:t>
      </w:r>
    </w:p>
    <w:p w14:paraId="6581714B" w14:textId="77777777" w:rsidR="006E35AC" w:rsidRDefault="006E35AC" w:rsidP="006E35AC">
      <w:r>
        <w:lastRenderedPageBreak/>
        <w:t>Tietohallintomallin tehtävät:</w:t>
      </w:r>
    </w:p>
    <w:p w14:paraId="6581714C" w14:textId="77777777" w:rsidR="006E35AC" w:rsidRDefault="006E35AC" w:rsidP="006E35AC">
      <w:r>
        <w:t>Toiminnan kehittäminen (</w:t>
      </w:r>
      <w:proofErr w:type="spellStart"/>
      <w:r>
        <w:t>poikkileikkaa</w:t>
      </w:r>
      <w:proofErr w:type="spellEnd"/>
      <w:r>
        <w:t xml:space="preserve"> muut tehtävät alueet)</w:t>
      </w:r>
    </w:p>
    <w:p w14:paraId="6581714D" w14:textId="77777777" w:rsidR="006E35AC" w:rsidRDefault="006E35AC" w:rsidP="008B2BB8">
      <w:pPr>
        <w:pStyle w:val="Merkittyluettelo"/>
      </w:pPr>
      <w:r>
        <w:t>Liiketoimintayhteistyön hallinta</w:t>
      </w:r>
    </w:p>
    <w:p w14:paraId="6581714E" w14:textId="77777777" w:rsidR="006E35AC" w:rsidRDefault="006E35AC" w:rsidP="008B2BB8">
      <w:pPr>
        <w:pStyle w:val="Merkittyluettelo"/>
      </w:pPr>
      <w:r>
        <w:t>Ohjaus, tavoitteet ja viestintä</w:t>
      </w:r>
    </w:p>
    <w:p w14:paraId="6581714F" w14:textId="77777777" w:rsidR="006E35AC" w:rsidRDefault="006E35AC" w:rsidP="008B2BB8">
      <w:pPr>
        <w:pStyle w:val="Merkittyluettelo"/>
      </w:pPr>
      <w:r>
        <w:t>Ekosysteemin hallinta</w:t>
      </w:r>
    </w:p>
    <w:p w14:paraId="65817150" w14:textId="77777777" w:rsidR="006E35AC" w:rsidRPr="006E35AC" w:rsidRDefault="006E35AC" w:rsidP="008B2BB8">
      <w:pPr>
        <w:pStyle w:val="Merkittyluettelo"/>
      </w:pPr>
      <w:r w:rsidRPr="006E35AC">
        <w:t>Konseptien kehittäminen</w:t>
      </w:r>
    </w:p>
    <w:p w14:paraId="65817151" w14:textId="77777777" w:rsidR="006E35AC" w:rsidRPr="006E35AC" w:rsidRDefault="006E35AC" w:rsidP="008B2BB8">
      <w:pPr>
        <w:pStyle w:val="Merkittyluettelo"/>
      </w:pPr>
      <w:r w:rsidRPr="006E35AC">
        <w:t>Projektisalkun hallinta</w:t>
      </w:r>
    </w:p>
    <w:p w14:paraId="65817152" w14:textId="77777777" w:rsidR="006E35AC" w:rsidRPr="006E35AC" w:rsidRDefault="006E35AC" w:rsidP="008B2BB8">
      <w:pPr>
        <w:pStyle w:val="Merkittyluettelo"/>
      </w:pPr>
      <w:r>
        <w:t>Liiketoimintaproses</w:t>
      </w:r>
      <w:r w:rsidRPr="006E35AC">
        <w:t>sien kehittäminen</w:t>
      </w:r>
    </w:p>
    <w:p w14:paraId="65817153" w14:textId="77777777" w:rsidR="006E35AC" w:rsidRPr="006E35AC" w:rsidRDefault="006E35AC" w:rsidP="008B2BB8">
      <w:pPr>
        <w:pStyle w:val="Merkittyluettelo"/>
      </w:pPr>
      <w:r w:rsidRPr="006E35AC">
        <w:t>Palvelusalkun hallinta</w:t>
      </w:r>
    </w:p>
    <w:p w14:paraId="65817154" w14:textId="77777777" w:rsidR="006E35AC" w:rsidRDefault="006E35AC" w:rsidP="008B2BB8">
      <w:pPr>
        <w:pStyle w:val="Merkittyluettelo"/>
      </w:pPr>
      <w:r w:rsidRPr="006E35AC">
        <w:t>Liiketoimintatiedon</w:t>
      </w:r>
      <w:r>
        <w:t xml:space="preserve"> </w:t>
      </w:r>
      <w:r w:rsidRPr="006E35AC">
        <w:t>hallinta</w:t>
      </w:r>
    </w:p>
    <w:p w14:paraId="65817155" w14:textId="77777777" w:rsidR="006E35AC" w:rsidRDefault="006E35AC" w:rsidP="006E35AC"/>
    <w:p w14:paraId="65817156" w14:textId="77777777" w:rsidR="006E35AC" w:rsidRDefault="006E35AC" w:rsidP="006E35AC">
      <w:r>
        <w:t>Strategia ja hallinto</w:t>
      </w:r>
    </w:p>
    <w:p w14:paraId="65817157" w14:textId="77777777" w:rsidR="006E35AC" w:rsidRDefault="006E35AC" w:rsidP="008B2BB8">
      <w:pPr>
        <w:pStyle w:val="Merkittyluettelo"/>
      </w:pPr>
      <w:r>
        <w:t>Strategia ja toimintamalli</w:t>
      </w:r>
    </w:p>
    <w:p w14:paraId="65817158" w14:textId="77777777" w:rsidR="006E35AC" w:rsidRDefault="006E35AC" w:rsidP="008B2BB8">
      <w:pPr>
        <w:pStyle w:val="Merkittyluettelo"/>
      </w:pPr>
      <w:r>
        <w:t>Organisaatio ja osaamisen kehittäminen</w:t>
      </w:r>
    </w:p>
    <w:p w14:paraId="65817159" w14:textId="77777777" w:rsidR="006E35AC" w:rsidRDefault="006E35AC" w:rsidP="008B2BB8">
      <w:pPr>
        <w:pStyle w:val="Merkittyluettelo"/>
      </w:pPr>
      <w:r>
        <w:t>Kokonaisarkkitehtuuri</w:t>
      </w:r>
    </w:p>
    <w:p w14:paraId="6581715A" w14:textId="77777777" w:rsidR="006E35AC" w:rsidRDefault="006E35AC" w:rsidP="008B2BB8">
      <w:pPr>
        <w:pStyle w:val="Merkittyluettelo"/>
      </w:pPr>
      <w:r>
        <w:t>Tietoturva, riskienhallinta ja laadunvarmistus</w:t>
      </w:r>
    </w:p>
    <w:p w14:paraId="6581715B" w14:textId="77777777" w:rsidR="006E35AC" w:rsidRDefault="006E35AC" w:rsidP="008B2BB8">
      <w:pPr>
        <w:pStyle w:val="Merkittyluettelo"/>
      </w:pPr>
      <w:r>
        <w:t>Taloussuunnittelu ja –seuranta</w:t>
      </w:r>
    </w:p>
    <w:p w14:paraId="6581715C" w14:textId="77777777" w:rsidR="006E35AC" w:rsidRDefault="006E35AC" w:rsidP="006E35AC"/>
    <w:p w14:paraId="6581715D" w14:textId="77777777" w:rsidR="006E35AC" w:rsidRDefault="006E35AC" w:rsidP="006E35AC">
      <w:r>
        <w:t>Hankinta ja toimittajayhteistyö</w:t>
      </w:r>
    </w:p>
    <w:p w14:paraId="6581715E" w14:textId="77777777" w:rsidR="006E35AC" w:rsidRPr="006E35AC" w:rsidRDefault="006E35AC" w:rsidP="008B2BB8">
      <w:pPr>
        <w:pStyle w:val="Merkittyluettelo"/>
      </w:pPr>
      <w:r w:rsidRPr="006E35AC">
        <w:t>Hankinta- ja toimittajastrategia</w:t>
      </w:r>
    </w:p>
    <w:p w14:paraId="6581715F" w14:textId="77777777" w:rsidR="006E35AC" w:rsidRPr="006E35AC" w:rsidRDefault="006E35AC" w:rsidP="008B2BB8">
      <w:pPr>
        <w:pStyle w:val="Merkittyluettelo"/>
      </w:pPr>
      <w:r w:rsidRPr="006E35AC">
        <w:t>Teknologian ja ostamisen hallinta</w:t>
      </w:r>
    </w:p>
    <w:p w14:paraId="65817160" w14:textId="77777777" w:rsidR="006E35AC" w:rsidRPr="006E35AC" w:rsidRDefault="006E35AC" w:rsidP="008B2BB8">
      <w:pPr>
        <w:pStyle w:val="Merkittyluettelo"/>
      </w:pPr>
      <w:r w:rsidRPr="006E35AC">
        <w:t>Kilpailutus ja hankintaprosessi</w:t>
      </w:r>
    </w:p>
    <w:p w14:paraId="65817161" w14:textId="77777777" w:rsidR="006E35AC" w:rsidRPr="006E35AC" w:rsidRDefault="006E35AC" w:rsidP="008B2BB8">
      <w:pPr>
        <w:pStyle w:val="Merkittyluettelo"/>
      </w:pPr>
      <w:r w:rsidRPr="006E35AC">
        <w:t>Toimittajasuhteiden hallinta</w:t>
      </w:r>
    </w:p>
    <w:p w14:paraId="65817162" w14:textId="77777777" w:rsidR="006E35AC" w:rsidRPr="006E35AC" w:rsidRDefault="006E35AC" w:rsidP="008B2BB8">
      <w:pPr>
        <w:pStyle w:val="Merkittyluettelo"/>
      </w:pPr>
      <w:r w:rsidRPr="006E35AC">
        <w:t>Markkina-vastaavuuden seuranta</w:t>
      </w:r>
    </w:p>
    <w:p w14:paraId="65817163" w14:textId="77777777" w:rsidR="006E35AC" w:rsidRDefault="006E35AC" w:rsidP="006E35AC"/>
    <w:p w14:paraId="65817164" w14:textId="77777777" w:rsidR="006E35AC" w:rsidRPr="008B2BB8" w:rsidRDefault="006E35AC" w:rsidP="006E35AC">
      <w:r w:rsidRPr="008B2BB8">
        <w:t>Kehittäminen ja projektien johtaminen</w:t>
      </w:r>
    </w:p>
    <w:p w14:paraId="65817165" w14:textId="77777777" w:rsidR="006E35AC" w:rsidRPr="006E35AC" w:rsidRDefault="006E35AC" w:rsidP="008B2BB8">
      <w:pPr>
        <w:pStyle w:val="Merkittyluettelo"/>
      </w:pPr>
      <w:r w:rsidRPr="006E35AC">
        <w:t>Esiselvitys ja hyötylaskelma</w:t>
      </w:r>
    </w:p>
    <w:p w14:paraId="65817166" w14:textId="77777777" w:rsidR="006E35AC" w:rsidRPr="006E35AC" w:rsidRDefault="006E35AC" w:rsidP="008B2BB8">
      <w:pPr>
        <w:pStyle w:val="Merkittyluettelo"/>
      </w:pPr>
      <w:r w:rsidRPr="006E35AC">
        <w:t>Suunnittelu ja sitouttaminen</w:t>
      </w:r>
    </w:p>
    <w:p w14:paraId="65817167" w14:textId="77777777" w:rsidR="006E35AC" w:rsidRPr="006E35AC" w:rsidRDefault="006E35AC" w:rsidP="008B2BB8">
      <w:pPr>
        <w:pStyle w:val="Merkittyluettelo"/>
      </w:pPr>
      <w:r w:rsidRPr="006E35AC">
        <w:t>Suunnittelu, kehitys ja validointi</w:t>
      </w:r>
    </w:p>
    <w:p w14:paraId="65817168" w14:textId="77777777" w:rsidR="006E35AC" w:rsidRPr="006E35AC" w:rsidRDefault="006E35AC" w:rsidP="008B2BB8">
      <w:pPr>
        <w:pStyle w:val="Merkittyluettelo"/>
      </w:pPr>
      <w:r w:rsidRPr="006E35AC">
        <w:t>Koulutus ja käyttöönotto</w:t>
      </w:r>
    </w:p>
    <w:p w14:paraId="65817169" w14:textId="77777777" w:rsidR="006E35AC" w:rsidRPr="006E35AC" w:rsidRDefault="006E35AC" w:rsidP="008B2BB8">
      <w:pPr>
        <w:pStyle w:val="Merkittyluettelo"/>
      </w:pPr>
      <w:r w:rsidRPr="006E35AC">
        <w:t>Liiketoimintahyötyjen realisointi</w:t>
      </w:r>
    </w:p>
    <w:p w14:paraId="6581716A" w14:textId="77777777" w:rsidR="006E35AC" w:rsidRDefault="006E35AC" w:rsidP="006E35AC"/>
    <w:p w14:paraId="6581716B" w14:textId="77777777" w:rsidR="006E35AC" w:rsidRPr="006E35AC" w:rsidRDefault="006E35AC" w:rsidP="006E35AC">
      <w:r w:rsidRPr="008B2BB8">
        <w:t>Palveluiden johtaminen</w:t>
      </w:r>
    </w:p>
    <w:p w14:paraId="6581716C" w14:textId="77777777" w:rsidR="006E35AC" w:rsidRPr="006E35AC" w:rsidRDefault="006E35AC" w:rsidP="008B2BB8">
      <w:pPr>
        <w:pStyle w:val="Merkittyluettelo"/>
      </w:pPr>
      <w:r w:rsidRPr="006E35AC">
        <w:t>Palveluiden suunnittelu</w:t>
      </w:r>
      <w:r>
        <w:t xml:space="preserve"> </w:t>
      </w:r>
      <w:r w:rsidRPr="006E35AC">
        <w:t>ja kehittäminen</w:t>
      </w:r>
    </w:p>
    <w:p w14:paraId="6581716D" w14:textId="77777777" w:rsidR="006E35AC" w:rsidRPr="006E35AC" w:rsidRDefault="006E35AC" w:rsidP="008B2BB8">
      <w:pPr>
        <w:pStyle w:val="Merkittyluettelo"/>
      </w:pPr>
      <w:r w:rsidRPr="006E35AC">
        <w:t>Palveluintegraatio ja laadunvarmistus</w:t>
      </w:r>
    </w:p>
    <w:p w14:paraId="6581716E" w14:textId="77777777" w:rsidR="006E35AC" w:rsidRPr="006E35AC" w:rsidRDefault="006E35AC" w:rsidP="008B2BB8">
      <w:pPr>
        <w:pStyle w:val="Merkittyluettelo"/>
      </w:pPr>
      <w:r w:rsidRPr="006E35AC">
        <w:t>Palveluiden käyttöönotto ja toimintavalmius</w:t>
      </w:r>
    </w:p>
    <w:p w14:paraId="6581716F" w14:textId="77777777" w:rsidR="006E35AC" w:rsidRPr="006E35AC" w:rsidRDefault="006E35AC" w:rsidP="008B2BB8">
      <w:pPr>
        <w:pStyle w:val="Merkittyluettelo"/>
      </w:pPr>
      <w:r w:rsidRPr="006E35AC">
        <w:t>Palvelutuotanto ja tuki</w:t>
      </w:r>
    </w:p>
    <w:p w14:paraId="65817170" w14:textId="77777777" w:rsidR="00495B94" w:rsidRDefault="006E35AC" w:rsidP="005F4FE7">
      <w:pPr>
        <w:pStyle w:val="Merkittyluettelo"/>
      </w:pPr>
      <w:r w:rsidRPr="006E35AC">
        <w:t>Itsepalvelu ja automatisointi</w:t>
      </w:r>
    </w:p>
    <w:p w14:paraId="65817171" w14:textId="77777777" w:rsidR="005F4FE7" w:rsidRPr="005F4FE7" w:rsidRDefault="005F4FE7" w:rsidP="005F4FE7">
      <w:pPr>
        <w:pStyle w:val="Merkittyluettelo"/>
        <w:numPr>
          <w:ilvl w:val="0"/>
          <w:numId w:val="0"/>
        </w:numPr>
        <w:ind w:left="397" w:hanging="397"/>
      </w:pPr>
    </w:p>
    <w:p w14:paraId="65817172" w14:textId="77777777" w:rsidR="007C54D2" w:rsidRPr="00F744FB" w:rsidRDefault="009267D2" w:rsidP="005F4FE7">
      <w:pPr>
        <w:pStyle w:val="Otsikko3"/>
      </w:pPr>
      <w:bookmarkStart w:id="25" w:name="_Toc20126133"/>
      <w:r w:rsidRPr="00F744FB">
        <w:lastRenderedPageBreak/>
        <w:t>Skenaario A:</w:t>
      </w:r>
      <w:r w:rsidR="00FC57C7" w:rsidRPr="00F744FB">
        <w:t xml:space="preserve"> </w:t>
      </w:r>
      <w:r w:rsidR="00FC57C7" w:rsidRPr="005F4FE7">
        <w:t>Itse</w:t>
      </w:r>
      <w:r w:rsidR="00FC57C7" w:rsidRPr="00F744FB">
        <w:t xml:space="preserve"> tuottaminen</w:t>
      </w:r>
      <w:bookmarkEnd w:id="25"/>
    </w:p>
    <w:p w14:paraId="65817173" w14:textId="77777777" w:rsidR="00611A68" w:rsidRDefault="000F632D" w:rsidP="009267D2">
      <w:r w:rsidRPr="000D5E13">
        <w:rPr>
          <w:noProof/>
          <w:lang w:eastAsia="fi-FI"/>
        </w:rPr>
        <w:drawing>
          <wp:anchor distT="0" distB="0" distL="114300" distR="114300" simplePos="0" relativeHeight="251672576" behindDoc="1" locked="0" layoutInCell="1" allowOverlap="1" wp14:anchorId="65817243" wp14:editId="65817244">
            <wp:simplePos x="0" y="0"/>
            <wp:positionH relativeFrom="column">
              <wp:posOffset>3175</wp:posOffset>
            </wp:positionH>
            <wp:positionV relativeFrom="paragraph">
              <wp:posOffset>635</wp:posOffset>
            </wp:positionV>
            <wp:extent cx="934720" cy="709930"/>
            <wp:effectExtent l="0" t="0" r="0" b="0"/>
            <wp:wrapTight wrapText="bothSides">
              <wp:wrapPolygon edited="0">
                <wp:start x="440" y="0"/>
                <wp:lineTo x="0" y="580"/>
                <wp:lineTo x="0" y="19707"/>
                <wp:lineTo x="440" y="20866"/>
                <wp:lineTo x="20690" y="20866"/>
                <wp:lineTo x="21130" y="19707"/>
                <wp:lineTo x="21130" y="580"/>
                <wp:lineTo x="20690" y="0"/>
                <wp:lineTo x="440"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4720" cy="709930"/>
                    </a:xfrm>
                    <a:prstGeom prst="rect">
                      <a:avLst/>
                    </a:prstGeom>
                  </pic:spPr>
                </pic:pic>
              </a:graphicData>
            </a:graphic>
          </wp:anchor>
        </w:drawing>
      </w:r>
      <w:r w:rsidR="00FC57C7">
        <w:t>Täydellinen i</w:t>
      </w:r>
      <w:r w:rsidR="00611A68">
        <w:t xml:space="preserve">tse tekeminen koettiin tavallaan teoreettiseksi malliksi. Vaikka kunnilla tai kuntayhtymillä olisikin hyvin vahva oma IT-organisaatio, käytetään aina jossakin alueella palvelutoimittajia. </w:t>
      </w:r>
      <w:r w:rsidR="00F20784">
        <w:t xml:space="preserve">Osaamisen saatavuus koettiin haasteena kaikissa skenaarioissa, mutta erityisesti itse tekemisessä. </w:t>
      </w:r>
      <w:r w:rsidR="001E758B">
        <w:t xml:space="preserve">Esimerkkinä mainittiin asiakas- ja potilastietojärjestelmät, joiden itse hoitaminen voi olla erityisen vaikeaa osaamisen saatavuuden vuoksi. </w:t>
      </w:r>
      <w:r w:rsidR="00C4752D">
        <w:t>Sote-p</w:t>
      </w:r>
      <w:r w:rsidR="001E758B">
        <w:t>alvelutuotannon syvä tuntemus auttaa, jos järjestelmät ovat omissa käsissä.</w:t>
      </w:r>
      <w:r w:rsidR="00F20784">
        <w:t xml:space="preserve"> Itse tuottamisen kustannukset voivat nousta, sillä organisaatio vastaa itse kaikista kuluista. Positiivisena puolena organisaatiolla on usein hyvä ymmärrys asiakkaan tarpeesta, joka auttaa kehitystoiminnassa.</w:t>
      </w:r>
    </w:p>
    <w:p w14:paraId="65817174" w14:textId="77777777" w:rsidR="002E6F62" w:rsidRDefault="002E6F62" w:rsidP="002E6F62">
      <w:pPr>
        <w:pStyle w:val="Leipteksti2"/>
        <w:ind w:firstLine="0"/>
        <w:rPr>
          <w:lang w:val="fi-FI"/>
        </w:rPr>
      </w:pPr>
    </w:p>
    <w:p w14:paraId="65817175" w14:textId="77777777" w:rsidR="002E6F62" w:rsidRDefault="002E6F62" w:rsidP="002E6F62">
      <w:pPr>
        <w:pStyle w:val="Leipteksti2"/>
        <w:ind w:firstLine="0"/>
        <w:rPr>
          <w:lang w:val="fi-FI"/>
        </w:rPr>
      </w:pPr>
      <w:r w:rsidRPr="0011278D">
        <w:rPr>
          <w:lang w:val="fi-FI"/>
        </w:rPr>
        <w:t xml:space="preserve">Tietohallinnon rooli: </w:t>
      </w:r>
      <w:r>
        <w:rPr>
          <w:lang w:val="fi-FI"/>
        </w:rPr>
        <w:t>Kun ICT-palvelut tuotetaan pääsääntöisesti järjestäjän omalla organisaatiolla, muodostuu tietohallinnon ja ICT-palvelutuotannon raja usein epäselväksi ja vastuiden selkeyttämistä ei koeta tarpeelliseksi. Huolimatta siitä, että ICT-palvelua tuotetaan järjestäjän organisaation sisällä, olisi tietohallinnon tehtävät ja ICT-palvelutuotannon tehtävät ja niihin liittyvät vastuut määritellä selkeästi. Tämä helpottaa myös palvelujen siirtoa, jos päätetään muuttaa ICT-palvelujen tuottamisen mallia.</w:t>
      </w:r>
    </w:p>
    <w:p w14:paraId="65817176" w14:textId="77777777" w:rsidR="00E726BE" w:rsidRDefault="00E726BE" w:rsidP="002E6F62">
      <w:pPr>
        <w:pStyle w:val="Leipteksti2"/>
        <w:ind w:firstLine="0"/>
        <w:rPr>
          <w:lang w:val="fi-FI"/>
        </w:rPr>
      </w:pPr>
    </w:p>
    <w:p w14:paraId="65817177" w14:textId="77777777" w:rsidR="009A0892" w:rsidRPr="00D65037" w:rsidRDefault="00E726BE" w:rsidP="009A0892">
      <w:pPr>
        <w:pStyle w:val="Leipteksti"/>
      </w:pPr>
      <w:r w:rsidRPr="00D65037">
        <w:t xml:space="preserve">Suomen yksityisen sektorin </w:t>
      </w:r>
      <w:proofErr w:type="spellStart"/>
      <w:r w:rsidRPr="00D65037">
        <w:t>benchmarking</w:t>
      </w:r>
      <w:proofErr w:type="spellEnd"/>
      <w:r w:rsidRPr="00D65037">
        <w:t xml:space="preserve">-haastatteluissa tuli ilmi, että Pihlajalinna tuottaa </w:t>
      </w:r>
      <w:proofErr w:type="gramStart"/>
      <w:r w:rsidRPr="00D65037">
        <w:t>sote-alueen</w:t>
      </w:r>
      <w:proofErr w:type="gramEnd"/>
      <w:r w:rsidRPr="00D65037">
        <w:t xml:space="preserve"> ICT-palvelut itse niin, että palvelin- ja työasemainfran palvelutkin tuotetaan itse. Pihlajalinnan ICT-palvelutuotannon malli on pitkälti skenaario A:n mukainen</w:t>
      </w:r>
      <w:r w:rsidR="009A0892" w:rsidRPr="00D65037">
        <w:t>. Syynä yksityisen sektorin voimakkaaseen panostukseen omaan palvelutuotantoon on voimakas kasvu ja nopeat liiketoiminnan muutokset, joiden hallitsemiseksi nähdään oma ICT-palvelutuotanto tärkeänä, jotta ICT-palvelut pysyvät nopeiden muutosien mukana ja uusia liiketoimintoja pystytään tukemaan.</w:t>
      </w:r>
    </w:p>
    <w:p w14:paraId="65817178" w14:textId="77777777" w:rsidR="0011278D" w:rsidRDefault="0011278D" w:rsidP="009267D2"/>
    <w:p w14:paraId="65817179" w14:textId="77777777" w:rsidR="00583DFB" w:rsidRPr="00583DFB" w:rsidRDefault="00583DFB" w:rsidP="00583DFB">
      <w:pPr>
        <w:pStyle w:val="Leipteksti2"/>
        <w:ind w:firstLine="0"/>
        <w:rPr>
          <w:lang w:val="fi-FI"/>
        </w:rPr>
      </w:pPr>
      <w:r>
        <w:rPr>
          <w:lang w:val="fi-FI"/>
        </w:rPr>
        <w:t>Taulukko 5. Skenaarion A keskeiset heikkoudet ja vahvuudet</w:t>
      </w:r>
    </w:p>
    <w:tbl>
      <w:tblPr>
        <w:tblStyle w:val="Vaalearuudukkotaulukko1-korostus1"/>
        <w:tblW w:w="0" w:type="auto"/>
        <w:tblLook w:val="04A0" w:firstRow="1" w:lastRow="0" w:firstColumn="1" w:lastColumn="0" w:noHBand="0" w:noVBand="1"/>
      </w:tblPr>
      <w:tblGrid>
        <w:gridCol w:w="3963"/>
        <w:gridCol w:w="3963"/>
      </w:tblGrid>
      <w:tr w:rsidR="002E6F62" w:rsidRPr="002E6F62" w14:paraId="6581717C" w14:textId="77777777" w:rsidTr="002E6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7A" w14:textId="77777777" w:rsidR="002E6F62" w:rsidRPr="002E6F62" w:rsidRDefault="002E6F62" w:rsidP="009267D2">
            <w:pPr>
              <w:rPr>
                <w:sz w:val="22"/>
              </w:rPr>
            </w:pPr>
            <w:r w:rsidRPr="002E6F62">
              <w:rPr>
                <w:sz w:val="22"/>
              </w:rPr>
              <w:t>Heikkoudet</w:t>
            </w:r>
          </w:p>
        </w:tc>
        <w:tc>
          <w:tcPr>
            <w:tcW w:w="3963" w:type="dxa"/>
          </w:tcPr>
          <w:p w14:paraId="6581717B" w14:textId="77777777" w:rsidR="002E6F62" w:rsidRPr="002E6F62" w:rsidRDefault="002E6F62" w:rsidP="009267D2">
            <w:pPr>
              <w:cnfStyle w:val="100000000000" w:firstRow="1" w:lastRow="0" w:firstColumn="0" w:lastColumn="0" w:oddVBand="0" w:evenVBand="0" w:oddHBand="0" w:evenHBand="0" w:firstRowFirstColumn="0" w:firstRowLastColumn="0" w:lastRowFirstColumn="0" w:lastRowLastColumn="0"/>
              <w:rPr>
                <w:sz w:val="22"/>
              </w:rPr>
            </w:pPr>
            <w:r w:rsidRPr="002E6F62">
              <w:rPr>
                <w:sz w:val="22"/>
              </w:rPr>
              <w:t>Vahvuudet</w:t>
            </w:r>
          </w:p>
        </w:tc>
      </w:tr>
      <w:tr w:rsidR="00585B24" w:rsidRPr="002E6F62" w14:paraId="6581717F" w14:textId="77777777" w:rsidTr="002E6F62">
        <w:tc>
          <w:tcPr>
            <w:cnfStyle w:val="001000000000" w:firstRow="0" w:lastRow="0" w:firstColumn="1" w:lastColumn="0" w:oddVBand="0" w:evenVBand="0" w:oddHBand="0" w:evenHBand="0" w:firstRowFirstColumn="0" w:firstRowLastColumn="0" w:lastRowFirstColumn="0" w:lastRowLastColumn="0"/>
            <w:tcW w:w="3963" w:type="dxa"/>
          </w:tcPr>
          <w:p w14:paraId="6581717D" w14:textId="77777777" w:rsidR="00585B24" w:rsidRPr="002E6F62" w:rsidRDefault="00585B24" w:rsidP="00585B24">
            <w:pPr>
              <w:rPr>
                <w:b w:val="0"/>
              </w:rPr>
            </w:pPr>
            <w:r>
              <w:rPr>
                <w:b w:val="0"/>
              </w:rPr>
              <w:t>Tehokkuuden arviointi voi olla vaikeaa</w:t>
            </w:r>
          </w:p>
        </w:tc>
        <w:tc>
          <w:tcPr>
            <w:tcW w:w="3963" w:type="dxa"/>
          </w:tcPr>
          <w:p w14:paraId="6581717E" w14:textId="77777777" w:rsidR="00585B24" w:rsidRPr="002E6F62" w:rsidRDefault="00585B24" w:rsidP="00585B24">
            <w:pPr>
              <w:cnfStyle w:val="000000000000" w:firstRow="0" w:lastRow="0" w:firstColumn="0" w:lastColumn="0" w:oddVBand="0" w:evenVBand="0" w:oddHBand="0" w:evenHBand="0" w:firstRowFirstColumn="0" w:firstRowLastColumn="0" w:lastRowFirstColumn="0" w:lastRowLastColumn="0"/>
            </w:pPr>
            <w:r>
              <w:t>Sote-palveluiden a</w:t>
            </w:r>
            <w:r w:rsidRPr="002E6F62">
              <w:t>siakastarpee</w:t>
            </w:r>
            <w:r>
              <w:t>n ymmärrys välittyy paremmin ICT-palvelutuotantoon</w:t>
            </w:r>
          </w:p>
        </w:tc>
      </w:tr>
      <w:tr w:rsidR="00585B24" w:rsidRPr="002E6F62" w14:paraId="65817182" w14:textId="77777777" w:rsidTr="002E6F62">
        <w:tc>
          <w:tcPr>
            <w:cnfStyle w:val="001000000000" w:firstRow="0" w:lastRow="0" w:firstColumn="1" w:lastColumn="0" w:oddVBand="0" w:evenVBand="0" w:oddHBand="0" w:evenHBand="0" w:firstRowFirstColumn="0" w:firstRowLastColumn="0" w:lastRowFirstColumn="0" w:lastRowLastColumn="0"/>
            <w:tcW w:w="3963" w:type="dxa"/>
          </w:tcPr>
          <w:p w14:paraId="65817180" w14:textId="77777777" w:rsidR="00585B24" w:rsidRPr="002E6F62" w:rsidRDefault="00585B24" w:rsidP="00585B24">
            <w:pPr>
              <w:rPr>
                <w:b w:val="0"/>
              </w:rPr>
            </w:pPr>
            <w:r w:rsidRPr="002E6F62">
              <w:rPr>
                <w:b w:val="0"/>
              </w:rPr>
              <w:t>Osaamisen saatavuus</w:t>
            </w:r>
            <w:r>
              <w:rPr>
                <w:b w:val="0"/>
              </w:rPr>
              <w:t xml:space="preserve"> saattaa olla</w:t>
            </w:r>
            <w:r w:rsidRPr="002E6F62">
              <w:rPr>
                <w:b w:val="0"/>
              </w:rPr>
              <w:t xml:space="preserve"> haastavaa</w:t>
            </w:r>
          </w:p>
        </w:tc>
        <w:tc>
          <w:tcPr>
            <w:tcW w:w="3963" w:type="dxa"/>
          </w:tcPr>
          <w:p w14:paraId="65817181" w14:textId="77777777" w:rsidR="00585B24" w:rsidRPr="002E6F62" w:rsidRDefault="00585B24" w:rsidP="00585B24">
            <w:pPr>
              <w:cnfStyle w:val="000000000000" w:firstRow="0" w:lastRow="0" w:firstColumn="0" w:lastColumn="0" w:oddVBand="0" w:evenVBand="0" w:oddHBand="0" w:evenHBand="0" w:firstRowFirstColumn="0" w:firstRowLastColumn="0" w:lastRowFirstColumn="0" w:lastRowLastColumn="0"/>
            </w:pPr>
            <w:r w:rsidRPr="002E6F62">
              <w:t>Päätäntävalta</w:t>
            </w:r>
            <w:r>
              <w:t xml:space="preserve"> on</w:t>
            </w:r>
            <w:r w:rsidRPr="002E6F62">
              <w:t xml:space="preserve"> itsellä</w:t>
            </w:r>
          </w:p>
        </w:tc>
      </w:tr>
      <w:tr w:rsidR="00585B24" w:rsidRPr="002E6F62" w14:paraId="65817185" w14:textId="77777777" w:rsidTr="002E6F62">
        <w:tc>
          <w:tcPr>
            <w:cnfStyle w:val="001000000000" w:firstRow="0" w:lastRow="0" w:firstColumn="1" w:lastColumn="0" w:oddVBand="0" w:evenVBand="0" w:oddHBand="0" w:evenHBand="0" w:firstRowFirstColumn="0" w:firstRowLastColumn="0" w:lastRowFirstColumn="0" w:lastRowLastColumn="0"/>
            <w:tcW w:w="3963" w:type="dxa"/>
          </w:tcPr>
          <w:p w14:paraId="65817183" w14:textId="77777777" w:rsidR="00585B24" w:rsidRPr="002E6F62" w:rsidRDefault="00585B24" w:rsidP="00585B24">
            <w:pPr>
              <w:rPr>
                <w:b w:val="0"/>
              </w:rPr>
            </w:pPr>
            <w:r>
              <w:rPr>
                <w:b w:val="0"/>
              </w:rPr>
              <w:t xml:space="preserve">Itse tekemisessä </w:t>
            </w:r>
            <w:r w:rsidRPr="002E6F62">
              <w:rPr>
                <w:b w:val="0"/>
              </w:rPr>
              <w:t>kustannukset</w:t>
            </w:r>
            <w:r>
              <w:rPr>
                <w:b w:val="0"/>
              </w:rPr>
              <w:t xml:space="preserve"> voivat nousta korkeiksi</w:t>
            </w:r>
          </w:p>
        </w:tc>
        <w:tc>
          <w:tcPr>
            <w:tcW w:w="3963" w:type="dxa"/>
          </w:tcPr>
          <w:p w14:paraId="65817184" w14:textId="77777777" w:rsidR="00585B24" w:rsidRPr="002E6F62" w:rsidRDefault="00585B24" w:rsidP="00585B24">
            <w:pPr>
              <w:cnfStyle w:val="000000000000" w:firstRow="0" w:lastRow="0" w:firstColumn="0" w:lastColumn="0" w:oddVBand="0" w:evenVBand="0" w:oddHBand="0" w:evenHBand="0" w:firstRowFirstColumn="0" w:firstRowLastColumn="0" w:lastRowFirstColumn="0" w:lastRowLastColumn="0"/>
            </w:pPr>
            <w:r>
              <w:t>ICT-palveluiden k</w:t>
            </w:r>
            <w:r w:rsidRPr="00093B2E">
              <w:t>ehittäminen</w:t>
            </w:r>
            <w:r>
              <w:t xml:space="preserve"> on</w:t>
            </w:r>
            <w:r w:rsidRPr="00093B2E">
              <w:t xml:space="preserve"> helpompaa ja nopeampaa</w:t>
            </w:r>
            <w:r>
              <w:t xml:space="preserve"> saman organisaation sisällä</w:t>
            </w:r>
          </w:p>
        </w:tc>
      </w:tr>
      <w:tr w:rsidR="00585B24" w:rsidRPr="002E6F62" w14:paraId="65817188" w14:textId="77777777" w:rsidTr="002E6F62">
        <w:tc>
          <w:tcPr>
            <w:cnfStyle w:val="001000000000" w:firstRow="0" w:lastRow="0" w:firstColumn="1" w:lastColumn="0" w:oddVBand="0" w:evenVBand="0" w:oddHBand="0" w:evenHBand="0" w:firstRowFirstColumn="0" w:firstRowLastColumn="0" w:lastRowFirstColumn="0" w:lastRowLastColumn="0"/>
            <w:tcW w:w="3963" w:type="dxa"/>
          </w:tcPr>
          <w:p w14:paraId="65817186" w14:textId="77777777" w:rsidR="00585B24" w:rsidRPr="002E6F62" w:rsidRDefault="00585B24" w:rsidP="00585B24">
            <w:pPr>
              <w:rPr>
                <w:b w:val="0"/>
              </w:rPr>
            </w:pPr>
            <w:r>
              <w:rPr>
                <w:b w:val="0"/>
              </w:rPr>
              <w:t>Tietohallinnon ja palvelutuotannon raja epäselvä</w:t>
            </w:r>
          </w:p>
        </w:tc>
        <w:tc>
          <w:tcPr>
            <w:tcW w:w="3963" w:type="dxa"/>
          </w:tcPr>
          <w:p w14:paraId="65817187" w14:textId="77777777" w:rsidR="00585B24" w:rsidRPr="00093B2E" w:rsidRDefault="00E868FC" w:rsidP="00585B24">
            <w:pPr>
              <w:cnfStyle w:val="000000000000" w:firstRow="0" w:lastRow="0" w:firstColumn="0" w:lastColumn="0" w:oddVBand="0" w:evenVBand="0" w:oddHBand="0" w:evenHBand="0" w:firstRowFirstColumn="0" w:firstRowLastColumn="0" w:lastRowFirstColumn="0" w:lastRowLastColumn="0"/>
            </w:pPr>
            <w:r>
              <w:t>Mahdollisuus reagoida asiakastarpeisiin nopeammin</w:t>
            </w:r>
          </w:p>
        </w:tc>
      </w:tr>
      <w:tr w:rsidR="00DC7A0C" w:rsidRPr="002E6F62" w14:paraId="6581718B" w14:textId="77777777" w:rsidTr="002E6F62">
        <w:tc>
          <w:tcPr>
            <w:cnfStyle w:val="001000000000" w:firstRow="0" w:lastRow="0" w:firstColumn="1" w:lastColumn="0" w:oddVBand="0" w:evenVBand="0" w:oddHBand="0" w:evenHBand="0" w:firstRowFirstColumn="0" w:firstRowLastColumn="0" w:lastRowFirstColumn="0" w:lastRowLastColumn="0"/>
            <w:tcW w:w="3963" w:type="dxa"/>
          </w:tcPr>
          <w:p w14:paraId="65817189" w14:textId="77777777" w:rsidR="00DC7A0C" w:rsidRDefault="00DC7A0C" w:rsidP="00585B24">
            <w:pPr>
              <w:rPr>
                <w:b w:val="0"/>
              </w:rPr>
            </w:pPr>
          </w:p>
        </w:tc>
        <w:tc>
          <w:tcPr>
            <w:tcW w:w="3963" w:type="dxa"/>
          </w:tcPr>
          <w:p w14:paraId="6581718A" w14:textId="77777777" w:rsidR="00DC7A0C" w:rsidRDefault="00DC7A0C" w:rsidP="00585B24">
            <w:pPr>
              <w:cnfStyle w:val="000000000000" w:firstRow="0" w:lastRow="0" w:firstColumn="0" w:lastColumn="0" w:oddVBand="0" w:evenVBand="0" w:oddHBand="0" w:evenHBand="0" w:firstRowFirstColumn="0" w:firstRowLastColumn="0" w:lastRowFirstColumn="0" w:lastRowLastColumn="0"/>
            </w:pPr>
            <w:r>
              <w:t>Kustannukset voivat olla helpommin hallittavissa saman organisaation sisällä</w:t>
            </w:r>
          </w:p>
        </w:tc>
      </w:tr>
    </w:tbl>
    <w:p w14:paraId="6581718C" w14:textId="77777777" w:rsidR="009267D2" w:rsidRDefault="009267D2" w:rsidP="009267D2"/>
    <w:p w14:paraId="6581718D" w14:textId="77777777" w:rsidR="001E758B" w:rsidRPr="00F744FB" w:rsidRDefault="00CB2A24" w:rsidP="00B4790C">
      <w:pPr>
        <w:pStyle w:val="Otsikko3"/>
      </w:pPr>
      <w:r w:rsidRPr="00980C2D">
        <w:rPr>
          <w:b w:val="0"/>
        </w:rPr>
        <w:br w:type="page"/>
      </w:r>
      <w:bookmarkStart w:id="26" w:name="_Toc20126134"/>
      <w:r w:rsidR="001E758B" w:rsidRPr="00F744FB">
        <w:lastRenderedPageBreak/>
        <w:t>Skenaario B:</w:t>
      </w:r>
      <w:r w:rsidR="00FC57C7" w:rsidRPr="00F744FB">
        <w:t xml:space="preserve"> Yksi </w:t>
      </w:r>
      <w:proofErr w:type="spellStart"/>
      <w:r w:rsidR="00FC57C7" w:rsidRPr="005F4FE7">
        <w:t>Inhouse</w:t>
      </w:r>
      <w:proofErr w:type="spellEnd"/>
      <w:r w:rsidR="00FC57C7" w:rsidRPr="00F744FB">
        <w:t>-yhtiö</w:t>
      </w:r>
      <w:bookmarkEnd w:id="26"/>
    </w:p>
    <w:p w14:paraId="6581718E" w14:textId="77777777" w:rsidR="001E758B" w:rsidRDefault="000F632D" w:rsidP="009267D2">
      <w:r w:rsidRPr="000D5E13">
        <w:rPr>
          <w:noProof/>
          <w:lang w:eastAsia="fi-FI"/>
        </w:rPr>
        <w:drawing>
          <wp:anchor distT="0" distB="0" distL="114300" distR="114300" simplePos="0" relativeHeight="251671552" behindDoc="0" locked="0" layoutInCell="1" allowOverlap="1" wp14:anchorId="65817245" wp14:editId="65817246">
            <wp:simplePos x="0" y="0"/>
            <wp:positionH relativeFrom="column">
              <wp:posOffset>3175</wp:posOffset>
            </wp:positionH>
            <wp:positionV relativeFrom="paragraph">
              <wp:posOffset>0</wp:posOffset>
            </wp:positionV>
            <wp:extent cx="861695" cy="1517650"/>
            <wp:effectExtent l="0" t="0" r="0" b="635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1695" cy="1517650"/>
                    </a:xfrm>
                    <a:prstGeom prst="rect">
                      <a:avLst/>
                    </a:prstGeom>
                  </pic:spPr>
                </pic:pic>
              </a:graphicData>
            </a:graphic>
          </wp:anchor>
        </w:drawing>
      </w:r>
      <w:proofErr w:type="spellStart"/>
      <w:r w:rsidR="00C30E3F">
        <w:t>Inhouse</w:t>
      </w:r>
      <w:proofErr w:type="spellEnd"/>
      <w:r w:rsidR="00C30E3F">
        <w:t xml:space="preserve">-yhtiöltä on helpompi hankkia palveluja kuin yksityiseltä palvelutuottajalta, koska näitä ei tarvitse kilpailuttaa. Tosin tämän kilpailun puutteen todettiin joissakin tapauksissa johtavan kalliiseen hintaan, mutta toisaalta kuluja on jakamassa myös muut yhtiön asiakkaat. Positiivisena puolena mainittiin </w:t>
      </w:r>
      <w:proofErr w:type="spellStart"/>
      <w:r w:rsidR="00C30E3F">
        <w:t>inhouse</w:t>
      </w:r>
      <w:proofErr w:type="spellEnd"/>
      <w:r w:rsidR="00C30E3F">
        <w:t xml:space="preserve">-yhtiön laajempi kokemus myös muista samanlaisista organisaatioista. Toisaalta taas yhtiön </w:t>
      </w:r>
      <w:r w:rsidR="00031E1F">
        <w:t>suuret</w:t>
      </w:r>
      <w:r w:rsidR="00C30E3F">
        <w:t xml:space="preserve"> asiakkaat </w:t>
      </w:r>
      <w:r w:rsidR="00031E1F">
        <w:t>voivat viedä huomiota pienempien asiakkaiden palvelemisesta.</w:t>
      </w:r>
      <w:r w:rsidR="00F82D1E">
        <w:t xml:space="preserve"> Sote-toiminta on usein järjestetty eri alueilla eri tavoin ja tämä voi johtaa siihen, että palvelumallit ovat täysin asiakaskohtaisia eikä saada kustannushyötyä ulkoistuksesta. </w:t>
      </w:r>
      <w:proofErr w:type="spellStart"/>
      <w:r w:rsidR="00F82D1E">
        <w:t>Inhouse</w:t>
      </w:r>
      <w:proofErr w:type="spellEnd"/>
      <w:r w:rsidR="00F82D1E">
        <w:t>-yhtiö mahdollistaa myös yhteistyön muiden asiakasorganisaatioiden kanssa esimerkiksi kilpailutuksessa.</w:t>
      </w:r>
    </w:p>
    <w:p w14:paraId="6581718F" w14:textId="77777777" w:rsidR="0011278D" w:rsidRDefault="0011278D" w:rsidP="009267D2"/>
    <w:p w14:paraId="65817190" w14:textId="77777777" w:rsidR="0011278D" w:rsidRDefault="0011278D" w:rsidP="0011278D">
      <w:pPr>
        <w:pStyle w:val="Leipteksti2"/>
        <w:ind w:firstLine="0"/>
        <w:rPr>
          <w:lang w:val="fi-FI"/>
        </w:rPr>
      </w:pPr>
      <w:r w:rsidRPr="0011278D">
        <w:rPr>
          <w:lang w:val="fi-FI"/>
        </w:rPr>
        <w:t xml:space="preserve">Tietohallinnon rooli: </w:t>
      </w:r>
      <w:r>
        <w:rPr>
          <w:lang w:val="fi-FI"/>
        </w:rPr>
        <w:t xml:space="preserve">Nykyisissä </w:t>
      </w:r>
      <w:proofErr w:type="spellStart"/>
      <w:r>
        <w:rPr>
          <w:lang w:val="fi-FI"/>
        </w:rPr>
        <w:t>inhouse</w:t>
      </w:r>
      <w:proofErr w:type="spellEnd"/>
      <w:r>
        <w:rPr>
          <w:lang w:val="fi-FI"/>
        </w:rPr>
        <w:t xml:space="preserve">-malleissa on usein ICT-palveluntuottajalle pyritty </w:t>
      </w:r>
      <w:proofErr w:type="spellStart"/>
      <w:r>
        <w:rPr>
          <w:lang w:val="fi-FI"/>
        </w:rPr>
        <w:t>vastuuttamaan</w:t>
      </w:r>
      <w:proofErr w:type="spellEnd"/>
      <w:r>
        <w:rPr>
          <w:lang w:val="fi-FI"/>
        </w:rPr>
        <w:t xml:space="preserve"> paljon tehtäviä ja järjestäjän </w:t>
      </w:r>
      <w:proofErr w:type="spellStart"/>
      <w:r>
        <w:rPr>
          <w:lang w:val="fi-FI"/>
        </w:rPr>
        <w:t>tietohallinto</w:t>
      </w:r>
      <w:proofErr w:type="spellEnd"/>
      <w:r>
        <w:rPr>
          <w:lang w:val="fi-FI"/>
        </w:rPr>
        <w:t xml:space="preserve"> on pidetty hyvinkin ohuena. Joissakin tapauksissa </w:t>
      </w:r>
      <w:proofErr w:type="spellStart"/>
      <w:r>
        <w:rPr>
          <w:lang w:val="fi-FI"/>
        </w:rPr>
        <w:t>inhouse</w:t>
      </w:r>
      <w:proofErr w:type="spellEnd"/>
      <w:r>
        <w:rPr>
          <w:lang w:val="fi-FI"/>
        </w:rPr>
        <w:t xml:space="preserve">-yhtiö rooli on erittäin suuri ja sillä on myös tietohallinnon johtamiseen ja ohjaukseen liittyviä tehtäviä. </w:t>
      </w:r>
      <w:proofErr w:type="spellStart"/>
      <w:r>
        <w:rPr>
          <w:lang w:val="fi-FI"/>
        </w:rPr>
        <w:t>Inhouse</w:t>
      </w:r>
      <w:proofErr w:type="spellEnd"/>
      <w:r>
        <w:rPr>
          <w:lang w:val="fi-FI"/>
        </w:rPr>
        <w:t xml:space="preserve">-yhtiölle on </w:t>
      </w:r>
      <w:proofErr w:type="spellStart"/>
      <w:r>
        <w:rPr>
          <w:lang w:val="fi-FI"/>
        </w:rPr>
        <w:t>vastuutettu</w:t>
      </w:r>
      <w:proofErr w:type="spellEnd"/>
      <w:r>
        <w:rPr>
          <w:lang w:val="fi-FI"/>
        </w:rPr>
        <w:t xml:space="preserve"> usein arkkitehtuurin suunnitteluun ja hallintaan, projektien johtamiseen ja hankintaan liittyviä tehtäviä. Vaarana tässä on se, että tietohallinnon ohjaus siirtyy </w:t>
      </w:r>
      <w:proofErr w:type="spellStart"/>
      <w:r>
        <w:rPr>
          <w:lang w:val="fi-FI"/>
        </w:rPr>
        <w:t>inhouse</w:t>
      </w:r>
      <w:proofErr w:type="spellEnd"/>
      <w:r>
        <w:rPr>
          <w:lang w:val="fi-FI"/>
        </w:rPr>
        <w:t>-yhtiölle. Projektin aikana tehdyissä haastatteluissa tämä ongelma tuotiin esiin nykyisten toteutusten osalta.  Yllä olevan kuvan tietohallinnon perustehtävien vastuu pitäisi kui</w:t>
      </w:r>
      <w:r w:rsidR="00897FDC">
        <w:rPr>
          <w:lang w:val="fi-FI"/>
        </w:rPr>
        <w:t xml:space="preserve">tenkin pitää tietohallinnolla. </w:t>
      </w:r>
      <w:proofErr w:type="spellStart"/>
      <w:r w:rsidR="00897FDC">
        <w:rPr>
          <w:lang w:val="fi-FI"/>
        </w:rPr>
        <w:t>I</w:t>
      </w:r>
      <w:r>
        <w:rPr>
          <w:lang w:val="fi-FI"/>
        </w:rPr>
        <w:t>nhouse</w:t>
      </w:r>
      <w:proofErr w:type="spellEnd"/>
      <w:r>
        <w:rPr>
          <w:lang w:val="fi-FI"/>
        </w:rPr>
        <w:t xml:space="preserve">-yhtiölle </w:t>
      </w:r>
      <w:proofErr w:type="spellStart"/>
      <w:r>
        <w:rPr>
          <w:lang w:val="fi-FI"/>
        </w:rPr>
        <w:t>vastuutettujen</w:t>
      </w:r>
      <w:proofErr w:type="spellEnd"/>
      <w:r>
        <w:rPr>
          <w:lang w:val="fi-FI"/>
        </w:rPr>
        <w:t xml:space="preserve"> harmaan alueen tehtävien osalta tulee luoda kunnollinen seuranta järjestäjän tietohallintoon. </w:t>
      </w:r>
      <w:proofErr w:type="spellStart"/>
      <w:r>
        <w:rPr>
          <w:lang w:val="fi-FI"/>
        </w:rPr>
        <w:t>Inhouse</w:t>
      </w:r>
      <w:proofErr w:type="spellEnd"/>
      <w:r>
        <w:rPr>
          <w:lang w:val="fi-FI"/>
        </w:rPr>
        <w:t>-yhtiön kanssa tuli</w:t>
      </w:r>
      <w:r w:rsidR="00897FDC">
        <w:rPr>
          <w:lang w:val="fi-FI"/>
        </w:rPr>
        <w:t>si</w:t>
      </w:r>
      <w:r>
        <w:rPr>
          <w:lang w:val="fi-FI"/>
        </w:rPr>
        <w:t xml:space="preserve"> olla palvelusopimus, jossa palvelut sekä osapuolten tehtävät ja vastuut on määritelty.</w:t>
      </w:r>
    </w:p>
    <w:p w14:paraId="65817191" w14:textId="77777777" w:rsidR="00583DFB" w:rsidRDefault="00583DFB" w:rsidP="00583DFB">
      <w:pPr>
        <w:pStyle w:val="Leipteksti2"/>
        <w:ind w:firstLine="0"/>
        <w:rPr>
          <w:lang w:val="fi-FI"/>
        </w:rPr>
      </w:pPr>
    </w:p>
    <w:p w14:paraId="65817192" w14:textId="77777777" w:rsidR="0011278D" w:rsidRPr="00583DFB" w:rsidRDefault="00583DFB" w:rsidP="00583DFB">
      <w:pPr>
        <w:pStyle w:val="Leipteksti2"/>
        <w:ind w:firstLine="0"/>
        <w:rPr>
          <w:lang w:val="fi-FI"/>
        </w:rPr>
      </w:pPr>
      <w:r>
        <w:rPr>
          <w:lang w:val="fi-FI"/>
        </w:rPr>
        <w:t>Taulukko 6. Skenaarion B keskeiset heikkoudet ja vahvuudet</w:t>
      </w:r>
    </w:p>
    <w:tbl>
      <w:tblPr>
        <w:tblStyle w:val="Vaalearuudukkotaulukko1-korostus1"/>
        <w:tblW w:w="0" w:type="auto"/>
        <w:tblLook w:val="04A0" w:firstRow="1" w:lastRow="0" w:firstColumn="1" w:lastColumn="0" w:noHBand="0" w:noVBand="1"/>
      </w:tblPr>
      <w:tblGrid>
        <w:gridCol w:w="3963"/>
        <w:gridCol w:w="3963"/>
      </w:tblGrid>
      <w:tr w:rsidR="00897FDC" w:rsidRPr="002E6F62" w14:paraId="65817195" w14:textId="77777777" w:rsidTr="00961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93" w14:textId="77777777" w:rsidR="00897FDC" w:rsidRPr="002E6F62" w:rsidRDefault="00897FDC" w:rsidP="00961DC1">
            <w:pPr>
              <w:rPr>
                <w:sz w:val="22"/>
              </w:rPr>
            </w:pPr>
            <w:r w:rsidRPr="002E6F62">
              <w:rPr>
                <w:sz w:val="22"/>
              </w:rPr>
              <w:t>Heikkoudet</w:t>
            </w:r>
          </w:p>
        </w:tc>
        <w:tc>
          <w:tcPr>
            <w:tcW w:w="3963" w:type="dxa"/>
          </w:tcPr>
          <w:p w14:paraId="65817194" w14:textId="77777777" w:rsidR="00897FDC" w:rsidRPr="002E6F62" w:rsidRDefault="00897FDC" w:rsidP="00961DC1">
            <w:pPr>
              <w:cnfStyle w:val="100000000000" w:firstRow="1" w:lastRow="0" w:firstColumn="0" w:lastColumn="0" w:oddVBand="0" w:evenVBand="0" w:oddHBand="0" w:evenHBand="0" w:firstRowFirstColumn="0" w:firstRowLastColumn="0" w:lastRowFirstColumn="0" w:lastRowLastColumn="0"/>
              <w:rPr>
                <w:sz w:val="22"/>
              </w:rPr>
            </w:pPr>
            <w:r w:rsidRPr="002E6F62">
              <w:rPr>
                <w:sz w:val="22"/>
              </w:rPr>
              <w:t>Vahvuudet</w:t>
            </w:r>
          </w:p>
        </w:tc>
      </w:tr>
      <w:tr w:rsidR="00897FDC" w:rsidRPr="002E6F62" w14:paraId="65817198"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96" w14:textId="77777777" w:rsidR="00897FDC" w:rsidRPr="002E6F62" w:rsidRDefault="00CA0E90" w:rsidP="00057382">
            <w:pPr>
              <w:rPr>
                <w:b w:val="0"/>
              </w:rPr>
            </w:pPr>
            <w:proofErr w:type="spellStart"/>
            <w:r>
              <w:rPr>
                <w:b w:val="0"/>
              </w:rPr>
              <w:t>Inhouse</w:t>
            </w:r>
            <w:proofErr w:type="spellEnd"/>
            <w:r>
              <w:rPr>
                <w:b w:val="0"/>
              </w:rPr>
              <w:t>-yhtiö toimii suurimpien omistajien ohjauksessa ja pienellä omistajalla on rajattu vaikutusvalta</w:t>
            </w:r>
          </w:p>
        </w:tc>
        <w:tc>
          <w:tcPr>
            <w:tcW w:w="3963" w:type="dxa"/>
          </w:tcPr>
          <w:p w14:paraId="65817197" w14:textId="77777777" w:rsidR="00897FDC" w:rsidRPr="002E6F62" w:rsidRDefault="00897FDC" w:rsidP="00961DC1">
            <w:pPr>
              <w:cnfStyle w:val="000000000000" w:firstRow="0" w:lastRow="0" w:firstColumn="0" w:lastColumn="0" w:oddVBand="0" w:evenVBand="0" w:oddHBand="0" w:evenHBand="0" w:firstRowFirstColumn="0" w:firstRowLastColumn="0" w:lastRowFirstColumn="0" w:lastRowLastColumn="0"/>
            </w:pPr>
            <w:r>
              <w:t xml:space="preserve">Hankintaa </w:t>
            </w:r>
            <w:proofErr w:type="spellStart"/>
            <w:r w:rsidR="003850E8">
              <w:t>I</w:t>
            </w:r>
            <w:r w:rsidR="00206C59">
              <w:t>nhouse</w:t>
            </w:r>
            <w:proofErr w:type="spellEnd"/>
            <w:r w:rsidR="00206C59">
              <w:t xml:space="preserve">-yhtiöltä </w:t>
            </w:r>
            <w:r>
              <w:t>ei tarvitse kilpailuttaa</w:t>
            </w:r>
            <w:r w:rsidR="00383580">
              <w:t>, jolloin ICT-palveluiden toteuttaminen on joustavampaa</w:t>
            </w:r>
          </w:p>
        </w:tc>
      </w:tr>
      <w:tr w:rsidR="00897FDC" w:rsidRPr="002E6F62" w14:paraId="6581719B"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99" w14:textId="77777777" w:rsidR="00897FDC" w:rsidRPr="002E6F62" w:rsidRDefault="00FC57C7" w:rsidP="00CA0E90">
            <w:pPr>
              <w:rPr>
                <w:b w:val="0"/>
              </w:rPr>
            </w:pPr>
            <w:r>
              <w:rPr>
                <w:b w:val="0"/>
              </w:rPr>
              <w:t xml:space="preserve">Kustannushyöty </w:t>
            </w:r>
            <w:proofErr w:type="spellStart"/>
            <w:r>
              <w:rPr>
                <w:b w:val="0"/>
              </w:rPr>
              <w:t>Inhouse</w:t>
            </w:r>
            <w:proofErr w:type="spellEnd"/>
            <w:r>
              <w:rPr>
                <w:b w:val="0"/>
              </w:rPr>
              <w:t>-yhtiön käyttämisestä</w:t>
            </w:r>
            <w:r w:rsidR="00897FDC">
              <w:rPr>
                <w:b w:val="0"/>
              </w:rPr>
              <w:t xml:space="preserve"> ei aina toteudu riippuen </w:t>
            </w:r>
            <w:r w:rsidR="00383580">
              <w:rPr>
                <w:b w:val="0"/>
              </w:rPr>
              <w:t xml:space="preserve">omistajien </w:t>
            </w:r>
            <w:r w:rsidR="00897FDC">
              <w:rPr>
                <w:b w:val="0"/>
              </w:rPr>
              <w:t xml:space="preserve">toimintamallien </w:t>
            </w:r>
            <w:r w:rsidR="00CA0E90">
              <w:rPr>
                <w:b w:val="0"/>
              </w:rPr>
              <w:t>erilaisuudesta</w:t>
            </w:r>
          </w:p>
        </w:tc>
        <w:tc>
          <w:tcPr>
            <w:tcW w:w="3963" w:type="dxa"/>
          </w:tcPr>
          <w:p w14:paraId="6581719A" w14:textId="77777777" w:rsidR="00897FDC" w:rsidRPr="002E6F62" w:rsidRDefault="00897FDC" w:rsidP="003850E8">
            <w:pPr>
              <w:cnfStyle w:val="000000000000" w:firstRow="0" w:lastRow="0" w:firstColumn="0" w:lastColumn="0" w:oddVBand="0" w:evenVBand="0" w:oddHBand="0" w:evenHBand="0" w:firstRowFirstColumn="0" w:firstRowLastColumn="0" w:lastRowFirstColumn="0" w:lastRowLastColumn="0"/>
            </w:pPr>
            <w:r>
              <w:t>Kokemus samankaltaisista</w:t>
            </w:r>
            <w:r w:rsidR="003850E8">
              <w:t xml:space="preserve"> sote-</w:t>
            </w:r>
            <w:r>
              <w:t xml:space="preserve">organisaatioista/palveluista </w:t>
            </w:r>
            <w:r w:rsidR="003850E8">
              <w:t>voi tuoda etuja tehokkaampien toimintamallien ja alempien kustannusten myötä</w:t>
            </w:r>
          </w:p>
        </w:tc>
      </w:tr>
      <w:tr w:rsidR="00897FDC" w:rsidRPr="002E6F62" w14:paraId="6581719E"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9C" w14:textId="77777777" w:rsidR="00897FDC" w:rsidRPr="002E6F62" w:rsidRDefault="00897FDC" w:rsidP="00383580">
            <w:pPr>
              <w:rPr>
                <w:b w:val="0"/>
              </w:rPr>
            </w:pPr>
            <w:proofErr w:type="spellStart"/>
            <w:r>
              <w:rPr>
                <w:b w:val="0"/>
              </w:rPr>
              <w:t>Inhouse</w:t>
            </w:r>
            <w:proofErr w:type="spellEnd"/>
            <w:r>
              <w:rPr>
                <w:b w:val="0"/>
              </w:rPr>
              <w:t xml:space="preserve">-yhtiölle siirtyy </w:t>
            </w:r>
            <w:r w:rsidR="00383580">
              <w:rPr>
                <w:b w:val="0"/>
              </w:rPr>
              <w:t xml:space="preserve">toisinaan </w:t>
            </w:r>
            <w:r>
              <w:rPr>
                <w:b w:val="0"/>
              </w:rPr>
              <w:t xml:space="preserve">liikaa vastuuta </w:t>
            </w:r>
            <w:r w:rsidR="00383580">
              <w:rPr>
                <w:b w:val="0"/>
              </w:rPr>
              <w:t>järjestäjiltä tietohallinnon ohjauksessa</w:t>
            </w:r>
          </w:p>
        </w:tc>
        <w:tc>
          <w:tcPr>
            <w:tcW w:w="3963" w:type="dxa"/>
          </w:tcPr>
          <w:p w14:paraId="6581719D" w14:textId="77777777" w:rsidR="00897FDC" w:rsidRPr="002E6F62" w:rsidRDefault="00897FDC" w:rsidP="00961DC1">
            <w:pPr>
              <w:cnfStyle w:val="000000000000" w:firstRow="0" w:lastRow="0" w:firstColumn="0" w:lastColumn="0" w:oddVBand="0" w:evenVBand="0" w:oddHBand="0" w:evenHBand="0" w:firstRowFirstColumn="0" w:firstRowLastColumn="0" w:lastRowFirstColumn="0" w:lastRowLastColumn="0"/>
            </w:pPr>
            <w:r>
              <w:t>Mahdollistaa yhteistyön muiden omistajaorganisaatioiden kanssa esim. kilpailutuksessa</w:t>
            </w:r>
            <w:r w:rsidR="00383580">
              <w:t xml:space="preserve"> ja ICT-palveluiden toteutuksessa, jolloin kustannuksissa on enemmän jakajia</w:t>
            </w:r>
          </w:p>
        </w:tc>
      </w:tr>
      <w:tr w:rsidR="008B4870" w:rsidRPr="00093B2E" w14:paraId="658171A1"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9F" w14:textId="77777777" w:rsidR="008B4870" w:rsidRPr="00093B2E" w:rsidRDefault="00FA59A9" w:rsidP="00961DC1">
            <w:pPr>
              <w:rPr>
                <w:b w:val="0"/>
              </w:rPr>
            </w:pPr>
            <w:r w:rsidRPr="00093B2E">
              <w:rPr>
                <w:b w:val="0"/>
              </w:rPr>
              <w:t>Läpinäkyvyys kustannusten osalta ei aina toteudu</w:t>
            </w:r>
          </w:p>
        </w:tc>
        <w:tc>
          <w:tcPr>
            <w:tcW w:w="3963" w:type="dxa"/>
          </w:tcPr>
          <w:p w14:paraId="658171A0" w14:textId="77777777" w:rsidR="008B4870" w:rsidRPr="00093B2E" w:rsidRDefault="008B4870" w:rsidP="00961DC1">
            <w:pPr>
              <w:cnfStyle w:val="000000000000" w:firstRow="0" w:lastRow="0" w:firstColumn="0" w:lastColumn="0" w:oddVBand="0" w:evenVBand="0" w:oddHBand="0" w:evenHBand="0" w:firstRowFirstColumn="0" w:firstRowLastColumn="0" w:lastRowFirstColumn="0" w:lastRowLastColumn="0"/>
            </w:pPr>
          </w:p>
        </w:tc>
      </w:tr>
    </w:tbl>
    <w:p w14:paraId="658171A2" w14:textId="77777777" w:rsidR="00F82D1E" w:rsidRDefault="00F82D1E" w:rsidP="009267D2"/>
    <w:p w14:paraId="658171A3" w14:textId="77777777" w:rsidR="00F82D1E" w:rsidRPr="00F744FB" w:rsidRDefault="00F82D1E" w:rsidP="005F4FE7">
      <w:pPr>
        <w:pStyle w:val="Otsikko3"/>
      </w:pPr>
      <w:bookmarkStart w:id="27" w:name="_Toc20126135"/>
      <w:r w:rsidRPr="00F744FB">
        <w:lastRenderedPageBreak/>
        <w:t xml:space="preserve">Skenaario </w:t>
      </w:r>
      <w:proofErr w:type="gramStart"/>
      <w:r w:rsidRPr="00F744FB">
        <w:t>C:</w:t>
      </w:r>
      <w:r w:rsidR="00FC57C7" w:rsidRPr="00F744FB">
        <w:t>Yksi</w:t>
      </w:r>
      <w:proofErr w:type="gramEnd"/>
      <w:r w:rsidR="00FC57C7" w:rsidRPr="00F744FB">
        <w:t xml:space="preserve"> </w:t>
      </w:r>
      <w:r w:rsidR="00FC57C7" w:rsidRPr="005F4FE7">
        <w:t>yksityinen</w:t>
      </w:r>
      <w:r w:rsidR="00FC57C7" w:rsidRPr="00F744FB">
        <w:t xml:space="preserve"> palvelutuottaja</w:t>
      </w:r>
      <w:bookmarkEnd w:id="27"/>
    </w:p>
    <w:p w14:paraId="658171A4" w14:textId="77777777" w:rsidR="00F82D1E" w:rsidRDefault="000F632D" w:rsidP="009267D2">
      <w:r w:rsidRPr="000D5E13">
        <w:rPr>
          <w:noProof/>
          <w:lang w:eastAsia="fi-FI"/>
        </w:rPr>
        <w:drawing>
          <wp:anchor distT="0" distB="0" distL="114300" distR="114300" simplePos="0" relativeHeight="251666432" behindDoc="0" locked="0" layoutInCell="1" allowOverlap="1" wp14:anchorId="65817247" wp14:editId="65817248">
            <wp:simplePos x="0" y="0"/>
            <wp:positionH relativeFrom="margin">
              <wp:align>left</wp:align>
            </wp:positionH>
            <wp:positionV relativeFrom="paragraph">
              <wp:posOffset>57150</wp:posOffset>
            </wp:positionV>
            <wp:extent cx="793693" cy="1397000"/>
            <wp:effectExtent l="0" t="0" r="6985" b="0"/>
            <wp:wrapSquare wrapText="bothSides"/>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3693" cy="1397000"/>
                    </a:xfrm>
                    <a:prstGeom prst="rect">
                      <a:avLst/>
                    </a:prstGeom>
                  </pic:spPr>
                </pic:pic>
              </a:graphicData>
            </a:graphic>
          </wp:anchor>
        </w:drawing>
      </w:r>
      <w:r w:rsidR="00636E34">
        <w:t xml:space="preserve">Yksityiselle palvelutoimittajalle ulkoistus tehdään aina hankintalain puitteissa. Usein se vaatii kilpailutuksen, joka voi olla hyvinkin työläs. Tämän vuoksi yksityiselle ulkoistaessa tarvitaan erityisen paljon </w:t>
      </w:r>
      <w:proofErr w:type="spellStart"/>
      <w:r w:rsidR="00636E34">
        <w:t>hankinta-ja</w:t>
      </w:r>
      <w:proofErr w:type="spellEnd"/>
      <w:r w:rsidR="00636E34">
        <w:t xml:space="preserve"> sopimusosaamista. Joissakin palvelualueilla voi joutua niin sanottuun toimittajaloukkuun, jos sopimus on tehty pitkäkestoiseksi ja markkinoilla on hyvin vähän kyseistä palvelua tarjoavia tahoja. Hyvä palvelu edellyttää aina toimittajalta asiakkaan toimintojen ja asiakaskunnan ymmärrystä.</w:t>
      </w:r>
      <w:r w:rsidR="0058560E">
        <w:t xml:space="preserve"> Yksityiselle ulkoistettaessa pitää myös sopimusteknisesti huomioida tiedon jakamisen ja hyödyntämisen tarpeet.</w:t>
      </w:r>
    </w:p>
    <w:p w14:paraId="658171A5" w14:textId="77777777" w:rsidR="0011278D" w:rsidRDefault="0011278D" w:rsidP="009267D2"/>
    <w:p w14:paraId="658171A6" w14:textId="77777777" w:rsidR="0011278D" w:rsidRDefault="0011278D" w:rsidP="0011278D">
      <w:pPr>
        <w:pStyle w:val="Leipteksti2"/>
        <w:ind w:firstLine="0"/>
        <w:rPr>
          <w:lang w:val="fi-FI"/>
        </w:rPr>
      </w:pPr>
      <w:r w:rsidRPr="0011278D">
        <w:rPr>
          <w:lang w:val="fi-FI"/>
        </w:rPr>
        <w:t xml:space="preserve">Tietohallinnon rooli: </w:t>
      </w:r>
      <w:r>
        <w:rPr>
          <w:lang w:val="fi-FI"/>
        </w:rPr>
        <w:t xml:space="preserve">Yksityiselle palveluntarjoajalle ulkoistetussa ICT-palvelutuotantomallissa on sama ongelma kuin Skenaariossa B eli palveluntarjoajalle ulkoistetaan tehtäviä, joista tietohallinnon tulisi vastata. Ulkoistuksen yhteydessä tuli käydä tietohallintomallin mukaisesti tehtävät läpi ja tehdä selkeä vastuumäärittely järjestäjän tietohallinnon ja ICT-palveluntuottajan välillä osana palvelusopimusta (esim. RACI-matriisin muodossa). </w:t>
      </w:r>
    </w:p>
    <w:p w14:paraId="658171A7" w14:textId="77777777" w:rsidR="0011278D" w:rsidRDefault="0011278D" w:rsidP="0011278D">
      <w:pPr>
        <w:pStyle w:val="Leipteksti2"/>
        <w:ind w:firstLine="0"/>
        <w:rPr>
          <w:lang w:val="fi-FI"/>
        </w:rPr>
      </w:pPr>
      <w:r>
        <w:rPr>
          <w:lang w:val="fi-FI"/>
        </w:rPr>
        <w:t xml:space="preserve">Vastaavasti kuten skenaariossa B tulee tässäkin skenaariossa pitää huolta siitä, että tietohallinnon perustehtävät säilyvät tietohallinnolla ja ulkoistettujen tehtävien osalta on sovittupalveluntarjoajan kanssa selkeä seurantamenettely. Palvelusopimuksessa määritellään yleensä myös </w:t>
      </w:r>
      <w:proofErr w:type="gramStart"/>
      <w:r>
        <w:rPr>
          <w:lang w:val="fi-FI"/>
        </w:rPr>
        <w:t>hallintamalli</w:t>
      </w:r>
      <w:proofErr w:type="gramEnd"/>
      <w:r>
        <w:rPr>
          <w:lang w:val="fi-FI"/>
        </w:rPr>
        <w:t xml:space="preserve"> jolla järjestäjän ja palveluntuottajan välistä yhteistyötä tehdään. Hallintamallissa tulee kiinnittää huomiota siihen, että palveluntarjoajalle </w:t>
      </w:r>
      <w:proofErr w:type="spellStart"/>
      <w:r>
        <w:rPr>
          <w:lang w:val="fi-FI"/>
        </w:rPr>
        <w:t>vastuutettujen</w:t>
      </w:r>
      <w:proofErr w:type="spellEnd"/>
      <w:r>
        <w:rPr>
          <w:lang w:val="fi-FI"/>
        </w:rPr>
        <w:t xml:space="preserve"> tehtävien seuranta on riittävää ja siihen määritelty vastuu henkilöt, raport</w:t>
      </w:r>
      <w:r w:rsidR="00563A0F">
        <w:rPr>
          <w:lang w:val="fi-FI"/>
        </w:rPr>
        <w:t>ointimenettelyt ja fooru</w:t>
      </w:r>
      <w:r>
        <w:rPr>
          <w:lang w:val="fi-FI"/>
        </w:rPr>
        <w:t xml:space="preserve">mit, joilla raportteja ja yhteistyökysymyksiä voidaan käsitellä. Tässä skenaariossa tulee myös kiinnittää huomiota siihen, että </w:t>
      </w:r>
      <w:proofErr w:type="spellStart"/>
      <w:r>
        <w:rPr>
          <w:lang w:val="fi-FI"/>
        </w:rPr>
        <w:t>IPR:iin</w:t>
      </w:r>
      <w:proofErr w:type="spellEnd"/>
      <w:r>
        <w:rPr>
          <w:lang w:val="fi-FI"/>
        </w:rPr>
        <w:t xml:space="preserve"> liittyvät kysymykset ja niiden hallinta on selkeästi määritelty. Palvelujen siirtoon liittyvät kysymykset tulee myös huomioida palvelusopimuksessa, koska palvelujen</w:t>
      </w:r>
      <w:r w:rsidR="00206C59">
        <w:rPr>
          <w:lang w:val="fi-FI"/>
        </w:rPr>
        <w:t xml:space="preserve"> </w:t>
      </w:r>
      <w:r>
        <w:rPr>
          <w:lang w:val="fi-FI"/>
        </w:rPr>
        <w:t>tuottajaa tullaan todennäköisesti kilpailuttamaan niiden elinkaaren aikana.</w:t>
      </w:r>
    </w:p>
    <w:p w14:paraId="658171A8" w14:textId="77777777" w:rsidR="00583DFB" w:rsidRDefault="00583DFB" w:rsidP="0011278D">
      <w:pPr>
        <w:pStyle w:val="Leipteksti2"/>
        <w:ind w:firstLine="0"/>
        <w:rPr>
          <w:lang w:val="fi-FI"/>
        </w:rPr>
      </w:pPr>
    </w:p>
    <w:p w14:paraId="658171A9" w14:textId="77777777" w:rsidR="0011278D" w:rsidRPr="00583DFB" w:rsidRDefault="00583DFB" w:rsidP="00583DFB">
      <w:pPr>
        <w:pStyle w:val="Leipteksti2"/>
        <w:ind w:firstLine="0"/>
        <w:rPr>
          <w:lang w:val="fi-FI"/>
        </w:rPr>
      </w:pPr>
      <w:r>
        <w:rPr>
          <w:lang w:val="fi-FI"/>
        </w:rPr>
        <w:t>Taulukko 7. Skenaarion C keskeiset heikkoudet ja vahvuudet</w:t>
      </w:r>
    </w:p>
    <w:tbl>
      <w:tblPr>
        <w:tblStyle w:val="Vaalearuudukkotaulukko1-korostus1"/>
        <w:tblW w:w="0" w:type="auto"/>
        <w:tblLook w:val="04A0" w:firstRow="1" w:lastRow="0" w:firstColumn="1" w:lastColumn="0" w:noHBand="0" w:noVBand="1"/>
      </w:tblPr>
      <w:tblGrid>
        <w:gridCol w:w="3963"/>
        <w:gridCol w:w="3963"/>
      </w:tblGrid>
      <w:tr w:rsidR="00961DC1" w:rsidRPr="002E6F62" w14:paraId="658171AC" w14:textId="77777777" w:rsidTr="00961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AA" w14:textId="77777777" w:rsidR="00961DC1" w:rsidRPr="002E6F62" w:rsidRDefault="00961DC1" w:rsidP="00961DC1">
            <w:pPr>
              <w:rPr>
                <w:sz w:val="22"/>
              </w:rPr>
            </w:pPr>
            <w:r w:rsidRPr="002E6F62">
              <w:rPr>
                <w:sz w:val="22"/>
              </w:rPr>
              <w:t>Heikkoudet</w:t>
            </w:r>
          </w:p>
        </w:tc>
        <w:tc>
          <w:tcPr>
            <w:tcW w:w="3963" w:type="dxa"/>
          </w:tcPr>
          <w:p w14:paraId="658171AB" w14:textId="77777777" w:rsidR="00961DC1" w:rsidRPr="002E6F62" w:rsidRDefault="00961DC1" w:rsidP="00961DC1">
            <w:pPr>
              <w:cnfStyle w:val="100000000000" w:firstRow="1" w:lastRow="0" w:firstColumn="0" w:lastColumn="0" w:oddVBand="0" w:evenVBand="0" w:oddHBand="0" w:evenHBand="0" w:firstRowFirstColumn="0" w:firstRowLastColumn="0" w:lastRowFirstColumn="0" w:lastRowLastColumn="0"/>
              <w:rPr>
                <w:sz w:val="22"/>
              </w:rPr>
            </w:pPr>
            <w:r w:rsidRPr="002E6F62">
              <w:rPr>
                <w:sz w:val="22"/>
              </w:rPr>
              <w:t>Vahvuudet</w:t>
            </w:r>
          </w:p>
        </w:tc>
      </w:tr>
      <w:tr w:rsidR="00961DC1" w:rsidRPr="002E6F62" w14:paraId="658171AF"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AD" w14:textId="77777777" w:rsidR="00961DC1" w:rsidRPr="002E6F62" w:rsidRDefault="00961DC1" w:rsidP="00C33BDC">
            <w:pPr>
              <w:rPr>
                <w:b w:val="0"/>
              </w:rPr>
            </w:pPr>
            <w:r>
              <w:rPr>
                <w:b w:val="0"/>
              </w:rPr>
              <w:t xml:space="preserve">Kilpailutus </w:t>
            </w:r>
            <w:r w:rsidR="00C33BDC">
              <w:rPr>
                <w:b w:val="0"/>
              </w:rPr>
              <w:t>vaatii henkilöresursseja</w:t>
            </w:r>
            <w:r w:rsidR="002573E0">
              <w:rPr>
                <w:b w:val="0"/>
              </w:rPr>
              <w:t xml:space="preserve"> ja voi viivästyttää ICT-palvelun toteutusta</w:t>
            </w:r>
          </w:p>
        </w:tc>
        <w:tc>
          <w:tcPr>
            <w:tcW w:w="3963" w:type="dxa"/>
          </w:tcPr>
          <w:p w14:paraId="658171AE" w14:textId="77777777" w:rsidR="00961DC1" w:rsidRPr="002E6F62" w:rsidRDefault="00961DC1" w:rsidP="00961DC1">
            <w:pPr>
              <w:cnfStyle w:val="000000000000" w:firstRow="0" w:lastRow="0" w:firstColumn="0" w:lastColumn="0" w:oddVBand="0" w:evenVBand="0" w:oddHBand="0" w:evenHBand="0" w:firstRowFirstColumn="0" w:firstRowLastColumn="0" w:lastRowFirstColumn="0" w:lastRowLastColumn="0"/>
            </w:pPr>
            <w:r>
              <w:t>Tuotannon laajuus voi tuoda kustannusetuja, jos kyseessä ns. standardipalvelu</w:t>
            </w:r>
          </w:p>
        </w:tc>
      </w:tr>
      <w:tr w:rsidR="00961DC1" w:rsidRPr="002E6F62" w14:paraId="658171B2"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B0" w14:textId="77777777" w:rsidR="00961DC1" w:rsidRPr="002E6F62" w:rsidRDefault="00C90214" w:rsidP="00C90214">
            <w:pPr>
              <w:rPr>
                <w:b w:val="0"/>
              </w:rPr>
            </w:pPr>
            <w:r>
              <w:rPr>
                <w:b w:val="0"/>
              </w:rPr>
              <w:t>Yksityiselle ICT-palvelutuottajalle ulkoistaminen v</w:t>
            </w:r>
            <w:r w:rsidR="00961DC1">
              <w:rPr>
                <w:b w:val="0"/>
              </w:rPr>
              <w:t>aatii paljon hankinta- ja sopimusosaamista</w:t>
            </w:r>
          </w:p>
        </w:tc>
        <w:tc>
          <w:tcPr>
            <w:tcW w:w="3963" w:type="dxa"/>
          </w:tcPr>
          <w:p w14:paraId="658171B1" w14:textId="77777777" w:rsidR="00961DC1" w:rsidRPr="002E6F62" w:rsidRDefault="00961DC1" w:rsidP="00961DC1">
            <w:pPr>
              <w:cnfStyle w:val="000000000000" w:firstRow="0" w:lastRow="0" w:firstColumn="0" w:lastColumn="0" w:oddVBand="0" w:evenVBand="0" w:oddHBand="0" w:evenHBand="0" w:firstRowFirstColumn="0" w:firstRowLastColumn="0" w:lastRowFirstColumn="0" w:lastRowLastColumn="0"/>
            </w:pPr>
            <w:r>
              <w:t>Määrämuotoiset prosessit voivat tuoda tehokkuutta ja läpinäkyvyyttä</w:t>
            </w:r>
            <w:r w:rsidR="0053529A">
              <w:t xml:space="preserve"> erityisesti ns. standardipalveluissa</w:t>
            </w:r>
          </w:p>
        </w:tc>
      </w:tr>
      <w:tr w:rsidR="00583DFB" w:rsidRPr="002E6F62" w14:paraId="658171B5"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B3" w14:textId="77777777" w:rsidR="00583DFB" w:rsidRDefault="00583DFB" w:rsidP="00583DFB">
            <w:pPr>
              <w:rPr>
                <w:b w:val="0"/>
              </w:rPr>
            </w:pPr>
            <w:r>
              <w:rPr>
                <w:b w:val="0"/>
              </w:rPr>
              <w:t>ICT-palvelutuottajalle siirtyy toisinaan liikaa vastuuta järjestäjiltä tietohallinnon ohjauksessa</w:t>
            </w:r>
          </w:p>
        </w:tc>
        <w:tc>
          <w:tcPr>
            <w:tcW w:w="3963" w:type="dxa"/>
          </w:tcPr>
          <w:p w14:paraId="658171B4" w14:textId="77777777" w:rsidR="00583DFB" w:rsidRPr="002E6F62" w:rsidRDefault="00583DFB" w:rsidP="00583DFB">
            <w:pPr>
              <w:cnfStyle w:val="000000000000" w:firstRow="0" w:lastRow="0" w:firstColumn="0" w:lastColumn="0" w:oddVBand="0" w:evenVBand="0" w:oddHBand="0" w:evenHBand="0" w:firstRowFirstColumn="0" w:firstRowLastColumn="0" w:lastRowFirstColumn="0" w:lastRowLastColumn="0"/>
            </w:pPr>
            <w:r>
              <w:t>Suurilla toimittajilla on usein laajempi resurssipohja ja osaaminen sekä heillä on helpommin pääsy tarvittaviin osaajiin</w:t>
            </w:r>
          </w:p>
        </w:tc>
      </w:tr>
      <w:tr w:rsidR="00583DFB" w:rsidRPr="002E6F62" w14:paraId="658171B8"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B6" w14:textId="77777777" w:rsidR="00583DFB" w:rsidRPr="00093B2E" w:rsidRDefault="00583DFB" w:rsidP="00583DFB">
            <w:pPr>
              <w:rPr>
                <w:b w:val="0"/>
              </w:rPr>
            </w:pPr>
            <w:r w:rsidRPr="00093B2E">
              <w:rPr>
                <w:b w:val="0"/>
              </w:rPr>
              <w:t xml:space="preserve">Vaikutusmahdollisuudet </w:t>
            </w:r>
            <w:r>
              <w:rPr>
                <w:b w:val="0"/>
              </w:rPr>
              <w:t xml:space="preserve">voivat olla </w:t>
            </w:r>
            <w:r w:rsidRPr="00093B2E">
              <w:rPr>
                <w:b w:val="0"/>
              </w:rPr>
              <w:t>pieniä etenkin suurten palvelutoimittajien kanssa</w:t>
            </w:r>
          </w:p>
        </w:tc>
        <w:tc>
          <w:tcPr>
            <w:tcW w:w="3963" w:type="dxa"/>
          </w:tcPr>
          <w:p w14:paraId="658171B7" w14:textId="77777777" w:rsidR="00583DFB" w:rsidRPr="002E6F62" w:rsidRDefault="00583DFB" w:rsidP="00583DFB">
            <w:pPr>
              <w:cnfStyle w:val="000000000000" w:firstRow="0" w:lastRow="0" w:firstColumn="0" w:lastColumn="0" w:oddVBand="0" w:evenVBand="0" w:oddHBand="0" w:evenHBand="0" w:firstRowFirstColumn="0" w:firstRowLastColumn="0" w:lastRowFirstColumn="0" w:lastRowLastColumn="0"/>
            </w:pPr>
            <w:r>
              <w:t>Suuret toimijat voivat tuoda laajempaa kansainvälistä kokemusta sote-ICT-palveluista</w:t>
            </w:r>
          </w:p>
        </w:tc>
      </w:tr>
      <w:tr w:rsidR="00583DFB" w:rsidRPr="00093B2E" w14:paraId="658171BB"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B9" w14:textId="77777777" w:rsidR="00583DFB" w:rsidRPr="00093B2E" w:rsidRDefault="00583DFB" w:rsidP="00583DFB">
            <w:pPr>
              <w:rPr>
                <w:b w:val="0"/>
              </w:rPr>
            </w:pPr>
            <w:r>
              <w:rPr>
                <w:b w:val="0"/>
              </w:rPr>
              <w:t>Kilpailutuksessa ICT-p</w:t>
            </w:r>
            <w:r w:rsidRPr="00093B2E">
              <w:rPr>
                <w:b w:val="0"/>
              </w:rPr>
              <w:t>alvelun elinkaaren aikaiset muutokset pitäisi pystyä arvioimaan koko ulkoistuksen ajalle</w:t>
            </w:r>
          </w:p>
        </w:tc>
        <w:tc>
          <w:tcPr>
            <w:tcW w:w="3963" w:type="dxa"/>
          </w:tcPr>
          <w:p w14:paraId="658171BA" w14:textId="77777777" w:rsidR="00583DFB" w:rsidRPr="00093B2E" w:rsidRDefault="00583DFB" w:rsidP="00583DFB">
            <w:pPr>
              <w:cnfStyle w:val="000000000000" w:firstRow="0" w:lastRow="0" w:firstColumn="0" w:lastColumn="0" w:oddVBand="0" w:evenVBand="0" w:oddHBand="0" w:evenHBand="0" w:firstRowFirstColumn="0" w:firstRowLastColumn="0" w:lastRowFirstColumn="0" w:lastRowLastColumn="0"/>
            </w:pPr>
          </w:p>
        </w:tc>
      </w:tr>
      <w:tr w:rsidR="00583DFB" w:rsidRPr="00093B2E" w14:paraId="658171BE" w14:textId="77777777" w:rsidTr="00961DC1">
        <w:tc>
          <w:tcPr>
            <w:cnfStyle w:val="001000000000" w:firstRow="0" w:lastRow="0" w:firstColumn="1" w:lastColumn="0" w:oddVBand="0" w:evenVBand="0" w:oddHBand="0" w:evenHBand="0" w:firstRowFirstColumn="0" w:firstRowLastColumn="0" w:lastRowFirstColumn="0" w:lastRowLastColumn="0"/>
            <w:tcW w:w="3963" w:type="dxa"/>
          </w:tcPr>
          <w:p w14:paraId="658171BC" w14:textId="77777777" w:rsidR="00583DFB" w:rsidRPr="00093B2E" w:rsidRDefault="00583DFB" w:rsidP="00583DFB">
            <w:pPr>
              <w:rPr>
                <w:b w:val="0"/>
              </w:rPr>
            </w:pPr>
            <w:r>
              <w:rPr>
                <w:b w:val="0"/>
              </w:rPr>
              <w:t>Mahdollisuus toimittajaloukkuun</w:t>
            </w:r>
          </w:p>
        </w:tc>
        <w:tc>
          <w:tcPr>
            <w:tcW w:w="3963" w:type="dxa"/>
          </w:tcPr>
          <w:p w14:paraId="658171BD" w14:textId="77777777" w:rsidR="00583DFB" w:rsidRPr="00093B2E" w:rsidRDefault="00583DFB" w:rsidP="00583DFB">
            <w:pPr>
              <w:cnfStyle w:val="000000000000" w:firstRow="0" w:lastRow="0" w:firstColumn="0" w:lastColumn="0" w:oddVBand="0" w:evenVBand="0" w:oddHBand="0" w:evenHBand="0" w:firstRowFirstColumn="0" w:firstRowLastColumn="0" w:lastRowFirstColumn="0" w:lastRowLastColumn="0"/>
            </w:pPr>
          </w:p>
        </w:tc>
      </w:tr>
    </w:tbl>
    <w:p w14:paraId="658171BF" w14:textId="77777777" w:rsidR="00636E34" w:rsidRDefault="00636E34" w:rsidP="009267D2"/>
    <w:p w14:paraId="658171C0" w14:textId="77777777" w:rsidR="00636E34" w:rsidRPr="0011278D" w:rsidRDefault="00636E34" w:rsidP="005F4FE7">
      <w:pPr>
        <w:pStyle w:val="Otsikko3"/>
      </w:pPr>
      <w:bookmarkStart w:id="28" w:name="_Toc20126136"/>
      <w:r w:rsidRPr="0011278D">
        <w:lastRenderedPageBreak/>
        <w:t>Skenaario D:</w:t>
      </w:r>
      <w:r w:rsidR="00FC57C7">
        <w:t xml:space="preserve"> </w:t>
      </w:r>
      <w:r w:rsidR="00FC57C7" w:rsidRPr="005F4FE7">
        <w:t>Isäntäorganisaatio</w:t>
      </w:r>
      <w:r w:rsidR="00FC57C7">
        <w:t xml:space="preserve"> palvelun tuottajana</w:t>
      </w:r>
      <w:bookmarkEnd w:id="28"/>
    </w:p>
    <w:p w14:paraId="658171C1" w14:textId="77777777" w:rsidR="00636E34" w:rsidRDefault="000F632D" w:rsidP="009267D2">
      <w:r w:rsidRPr="00854A14">
        <w:rPr>
          <w:noProof/>
          <w:lang w:eastAsia="fi-FI"/>
        </w:rPr>
        <w:drawing>
          <wp:anchor distT="0" distB="0" distL="114300" distR="114300" simplePos="0" relativeHeight="251668480" behindDoc="0" locked="0" layoutInCell="1" allowOverlap="1" wp14:anchorId="65817249" wp14:editId="6581724A">
            <wp:simplePos x="0" y="0"/>
            <wp:positionH relativeFrom="margin">
              <wp:align>left</wp:align>
            </wp:positionH>
            <wp:positionV relativeFrom="paragraph">
              <wp:posOffset>6350</wp:posOffset>
            </wp:positionV>
            <wp:extent cx="838411" cy="1352550"/>
            <wp:effectExtent l="0" t="0" r="0" b="0"/>
            <wp:wrapSquare wrapText="bothSides"/>
            <wp:docPr id="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8411" cy="1352550"/>
                    </a:xfrm>
                    <a:prstGeom prst="rect">
                      <a:avLst/>
                    </a:prstGeom>
                  </pic:spPr>
                </pic:pic>
              </a:graphicData>
            </a:graphic>
          </wp:anchor>
        </w:drawing>
      </w:r>
      <w:r w:rsidR="00636E34">
        <w:t xml:space="preserve">Isäntäorganisaatio vaatii selkeät ohjaus- ja vaikuttamismekanismit toimiakseen sujuvasti. Usein esimerkiksi yksityisillä palvelutoimittajilla on tarjota näitä valmiina. Tämä malli voi tulla kysymykseen, jos tarjottavat palvelut ovat hyvin samankaltaisia organisaatioilla esimerkiksi jotkut hallinnolliset järjestelmät. Heikkoutena mainittiin jatkuva ristiriita kehittämisen, </w:t>
      </w:r>
      <w:proofErr w:type="spellStart"/>
      <w:r w:rsidR="00636E34">
        <w:t>vastuutuksen</w:t>
      </w:r>
      <w:proofErr w:type="spellEnd"/>
      <w:r w:rsidR="00636E34">
        <w:t xml:space="preserve"> ja rahoituksen suhteen ja rengin asema on isäntää heikompi päätöksenteossa.</w:t>
      </w:r>
      <w:r w:rsidR="0057390F">
        <w:t xml:space="preserve"> Tuotantomalli vaatii toimijoilta läpinäkyvyyttä kustannusten jakamisessa.</w:t>
      </w:r>
    </w:p>
    <w:p w14:paraId="658171C2" w14:textId="77777777" w:rsidR="0011278D" w:rsidRDefault="0011278D" w:rsidP="009267D2"/>
    <w:p w14:paraId="658171C3" w14:textId="77777777" w:rsidR="00CB2A24" w:rsidRDefault="0011278D" w:rsidP="0011278D">
      <w:pPr>
        <w:pStyle w:val="Leipteksti2"/>
        <w:ind w:firstLine="0"/>
        <w:rPr>
          <w:lang w:val="fi-FI"/>
        </w:rPr>
      </w:pPr>
      <w:r w:rsidRPr="0011278D">
        <w:rPr>
          <w:lang w:val="fi-FI"/>
        </w:rPr>
        <w:t xml:space="preserve">Tietohallinnon rooli: </w:t>
      </w:r>
      <w:r>
        <w:rPr>
          <w:lang w:val="fi-FI"/>
        </w:rPr>
        <w:t>Tässä skenaariossa järjestäjän tietohallinnon tehtävien osalta pätee hyvin pitkälle samat asiat kuin skenaariossa B. Isäntäorganisaation tuottamien palvelujen osalta oli hyvä olla palvelusopimus, jossa palvelut, tehtävät ja vastuut on määritelty. Palvelujen mahdolliseen siirtoon tulisi tässäkin skenaariossa varautua.</w:t>
      </w:r>
    </w:p>
    <w:p w14:paraId="658171C4" w14:textId="77777777" w:rsidR="0011278D" w:rsidRDefault="0011278D" w:rsidP="009267D2"/>
    <w:p w14:paraId="658171C5" w14:textId="77777777" w:rsidR="00583DFB" w:rsidRPr="00583DFB" w:rsidRDefault="00583DFB" w:rsidP="00583DFB">
      <w:pPr>
        <w:pStyle w:val="Leipteksti2"/>
        <w:ind w:firstLine="0"/>
        <w:rPr>
          <w:lang w:val="fi-FI"/>
        </w:rPr>
      </w:pPr>
      <w:r>
        <w:rPr>
          <w:lang w:val="fi-FI"/>
        </w:rPr>
        <w:t>Taulukko 8. Skenaarion D keskeiset heikkoudet ja vahvuudet</w:t>
      </w:r>
    </w:p>
    <w:tbl>
      <w:tblPr>
        <w:tblStyle w:val="Vaalearuudukkotaulukko1-korostus1"/>
        <w:tblW w:w="0" w:type="auto"/>
        <w:tblLook w:val="04A0" w:firstRow="1" w:lastRow="0" w:firstColumn="1" w:lastColumn="0" w:noHBand="0" w:noVBand="1"/>
      </w:tblPr>
      <w:tblGrid>
        <w:gridCol w:w="3963"/>
        <w:gridCol w:w="3963"/>
      </w:tblGrid>
      <w:tr w:rsidR="00C52976" w:rsidRPr="002E6F62" w14:paraId="658171C8" w14:textId="77777777" w:rsidTr="00AC0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C6" w14:textId="77777777" w:rsidR="00C52976" w:rsidRPr="002E6F62" w:rsidRDefault="00C52976" w:rsidP="00AC0FD5">
            <w:pPr>
              <w:rPr>
                <w:sz w:val="22"/>
              </w:rPr>
            </w:pPr>
            <w:r w:rsidRPr="002E6F62">
              <w:rPr>
                <w:sz w:val="22"/>
              </w:rPr>
              <w:t>Heikkoudet</w:t>
            </w:r>
          </w:p>
        </w:tc>
        <w:tc>
          <w:tcPr>
            <w:tcW w:w="3963" w:type="dxa"/>
          </w:tcPr>
          <w:p w14:paraId="658171C7" w14:textId="77777777" w:rsidR="00C52976" w:rsidRPr="002E6F62" w:rsidRDefault="00C52976" w:rsidP="00AC0FD5">
            <w:pPr>
              <w:cnfStyle w:val="100000000000" w:firstRow="1" w:lastRow="0" w:firstColumn="0" w:lastColumn="0" w:oddVBand="0" w:evenVBand="0" w:oddHBand="0" w:evenHBand="0" w:firstRowFirstColumn="0" w:firstRowLastColumn="0" w:lastRowFirstColumn="0" w:lastRowLastColumn="0"/>
              <w:rPr>
                <w:sz w:val="22"/>
              </w:rPr>
            </w:pPr>
            <w:r w:rsidRPr="002E6F62">
              <w:rPr>
                <w:sz w:val="22"/>
              </w:rPr>
              <w:t>Vahvuudet</w:t>
            </w:r>
          </w:p>
        </w:tc>
      </w:tr>
      <w:tr w:rsidR="00C52976" w:rsidRPr="00093B2E" w14:paraId="658171CB"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C9" w14:textId="77777777" w:rsidR="00C52976" w:rsidRPr="00093B2E" w:rsidRDefault="00C52976" w:rsidP="00E25F05">
            <w:pPr>
              <w:rPr>
                <w:b w:val="0"/>
              </w:rPr>
            </w:pPr>
            <w:r w:rsidRPr="00093B2E">
              <w:rPr>
                <w:b w:val="0"/>
              </w:rPr>
              <w:t>Vaatii selkeät ohjaus- ja vaikuttamismekanismit</w:t>
            </w:r>
            <w:r w:rsidR="00CF60A7" w:rsidRPr="00093B2E">
              <w:rPr>
                <w:b w:val="0"/>
              </w:rPr>
              <w:t xml:space="preserve"> </w:t>
            </w:r>
            <w:r w:rsidR="00FA59A9" w:rsidRPr="00093B2E">
              <w:rPr>
                <w:b w:val="0"/>
              </w:rPr>
              <w:t>sekä hallintamallin</w:t>
            </w:r>
          </w:p>
        </w:tc>
        <w:tc>
          <w:tcPr>
            <w:tcW w:w="3963" w:type="dxa"/>
          </w:tcPr>
          <w:p w14:paraId="658171CA" w14:textId="77777777" w:rsidR="00C52976" w:rsidRPr="00093B2E" w:rsidRDefault="00FC57C7" w:rsidP="00AC0FD5">
            <w:pPr>
              <w:cnfStyle w:val="000000000000" w:firstRow="0" w:lastRow="0" w:firstColumn="0" w:lastColumn="0" w:oddVBand="0" w:evenVBand="0" w:oddHBand="0" w:evenHBand="0" w:firstRowFirstColumn="0" w:firstRowLastColumn="0" w:lastRowFirstColumn="0" w:lastRowLastColumn="0"/>
            </w:pPr>
            <w:r w:rsidRPr="00093B2E">
              <w:t xml:space="preserve">Mahdollistaa syvemmän yhteistyön </w:t>
            </w:r>
            <w:r w:rsidR="0057390F">
              <w:t>isäntä- ja asiakas</w:t>
            </w:r>
            <w:r w:rsidRPr="00093B2E">
              <w:t>organisaatioiden välillä</w:t>
            </w:r>
          </w:p>
        </w:tc>
      </w:tr>
      <w:tr w:rsidR="00C52976" w:rsidRPr="002E6F62" w14:paraId="658171CE"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CC" w14:textId="77777777" w:rsidR="00C52976" w:rsidRPr="002E6F62" w:rsidRDefault="00C10E68" w:rsidP="0057390F">
            <w:pPr>
              <w:rPr>
                <w:b w:val="0"/>
              </w:rPr>
            </w:pPr>
            <w:r>
              <w:rPr>
                <w:b w:val="0"/>
              </w:rPr>
              <w:t>Voi syntyä</w:t>
            </w:r>
            <w:r w:rsidR="00FC57C7">
              <w:rPr>
                <w:b w:val="0"/>
              </w:rPr>
              <w:t xml:space="preserve"> </w:t>
            </w:r>
            <w:r w:rsidR="00C52976">
              <w:rPr>
                <w:b w:val="0"/>
              </w:rPr>
              <w:t xml:space="preserve">ristiriita kehittämisen, </w:t>
            </w:r>
            <w:proofErr w:type="spellStart"/>
            <w:r w:rsidR="00C52976">
              <w:rPr>
                <w:b w:val="0"/>
              </w:rPr>
              <w:t>vastuutuksen</w:t>
            </w:r>
            <w:proofErr w:type="spellEnd"/>
            <w:r w:rsidR="00C52976">
              <w:rPr>
                <w:b w:val="0"/>
              </w:rPr>
              <w:t xml:space="preserve"> ja </w:t>
            </w:r>
            <w:r w:rsidR="0057390F">
              <w:rPr>
                <w:b w:val="0"/>
              </w:rPr>
              <w:t>kustannusten jaon</w:t>
            </w:r>
            <w:r w:rsidR="00C52976">
              <w:rPr>
                <w:b w:val="0"/>
              </w:rPr>
              <w:t xml:space="preserve"> suhteen</w:t>
            </w:r>
            <w:r>
              <w:rPr>
                <w:b w:val="0"/>
              </w:rPr>
              <w:t xml:space="preserve"> isäntäorganisaation kanssa</w:t>
            </w:r>
          </w:p>
        </w:tc>
        <w:tc>
          <w:tcPr>
            <w:tcW w:w="3963" w:type="dxa"/>
          </w:tcPr>
          <w:p w14:paraId="658171CD" w14:textId="77777777" w:rsidR="00C52976" w:rsidRPr="002E6F62" w:rsidRDefault="00FC57C7" w:rsidP="0057390F">
            <w:pPr>
              <w:cnfStyle w:val="000000000000" w:firstRow="0" w:lastRow="0" w:firstColumn="0" w:lastColumn="0" w:oddVBand="0" w:evenVBand="0" w:oddHBand="0" w:evenHBand="0" w:firstRowFirstColumn="0" w:firstRowLastColumn="0" w:lastRowFirstColumn="0" w:lastRowLastColumn="0"/>
            </w:pPr>
            <w:r>
              <w:t>M</w:t>
            </w:r>
            <w:r w:rsidR="00C52976">
              <w:t xml:space="preserve">ahdollisuus jakaa </w:t>
            </w:r>
            <w:r w:rsidR="0057390F">
              <w:t>ICT-järjestelmän</w:t>
            </w:r>
            <w:r w:rsidR="00C52976">
              <w:t xml:space="preserve"> kustannuksia</w:t>
            </w:r>
            <w:r w:rsidR="0057390F">
              <w:t xml:space="preserve"> organisaatioiden välillä</w:t>
            </w:r>
          </w:p>
        </w:tc>
      </w:tr>
      <w:tr w:rsidR="00C52976" w:rsidRPr="002E6F62" w14:paraId="658171D1"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CF" w14:textId="77777777" w:rsidR="00C52976" w:rsidRPr="002E6F62" w:rsidRDefault="00FA59A9" w:rsidP="00FA59A9">
            <w:pPr>
              <w:rPr>
                <w:b w:val="0"/>
              </w:rPr>
            </w:pPr>
            <w:r>
              <w:rPr>
                <w:b w:val="0"/>
              </w:rPr>
              <w:t xml:space="preserve">Asiakasorganisaation </w:t>
            </w:r>
            <w:r w:rsidR="00C52976">
              <w:rPr>
                <w:b w:val="0"/>
              </w:rPr>
              <w:t>asema</w:t>
            </w:r>
            <w:r w:rsidR="00C10E68">
              <w:rPr>
                <w:b w:val="0"/>
              </w:rPr>
              <w:t xml:space="preserve"> on</w:t>
            </w:r>
            <w:r w:rsidR="00C52976">
              <w:rPr>
                <w:b w:val="0"/>
              </w:rPr>
              <w:t xml:space="preserve"> </w:t>
            </w:r>
            <w:r w:rsidR="00206C59">
              <w:rPr>
                <w:b w:val="0"/>
              </w:rPr>
              <w:t>isäntäorganisaatiota</w:t>
            </w:r>
            <w:r>
              <w:rPr>
                <w:b w:val="0"/>
              </w:rPr>
              <w:t xml:space="preserve"> </w:t>
            </w:r>
            <w:r w:rsidR="00C52976">
              <w:rPr>
                <w:b w:val="0"/>
              </w:rPr>
              <w:t>heikompi päätöksenteossa</w:t>
            </w:r>
            <w:r>
              <w:rPr>
                <w:b w:val="0"/>
              </w:rPr>
              <w:t xml:space="preserve"> </w:t>
            </w:r>
          </w:p>
        </w:tc>
        <w:tc>
          <w:tcPr>
            <w:tcW w:w="3963" w:type="dxa"/>
          </w:tcPr>
          <w:p w14:paraId="658171D0" w14:textId="77777777" w:rsidR="00C52976" w:rsidRPr="002E6F62" w:rsidRDefault="00C52976" w:rsidP="00AC0FD5">
            <w:pPr>
              <w:cnfStyle w:val="000000000000" w:firstRow="0" w:lastRow="0" w:firstColumn="0" w:lastColumn="0" w:oddVBand="0" w:evenVBand="0" w:oddHBand="0" w:evenHBand="0" w:firstRowFirstColumn="0" w:firstRowLastColumn="0" w:lastRowFirstColumn="0" w:lastRowLastColumn="0"/>
            </w:pPr>
          </w:p>
        </w:tc>
      </w:tr>
      <w:tr w:rsidR="00C52976" w:rsidRPr="002E6F62" w14:paraId="658171D4"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D2" w14:textId="77777777" w:rsidR="00C52976" w:rsidRDefault="00C52976" w:rsidP="00C10E68">
            <w:pPr>
              <w:rPr>
                <w:b w:val="0"/>
              </w:rPr>
            </w:pPr>
            <w:r>
              <w:rPr>
                <w:b w:val="0"/>
              </w:rPr>
              <w:t xml:space="preserve">Isännälle siirtyy </w:t>
            </w:r>
            <w:r w:rsidR="00C10E68">
              <w:rPr>
                <w:b w:val="0"/>
              </w:rPr>
              <w:t xml:space="preserve">toisinaan </w:t>
            </w:r>
            <w:r>
              <w:rPr>
                <w:b w:val="0"/>
              </w:rPr>
              <w:t>liikaa vastuuta tietohallinnon ohjauksesta</w:t>
            </w:r>
          </w:p>
        </w:tc>
        <w:tc>
          <w:tcPr>
            <w:tcW w:w="3963" w:type="dxa"/>
          </w:tcPr>
          <w:p w14:paraId="658171D3" w14:textId="77777777" w:rsidR="00C52976" w:rsidRPr="002E6F62" w:rsidRDefault="00C52976" w:rsidP="00AC0FD5">
            <w:pPr>
              <w:cnfStyle w:val="000000000000" w:firstRow="0" w:lastRow="0" w:firstColumn="0" w:lastColumn="0" w:oddVBand="0" w:evenVBand="0" w:oddHBand="0" w:evenHBand="0" w:firstRowFirstColumn="0" w:firstRowLastColumn="0" w:lastRowFirstColumn="0" w:lastRowLastColumn="0"/>
            </w:pPr>
          </w:p>
        </w:tc>
      </w:tr>
      <w:tr w:rsidR="00CF60A7" w:rsidRPr="00093B2E" w14:paraId="658171D7"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D5" w14:textId="77777777" w:rsidR="00CF60A7" w:rsidRPr="00093B2E" w:rsidRDefault="00DB45A5" w:rsidP="00DB45A5">
            <w:r>
              <w:rPr>
                <w:b w:val="0"/>
              </w:rPr>
              <w:t xml:space="preserve">Isäntäorganisaatiolla ja asiakasorganisaatioilla voi syntyä ristiriitaa toimintamallien ja prosessien </w:t>
            </w:r>
            <w:proofErr w:type="gramStart"/>
            <w:r>
              <w:rPr>
                <w:b w:val="0"/>
              </w:rPr>
              <w:t>suhteen</w:t>
            </w:r>
            <w:proofErr w:type="gramEnd"/>
            <w:r w:rsidR="00206C59" w:rsidRPr="00206C59">
              <w:rPr>
                <w:b w:val="0"/>
              </w:rPr>
              <w:t xml:space="preserve"> vaikka </w:t>
            </w:r>
            <w:r>
              <w:rPr>
                <w:b w:val="0"/>
              </w:rPr>
              <w:t>käytettäisiin</w:t>
            </w:r>
            <w:r w:rsidR="00206C59" w:rsidRPr="00206C59">
              <w:rPr>
                <w:b w:val="0"/>
              </w:rPr>
              <w:t xml:space="preserve"> sam</w:t>
            </w:r>
            <w:r>
              <w:rPr>
                <w:b w:val="0"/>
              </w:rPr>
              <w:t>a</w:t>
            </w:r>
            <w:r w:rsidR="00206C59" w:rsidRPr="00206C59">
              <w:rPr>
                <w:b w:val="0"/>
              </w:rPr>
              <w:t>a järjestelmä</w:t>
            </w:r>
            <w:r>
              <w:rPr>
                <w:b w:val="0"/>
              </w:rPr>
              <w:t>ä</w:t>
            </w:r>
          </w:p>
        </w:tc>
        <w:tc>
          <w:tcPr>
            <w:tcW w:w="3963" w:type="dxa"/>
          </w:tcPr>
          <w:p w14:paraId="658171D6" w14:textId="77777777" w:rsidR="00CF60A7" w:rsidRPr="00093B2E" w:rsidRDefault="00CF60A7" w:rsidP="00AC0FD5">
            <w:pPr>
              <w:cnfStyle w:val="000000000000" w:firstRow="0" w:lastRow="0" w:firstColumn="0" w:lastColumn="0" w:oddVBand="0" w:evenVBand="0" w:oddHBand="0" w:evenHBand="0" w:firstRowFirstColumn="0" w:firstRowLastColumn="0" w:lastRowFirstColumn="0" w:lastRowLastColumn="0"/>
            </w:pPr>
          </w:p>
        </w:tc>
      </w:tr>
    </w:tbl>
    <w:p w14:paraId="658171D8" w14:textId="77777777" w:rsidR="00636E34" w:rsidRDefault="00636E34" w:rsidP="009267D2"/>
    <w:p w14:paraId="658171D9" w14:textId="77777777" w:rsidR="00CB2A24" w:rsidRDefault="00CB2A24" w:rsidP="00980C2D">
      <w:pPr>
        <w:pStyle w:val="Otsikko3"/>
        <w:numPr>
          <w:ilvl w:val="0"/>
          <w:numId w:val="0"/>
        </w:numPr>
        <w:ind w:left="709"/>
        <w:rPr>
          <w:b w:val="0"/>
        </w:rPr>
      </w:pPr>
      <w:r>
        <w:rPr>
          <w:b w:val="0"/>
        </w:rPr>
        <w:br w:type="page"/>
      </w:r>
    </w:p>
    <w:p w14:paraId="658171DA" w14:textId="77777777" w:rsidR="00636E34" w:rsidRDefault="00636E34" w:rsidP="005F4FE7">
      <w:pPr>
        <w:pStyle w:val="Otsikko3"/>
      </w:pPr>
      <w:bookmarkStart w:id="29" w:name="_Toc20126137"/>
      <w:r w:rsidRPr="0011278D">
        <w:lastRenderedPageBreak/>
        <w:t>Skenaario E:</w:t>
      </w:r>
      <w:r w:rsidR="00FC57C7">
        <w:t xml:space="preserve"> </w:t>
      </w:r>
      <w:r w:rsidR="00FC57C7" w:rsidRPr="005F4FE7">
        <w:t>Monitoimittajamalli</w:t>
      </w:r>
      <w:bookmarkEnd w:id="29"/>
    </w:p>
    <w:p w14:paraId="658171DB" w14:textId="77777777" w:rsidR="00636E34" w:rsidRDefault="00823E10" w:rsidP="009267D2">
      <w:r w:rsidRPr="00B8113B">
        <w:rPr>
          <w:noProof/>
          <w:lang w:eastAsia="fi-FI"/>
        </w:rPr>
        <w:drawing>
          <wp:anchor distT="0" distB="0" distL="114300" distR="114300" simplePos="0" relativeHeight="251670528" behindDoc="1" locked="0" layoutInCell="1" allowOverlap="1" wp14:anchorId="6581724B" wp14:editId="6581724C">
            <wp:simplePos x="0" y="0"/>
            <wp:positionH relativeFrom="margin">
              <wp:posOffset>-22225</wp:posOffset>
            </wp:positionH>
            <wp:positionV relativeFrom="paragraph">
              <wp:posOffset>69215</wp:posOffset>
            </wp:positionV>
            <wp:extent cx="1625600" cy="1325880"/>
            <wp:effectExtent l="0" t="0" r="0" b="7620"/>
            <wp:wrapSquare wrapText="bothSides"/>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5600" cy="1325880"/>
                    </a:xfrm>
                    <a:prstGeom prst="rect">
                      <a:avLst/>
                    </a:prstGeom>
                  </pic:spPr>
                </pic:pic>
              </a:graphicData>
            </a:graphic>
            <wp14:sizeRelH relativeFrom="margin">
              <wp14:pctWidth>0</wp14:pctWidth>
            </wp14:sizeRelH>
            <wp14:sizeRelV relativeFrom="margin">
              <wp14:pctHeight>0</wp14:pctHeight>
            </wp14:sizeRelV>
          </wp:anchor>
        </w:drawing>
      </w:r>
      <w:r w:rsidR="00636E34">
        <w:t xml:space="preserve">Monitoimittajamallissa korostuu toimittajahallinnan monimutkaisuus sekä integraatioiden hallinta. Joskus tässä mallissa on ns. pääasiallinen palvelutoimittaja, joka koordinoi muita toimittajia. Kaikilla toimittajilla on kuitenkin oma sopimus järjestäjän kanssa. Tämä malli vaatii järjestäjältä vahvaa osaamista hankinnassa, </w:t>
      </w:r>
      <w:r w:rsidR="0058560E">
        <w:t>laadunvalvonnassa sekä kokonaisarkkitehtuurissa. Vikatilanteissa pitää olla selkeät prosessit luotuna, kuka milloinkin on vastuussa korjauksista kunkin järjestelmän kohdalla.</w:t>
      </w:r>
    </w:p>
    <w:p w14:paraId="658171DC" w14:textId="77777777" w:rsidR="0011278D" w:rsidRDefault="0011278D" w:rsidP="009267D2"/>
    <w:p w14:paraId="658171DD" w14:textId="77777777" w:rsidR="0011278D" w:rsidRDefault="0011278D" w:rsidP="0011278D">
      <w:pPr>
        <w:pStyle w:val="Leipteksti2"/>
        <w:ind w:firstLine="0"/>
        <w:rPr>
          <w:lang w:val="fi-FI"/>
        </w:rPr>
      </w:pPr>
      <w:r>
        <w:rPr>
          <w:lang w:val="fi-FI"/>
        </w:rPr>
        <w:t>Tietohallinnon rooli:</w:t>
      </w:r>
      <w:r w:rsidR="006707DF">
        <w:rPr>
          <w:lang w:val="fi-FI"/>
        </w:rPr>
        <w:t xml:space="preserve"> </w:t>
      </w:r>
      <w:r>
        <w:rPr>
          <w:lang w:val="fi-FI"/>
        </w:rPr>
        <w:t>Tässä skenaariossa pätevät hyvin pitkälti samat asiat kuin skenaariossa C. Sen lisäksi tässä skenaariossa erityiskysymyksenä on monitoimittajamallin hallinta ja toimittajien keskinäisen yhteistyön organisointi, jossa määritellään osapuolten vastuut ja tehtävät. Tässä skenaariossa hallinnan lisäksi järjestäjän tietohallinnolta vaaditaan hankintaosaamista monitoimittajaympäristössä. Erityisinä kysymyksinä nousevat esille myös palvelukokonaisuuden arkkitehtuurin ja integraatioiden hallinta.</w:t>
      </w:r>
    </w:p>
    <w:p w14:paraId="658171DE" w14:textId="77777777" w:rsidR="009A0892" w:rsidRDefault="009A0892" w:rsidP="0011278D">
      <w:pPr>
        <w:pStyle w:val="Leipteksti2"/>
        <w:ind w:firstLine="0"/>
        <w:rPr>
          <w:lang w:val="fi-FI"/>
        </w:rPr>
      </w:pPr>
    </w:p>
    <w:p w14:paraId="658171DF" w14:textId="77777777" w:rsidR="009A0892" w:rsidRPr="00D65037" w:rsidRDefault="009A0892" w:rsidP="009A0892">
      <w:pPr>
        <w:pStyle w:val="Leipteksti"/>
      </w:pPr>
      <w:proofErr w:type="spellStart"/>
      <w:r w:rsidRPr="00D65037">
        <w:t>Benchmarking</w:t>
      </w:r>
      <w:proofErr w:type="spellEnd"/>
      <w:r w:rsidRPr="00D65037">
        <w:t>-haastattelussa tuli ilmi, että Mehiläisellä on sekä omaa ICT-palvelutuotantoa ja kehitystä itsellään että ulkoisia palveluntarjoajia tarjoamassa osaa ICT-palvelutuotannosta, joten ICT-palvelutuotannon malli on sekoitus skenaariosta A ja E.</w:t>
      </w:r>
    </w:p>
    <w:p w14:paraId="658171E0" w14:textId="77777777" w:rsidR="00583DFB" w:rsidRDefault="00583DFB" w:rsidP="0011278D">
      <w:pPr>
        <w:pStyle w:val="Leipteksti2"/>
        <w:ind w:firstLine="0"/>
        <w:rPr>
          <w:lang w:val="fi-FI"/>
        </w:rPr>
      </w:pPr>
    </w:p>
    <w:p w14:paraId="658171E1" w14:textId="77777777" w:rsidR="0011278D" w:rsidRPr="00583DFB" w:rsidRDefault="00583DFB" w:rsidP="00583DFB">
      <w:pPr>
        <w:pStyle w:val="Leipteksti2"/>
        <w:ind w:firstLine="0"/>
        <w:rPr>
          <w:lang w:val="fi-FI"/>
        </w:rPr>
      </w:pPr>
      <w:r>
        <w:rPr>
          <w:lang w:val="fi-FI"/>
        </w:rPr>
        <w:t>Taulukko 9. Skenaarion E keskeiset heikkoudet ja vahvuudet</w:t>
      </w:r>
    </w:p>
    <w:tbl>
      <w:tblPr>
        <w:tblStyle w:val="Vaalearuudukkotaulukko1-korostus1"/>
        <w:tblW w:w="0" w:type="auto"/>
        <w:tblLook w:val="04A0" w:firstRow="1" w:lastRow="0" w:firstColumn="1" w:lastColumn="0" w:noHBand="0" w:noVBand="1"/>
      </w:tblPr>
      <w:tblGrid>
        <w:gridCol w:w="3963"/>
        <w:gridCol w:w="3963"/>
      </w:tblGrid>
      <w:tr w:rsidR="00077610" w:rsidRPr="002E6F62" w14:paraId="658171E4" w14:textId="77777777" w:rsidTr="00AC0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58171E2" w14:textId="77777777" w:rsidR="00077610" w:rsidRPr="002E6F62" w:rsidRDefault="00077610" w:rsidP="00AC0FD5">
            <w:pPr>
              <w:rPr>
                <w:sz w:val="22"/>
              </w:rPr>
            </w:pPr>
            <w:r w:rsidRPr="002E6F62">
              <w:rPr>
                <w:sz w:val="22"/>
              </w:rPr>
              <w:t>Heikkoudet</w:t>
            </w:r>
          </w:p>
        </w:tc>
        <w:tc>
          <w:tcPr>
            <w:tcW w:w="3963" w:type="dxa"/>
          </w:tcPr>
          <w:p w14:paraId="658171E3" w14:textId="77777777" w:rsidR="00077610" w:rsidRPr="002E6F62" w:rsidRDefault="00077610" w:rsidP="00AC0FD5">
            <w:pPr>
              <w:cnfStyle w:val="100000000000" w:firstRow="1" w:lastRow="0" w:firstColumn="0" w:lastColumn="0" w:oddVBand="0" w:evenVBand="0" w:oddHBand="0" w:evenHBand="0" w:firstRowFirstColumn="0" w:firstRowLastColumn="0" w:lastRowFirstColumn="0" w:lastRowLastColumn="0"/>
              <w:rPr>
                <w:sz w:val="22"/>
              </w:rPr>
            </w:pPr>
            <w:r w:rsidRPr="002E6F62">
              <w:rPr>
                <w:sz w:val="22"/>
              </w:rPr>
              <w:t>Vahvuudet</w:t>
            </w:r>
          </w:p>
        </w:tc>
      </w:tr>
      <w:tr w:rsidR="005F4FE7" w:rsidRPr="002E6F62" w14:paraId="658171E7"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E5" w14:textId="77777777" w:rsidR="005F4FE7" w:rsidRDefault="005F4FE7" w:rsidP="005F4FE7">
            <w:pPr>
              <w:rPr>
                <w:b w:val="0"/>
              </w:rPr>
            </w:pPr>
            <w:r w:rsidRPr="005F4FE7">
              <w:rPr>
                <w:b w:val="0"/>
              </w:rPr>
              <w:t xml:space="preserve">Samat </w:t>
            </w:r>
            <w:r>
              <w:rPr>
                <w:b w:val="0"/>
              </w:rPr>
              <w:t>heikkoudet</w:t>
            </w:r>
            <w:r w:rsidR="00980C2D">
              <w:rPr>
                <w:b w:val="0"/>
              </w:rPr>
              <w:t xml:space="preserve"> kuin skenaarioissa B ja C (4.3.3 ja 4.3</w:t>
            </w:r>
            <w:r w:rsidRPr="005F4FE7">
              <w:rPr>
                <w:b w:val="0"/>
              </w:rPr>
              <w:t>.4)</w:t>
            </w:r>
          </w:p>
        </w:tc>
        <w:tc>
          <w:tcPr>
            <w:tcW w:w="3963" w:type="dxa"/>
          </w:tcPr>
          <w:p w14:paraId="658171E6" w14:textId="77777777" w:rsidR="005F4FE7" w:rsidRPr="002E6F62" w:rsidRDefault="005F4FE7" w:rsidP="005F4FE7">
            <w:pPr>
              <w:cnfStyle w:val="000000000000" w:firstRow="0" w:lastRow="0" w:firstColumn="0" w:lastColumn="0" w:oddVBand="0" w:evenVBand="0" w:oddHBand="0" w:evenHBand="0" w:firstRowFirstColumn="0" w:firstRowLastColumn="0" w:lastRowFirstColumn="0" w:lastRowLastColumn="0"/>
            </w:pPr>
            <w:r>
              <w:t>Samat vahvuude</w:t>
            </w:r>
            <w:r w:rsidR="00980C2D">
              <w:t>t kuin skenaarioissa B ja C (4.3.3 ja 4.3</w:t>
            </w:r>
            <w:r>
              <w:t>.4)</w:t>
            </w:r>
          </w:p>
        </w:tc>
      </w:tr>
      <w:tr w:rsidR="005F4FE7" w:rsidRPr="002E6F62" w14:paraId="658171EA"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E8" w14:textId="77777777" w:rsidR="005F4FE7" w:rsidRPr="002E6F62" w:rsidRDefault="005F4FE7" w:rsidP="005F4FE7">
            <w:pPr>
              <w:rPr>
                <w:b w:val="0"/>
              </w:rPr>
            </w:pPr>
            <w:r>
              <w:rPr>
                <w:b w:val="0"/>
              </w:rPr>
              <w:t>Toimittajahallinta on haastavaa ja vaatii selkeän hallintamallin, joka kattaa kaikki päätoimijat</w:t>
            </w:r>
          </w:p>
        </w:tc>
        <w:tc>
          <w:tcPr>
            <w:tcW w:w="3963" w:type="dxa"/>
          </w:tcPr>
          <w:p w14:paraId="658171E9" w14:textId="77777777" w:rsidR="005F4FE7" w:rsidRPr="00093B2E" w:rsidRDefault="005F4FE7" w:rsidP="005F4FE7">
            <w:pPr>
              <w:cnfStyle w:val="000000000000" w:firstRow="0" w:lastRow="0" w:firstColumn="0" w:lastColumn="0" w:oddVBand="0" w:evenVBand="0" w:oddHBand="0" w:evenHBand="0" w:firstRowFirstColumn="0" w:firstRowLastColumn="0" w:lastRowFirstColumn="0" w:lastRowLastColumn="0"/>
            </w:pPr>
            <w:r>
              <w:t>Tässä mallissa voidaan valita ICT-palvelutuottaja sen mukaan, joka kunkin ICT-palvelun parhaiten osaa tai joka on kustannustehokkain</w:t>
            </w:r>
          </w:p>
        </w:tc>
      </w:tr>
      <w:tr w:rsidR="005F4FE7" w:rsidRPr="002E6F62" w14:paraId="658171ED"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EB" w14:textId="77777777" w:rsidR="005F4FE7" w:rsidRPr="002E6F62" w:rsidRDefault="005F4FE7" w:rsidP="005F4FE7">
            <w:pPr>
              <w:rPr>
                <w:b w:val="0"/>
              </w:rPr>
            </w:pPr>
            <w:r>
              <w:rPr>
                <w:b w:val="0"/>
              </w:rPr>
              <w:t>Integraatioiden hallinta on haastavaa ja vaatii toimittajilta sujuvaa yhteistyötä</w:t>
            </w:r>
          </w:p>
        </w:tc>
        <w:tc>
          <w:tcPr>
            <w:tcW w:w="3963" w:type="dxa"/>
          </w:tcPr>
          <w:p w14:paraId="658171EC" w14:textId="77777777" w:rsidR="005F4FE7" w:rsidRPr="002E6F62" w:rsidRDefault="005F4FE7" w:rsidP="005F4FE7">
            <w:pPr>
              <w:cnfStyle w:val="000000000000" w:firstRow="0" w:lastRow="0" w:firstColumn="0" w:lastColumn="0" w:oddVBand="0" w:evenVBand="0" w:oddHBand="0" w:evenHBand="0" w:firstRowFirstColumn="0" w:firstRowLastColumn="0" w:lastRowFirstColumn="0" w:lastRowLastColumn="0"/>
            </w:pPr>
            <w:r>
              <w:t>Monitoimittajamalli antaa joustavuutta toimintaan ja vähentää toimittajaloukkuun joutumista</w:t>
            </w:r>
          </w:p>
        </w:tc>
      </w:tr>
      <w:tr w:rsidR="005F4FE7" w:rsidRPr="002E6F62" w14:paraId="658171F0"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EE" w14:textId="77777777" w:rsidR="005F4FE7" w:rsidRPr="002E6F62" w:rsidRDefault="005F4FE7" w:rsidP="005F4FE7">
            <w:pPr>
              <w:rPr>
                <w:b w:val="0"/>
              </w:rPr>
            </w:pPr>
            <w:r>
              <w:rPr>
                <w:b w:val="0"/>
              </w:rPr>
              <w:t>Vaatii järjestäjältä erityisosaamista hankinnassa, toimittajahallinnassa, laadunvalvonnassa ja kokonaisarkkitehtuurissa</w:t>
            </w:r>
          </w:p>
        </w:tc>
        <w:tc>
          <w:tcPr>
            <w:tcW w:w="3963" w:type="dxa"/>
          </w:tcPr>
          <w:p w14:paraId="658171EF" w14:textId="77777777" w:rsidR="005F4FE7" w:rsidRPr="002E6F62" w:rsidRDefault="005F4FE7" w:rsidP="005F4FE7">
            <w:pPr>
              <w:cnfStyle w:val="000000000000" w:firstRow="0" w:lastRow="0" w:firstColumn="0" w:lastColumn="0" w:oddVBand="0" w:evenVBand="0" w:oddHBand="0" w:evenHBand="0" w:firstRowFirstColumn="0" w:firstRowLastColumn="0" w:lastRowFirstColumn="0" w:lastRowLastColumn="0"/>
            </w:pPr>
          </w:p>
        </w:tc>
      </w:tr>
      <w:tr w:rsidR="005F4FE7" w:rsidRPr="002E6F62" w14:paraId="658171F3" w14:textId="77777777" w:rsidTr="00AC0FD5">
        <w:tc>
          <w:tcPr>
            <w:cnfStyle w:val="001000000000" w:firstRow="0" w:lastRow="0" w:firstColumn="1" w:lastColumn="0" w:oddVBand="0" w:evenVBand="0" w:oddHBand="0" w:evenHBand="0" w:firstRowFirstColumn="0" w:firstRowLastColumn="0" w:lastRowFirstColumn="0" w:lastRowLastColumn="0"/>
            <w:tcW w:w="3963" w:type="dxa"/>
          </w:tcPr>
          <w:p w14:paraId="658171F1" w14:textId="77777777" w:rsidR="005F4FE7" w:rsidRDefault="005F4FE7" w:rsidP="005F4FE7">
            <w:pPr>
              <w:rPr>
                <w:b w:val="0"/>
              </w:rPr>
            </w:pPr>
            <w:r>
              <w:rPr>
                <w:b w:val="0"/>
              </w:rPr>
              <w:t>Vaatii selkeät yhteiset ICT-palvelutuotannon prosessit ja roolitukset (esim. vikatilanteiden hoitamisessa)</w:t>
            </w:r>
          </w:p>
        </w:tc>
        <w:tc>
          <w:tcPr>
            <w:tcW w:w="3963" w:type="dxa"/>
          </w:tcPr>
          <w:p w14:paraId="658171F2" w14:textId="77777777" w:rsidR="005F4FE7" w:rsidRPr="002E6F62" w:rsidRDefault="005F4FE7" w:rsidP="005F4FE7">
            <w:pPr>
              <w:cnfStyle w:val="000000000000" w:firstRow="0" w:lastRow="0" w:firstColumn="0" w:lastColumn="0" w:oddVBand="0" w:evenVBand="0" w:oddHBand="0" w:evenHBand="0" w:firstRowFirstColumn="0" w:firstRowLastColumn="0" w:lastRowFirstColumn="0" w:lastRowLastColumn="0"/>
            </w:pPr>
          </w:p>
        </w:tc>
      </w:tr>
    </w:tbl>
    <w:p w14:paraId="658171F4" w14:textId="77777777" w:rsidR="0011278D" w:rsidRDefault="0011278D" w:rsidP="009267D2"/>
    <w:p w14:paraId="658171F5" w14:textId="77777777" w:rsidR="00583DFB" w:rsidRDefault="00583DFB" w:rsidP="009267D2"/>
    <w:p w14:paraId="658171F6" w14:textId="77777777" w:rsidR="00D5735D" w:rsidRPr="00E726BE" w:rsidRDefault="00CB2A24" w:rsidP="00E726BE">
      <w:pPr>
        <w:pStyle w:val="Otsikko3"/>
        <w:numPr>
          <w:ilvl w:val="0"/>
          <w:numId w:val="0"/>
        </w:numPr>
        <w:rPr>
          <w:color w:val="FF0000"/>
        </w:rPr>
      </w:pPr>
      <w:r>
        <w:br w:type="page"/>
      </w:r>
    </w:p>
    <w:p w14:paraId="658171F7" w14:textId="77777777" w:rsidR="006B3C10" w:rsidRDefault="00495B94" w:rsidP="006B3C10">
      <w:pPr>
        <w:pStyle w:val="Otsikko2"/>
      </w:pPr>
      <w:bookmarkStart w:id="30" w:name="_Toc20126138"/>
      <w:r>
        <w:lastRenderedPageBreak/>
        <w:t>Tunnistetut h</w:t>
      </w:r>
      <w:r w:rsidR="006B3C10">
        <w:t>yvät käytänteet</w:t>
      </w:r>
      <w:bookmarkEnd w:id="30"/>
    </w:p>
    <w:p w14:paraId="658171F8" w14:textId="77777777" w:rsidR="00AD3210" w:rsidRDefault="006707DF" w:rsidP="000C2C70">
      <w:pPr>
        <w:pStyle w:val="Leipteksti2"/>
        <w:ind w:firstLine="0"/>
        <w:rPr>
          <w:lang w:val="fi-FI"/>
        </w:rPr>
      </w:pPr>
      <w:r>
        <w:rPr>
          <w:lang w:val="fi-FI"/>
        </w:rPr>
        <w:t>Palvelutuotantomalleista</w:t>
      </w:r>
      <w:r w:rsidR="000F7BF0">
        <w:rPr>
          <w:lang w:val="fi-FI"/>
        </w:rPr>
        <w:t xml:space="preserve"> </w:t>
      </w:r>
      <w:r>
        <w:rPr>
          <w:lang w:val="fi-FI"/>
        </w:rPr>
        <w:t>keskusteltaessa</w:t>
      </w:r>
      <w:r w:rsidR="000F7BF0">
        <w:rPr>
          <w:lang w:val="fi-FI"/>
        </w:rPr>
        <w:t xml:space="preserve"> tämän työn aikana, tuli </w:t>
      </w:r>
      <w:r w:rsidR="0029207D">
        <w:rPr>
          <w:lang w:val="fi-FI"/>
        </w:rPr>
        <w:t>useasti</w:t>
      </w:r>
      <w:r w:rsidR="000F7BF0">
        <w:rPr>
          <w:lang w:val="fi-FI"/>
        </w:rPr>
        <w:t xml:space="preserve"> ilmi, että samassa organisaatiossa on samanaikaisesti käytössä useita palvelutuotantomalleja. Sopiva tuotantomalli vaihtelee palvelualueen mukaan.</w:t>
      </w:r>
    </w:p>
    <w:p w14:paraId="658171F9" w14:textId="77777777" w:rsidR="000F7BF0" w:rsidRDefault="000F7BF0" w:rsidP="000C2C70">
      <w:pPr>
        <w:pStyle w:val="Leipteksti2"/>
        <w:ind w:firstLine="0"/>
        <w:rPr>
          <w:lang w:val="fi-FI"/>
        </w:rPr>
      </w:pPr>
    </w:p>
    <w:p w14:paraId="658171FA" w14:textId="77777777" w:rsidR="000F7BF0" w:rsidRDefault="000F7BF0" w:rsidP="000C2C70">
      <w:pPr>
        <w:pStyle w:val="Leipteksti2"/>
        <w:ind w:firstLine="0"/>
        <w:rPr>
          <w:lang w:val="fi-FI"/>
        </w:rPr>
      </w:pPr>
      <w:r>
        <w:rPr>
          <w:lang w:val="fi-FI"/>
        </w:rPr>
        <w:t>Sopivin palvelutuotantomalli riippuu organisaation lähtötilanteesta. Ei siis ole yhtä mallia, joka olisi aina muita parempi.</w:t>
      </w:r>
      <w:r w:rsidR="006707DF">
        <w:rPr>
          <w:lang w:val="fi-FI"/>
        </w:rPr>
        <w:t xml:space="preserve"> Arviointi</w:t>
      </w:r>
      <w:r w:rsidR="0029207D">
        <w:rPr>
          <w:lang w:val="fi-FI"/>
        </w:rPr>
        <w:t>kriteerien ja - lomakkeen avulla voi arvioida omalle organisaatiolle sopivinta tuotantomallia.</w:t>
      </w:r>
    </w:p>
    <w:p w14:paraId="658171FB" w14:textId="77777777" w:rsidR="00AD3210" w:rsidRDefault="00AD3210" w:rsidP="000C2C70">
      <w:pPr>
        <w:pStyle w:val="Leipteksti2"/>
        <w:ind w:firstLine="0"/>
        <w:rPr>
          <w:lang w:val="fi-FI"/>
        </w:rPr>
      </w:pPr>
    </w:p>
    <w:p w14:paraId="658171FC" w14:textId="77777777" w:rsidR="00AD3210" w:rsidRDefault="00AD3210" w:rsidP="000C2C70">
      <w:pPr>
        <w:pStyle w:val="Leipteksti2"/>
        <w:ind w:firstLine="0"/>
        <w:rPr>
          <w:lang w:val="fi-FI"/>
        </w:rPr>
      </w:pPr>
      <w:r>
        <w:rPr>
          <w:lang w:val="fi-FI"/>
        </w:rPr>
        <w:t>Tuotantomallin valinnan yhteydessä tulisi järjestäjän tietohallinnon tehtävät ja vastuut sekä niiden suhde ICT-palveluntuottajaan määritellä selkeästi, jotta yhteistyö saadaan toimivaan sujuvasti</w:t>
      </w:r>
      <w:r w:rsidR="00C96CE1">
        <w:rPr>
          <w:lang w:val="fi-FI"/>
        </w:rPr>
        <w:t>. Järjestäjän tietohallinnon tehtävät ja vastuut tulee suunnitella niin, että sopivat valittuun</w:t>
      </w:r>
      <w:r w:rsidR="00980C2D">
        <w:rPr>
          <w:lang w:val="fi-FI"/>
        </w:rPr>
        <w:t xml:space="preserve"> tuotantomalliin kappaleessa 4.3</w:t>
      </w:r>
      <w:r w:rsidR="00C96CE1">
        <w:rPr>
          <w:lang w:val="fi-FI"/>
        </w:rPr>
        <w:t xml:space="preserve"> esitettyjen periaatteiden mukaisesti.</w:t>
      </w:r>
    </w:p>
    <w:p w14:paraId="658171FD" w14:textId="77777777" w:rsidR="000F7BF0" w:rsidRDefault="000F7BF0" w:rsidP="000C2C70">
      <w:pPr>
        <w:pStyle w:val="Leipteksti2"/>
        <w:ind w:firstLine="0"/>
        <w:rPr>
          <w:lang w:val="fi-FI"/>
        </w:rPr>
      </w:pPr>
    </w:p>
    <w:p w14:paraId="658171FE" w14:textId="77777777" w:rsidR="000F7BF0" w:rsidRDefault="000F7BF0" w:rsidP="000C2C70">
      <w:pPr>
        <w:pStyle w:val="Leipteksti2"/>
        <w:ind w:firstLine="0"/>
        <w:rPr>
          <w:lang w:val="fi-FI"/>
        </w:rPr>
      </w:pPr>
      <w:r>
        <w:rPr>
          <w:lang w:val="fi-FI"/>
        </w:rPr>
        <w:t xml:space="preserve">Palvelutuotannon tilannetta kannattaa arvioida säännöllisin väliajoin ja punnita eri tuotantovaihtoehtojen mahdollisuuksia. Erityisesti, jos palvelutuotannossa on pitkään jatkuneita ongelmia, voi olla hyödyllistä pohtia </w:t>
      </w:r>
      <w:r w:rsidR="00AD3210">
        <w:rPr>
          <w:lang w:val="fi-FI"/>
        </w:rPr>
        <w:t xml:space="preserve">myös </w:t>
      </w:r>
      <w:r>
        <w:rPr>
          <w:lang w:val="fi-FI"/>
        </w:rPr>
        <w:t>muita tuotantomalleja.</w:t>
      </w:r>
    </w:p>
    <w:p w14:paraId="658171FF" w14:textId="77777777" w:rsidR="000F7BF0" w:rsidRDefault="000F7BF0" w:rsidP="000C2C70">
      <w:pPr>
        <w:pStyle w:val="Leipteksti2"/>
        <w:ind w:firstLine="0"/>
        <w:rPr>
          <w:lang w:val="fi-FI"/>
        </w:rPr>
      </w:pPr>
    </w:p>
    <w:p w14:paraId="65817200" w14:textId="77777777" w:rsidR="000F7BF0" w:rsidRPr="0057441D" w:rsidRDefault="000F7BF0" w:rsidP="000C2C70">
      <w:pPr>
        <w:pStyle w:val="Leipteksti2"/>
        <w:ind w:firstLine="0"/>
        <w:rPr>
          <w:lang w:val="fi-FI"/>
        </w:rPr>
      </w:pPr>
      <w:r>
        <w:rPr>
          <w:lang w:val="fi-FI"/>
        </w:rPr>
        <w:t>Arviointikriteereissä korostui</w:t>
      </w:r>
      <w:r w:rsidR="00787EB5">
        <w:rPr>
          <w:lang w:val="fi-FI"/>
        </w:rPr>
        <w:t xml:space="preserve"> kokonaisarkkitehtuuri,</w:t>
      </w:r>
      <w:r>
        <w:rPr>
          <w:lang w:val="fi-FI"/>
        </w:rPr>
        <w:t xml:space="preserve"> </w:t>
      </w:r>
      <w:r w:rsidR="00A52360">
        <w:rPr>
          <w:lang w:val="fi-FI"/>
        </w:rPr>
        <w:t xml:space="preserve">järjestelmien </w:t>
      </w:r>
      <w:proofErr w:type="spellStart"/>
      <w:r>
        <w:rPr>
          <w:lang w:val="fi-FI"/>
        </w:rPr>
        <w:t>yhteentoimivuuden</w:t>
      </w:r>
      <w:proofErr w:type="spellEnd"/>
      <w:r>
        <w:rPr>
          <w:lang w:val="fi-FI"/>
        </w:rPr>
        <w:t xml:space="preserve"> ja tiedolla johtamisen tärkeys. Palvelutuotantomallia</w:t>
      </w:r>
      <w:r w:rsidR="00A52360">
        <w:rPr>
          <w:lang w:val="fi-FI"/>
        </w:rPr>
        <w:t xml:space="preserve"> valittaessa</w:t>
      </w:r>
      <w:r>
        <w:rPr>
          <w:lang w:val="fi-FI"/>
        </w:rPr>
        <w:t xml:space="preserve"> tietojen liikkuvuus ja järjestelmien integraatiot on huomioitava erityisellä </w:t>
      </w:r>
      <w:r w:rsidR="00A52360">
        <w:rPr>
          <w:lang w:val="fi-FI"/>
        </w:rPr>
        <w:t>painolla riippumatta järjestel</w:t>
      </w:r>
      <w:r w:rsidR="00A52360" w:rsidRPr="0057441D">
        <w:rPr>
          <w:lang w:val="fi-FI"/>
        </w:rPr>
        <w:t>mästä.</w:t>
      </w:r>
      <w:r w:rsidR="00BE6B31" w:rsidRPr="0057441D">
        <w:rPr>
          <w:lang w:val="fi-FI"/>
        </w:rPr>
        <w:t xml:space="preserve"> Sujuva tietojen liikkuvuus myös yli palvelu- tai organisaatiorajojen tukee tiedolla johtamista, jolloin voidaan yhdistää tietoa koko hoitoketjusta.</w:t>
      </w:r>
    </w:p>
    <w:p w14:paraId="65817201" w14:textId="77777777" w:rsidR="00A52360" w:rsidRDefault="00A52360" w:rsidP="000C2C70">
      <w:pPr>
        <w:pStyle w:val="Leipteksti2"/>
        <w:ind w:firstLine="0"/>
        <w:rPr>
          <w:lang w:val="fi-FI"/>
        </w:rPr>
      </w:pPr>
    </w:p>
    <w:p w14:paraId="65817202" w14:textId="77777777" w:rsidR="00A52360" w:rsidRDefault="00A52360" w:rsidP="000C2C70">
      <w:pPr>
        <w:pStyle w:val="Leipteksti2"/>
        <w:ind w:firstLine="0"/>
        <w:rPr>
          <w:lang w:val="fi-FI"/>
        </w:rPr>
      </w:pPr>
      <w:r>
        <w:rPr>
          <w:lang w:val="fi-FI"/>
        </w:rPr>
        <w:t xml:space="preserve">Järjestelmien moninaisuus ja toisaalta järjestelmien </w:t>
      </w:r>
      <w:proofErr w:type="spellStart"/>
      <w:r>
        <w:rPr>
          <w:lang w:val="fi-FI"/>
        </w:rPr>
        <w:t>konsolidointi</w:t>
      </w:r>
      <w:proofErr w:type="spellEnd"/>
      <w:r>
        <w:rPr>
          <w:lang w:val="fi-FI"/>
        </w:rPr>
        <w:t xml:space="preserve"> aiheuttaa Suomessa keskustelua sekä julkisella että yksityisellä sektorilla. Tämä asia oli myös Tanskassa keskustelun alla ja he pelkäävät liian yhtenäistämisen tukahduttavan innovaatioita.</w:t>
      </w:r>
    </w:p>
    <w:p w14:paraId="65817203" w14:textId="77777777" w:rsidR="00AC0FD5" w:rsidRDefault="00AC0FD5" w:rsidP="00A52360">
      <w:pPr>
        <w:pStyle w:val="Leipteksti2"/>
        <w:ind w:firstLine="0"/>
        <w:rPr>
          <w:lang w:val="fi-FI"/>
        </w:rPr>
      </w:pPr>
    </w:p>
    <w:p w14:paraId="65817204" w14:textId="77777777" w:rsidR="00093D1F" w:rsidRPr="001E618A" w:rsidRDefault="00787EB5" w:rsidP="00070F35">
      <w:pPr>
        <w:pStyle w:val="Leipteksti2"/>
        <w:ind w:firstLine="0"/>
        <w:rPr>
          <w:lang w:val="fi-FI"/>
        </w:rPr>
      </w:pPr>
      <w:r>
        <w:rPr>
          <w:lang w:val="fi-FI"/>
        </w:rPr>
        <w:t xml:space="preserve">Laajempi </w:t>
      </w:r>
      <w:r w:rsidR="003F7483">
        <w:rPr>
          <w:lang w:val="fi-FI"/>
        </w:rPr>
        <w:t>järjestelmäkehitys- ja integraatio</w:t>
      </w:r>
      <w:r>
        <w:rPr>
          <w:lang w:val="fi-FI"/>
        </w:rPr>
        <w:t>y</w:t>
      </w:r>
      <w:r w:rsidR="00A52360">
        <w:rPr>
          <w:lang w:val="fi-FI"/>
        </w:rPr>
        <w:t>hteistyö yksityisen sektorin kanssa</w:t>
      </w:r>
      <w:r w:rsidR="0029207D">
        <w:rPr>
          <w:lang w:val="fi-FI"/>
        </w:rPr>
        <w:t xml:space="preserve"> olisi suositeltavaa, sillä tätä kautta voisi päästä parempiin ku</w:t>
      </w:r>
      <w:r w:rsidR="00AD3210">
        <w:rPr>
          <w:lang w:val="fi-FI"/>
        </w:rPr>
        <w:t>s</w:t>
      </w:r>
      <w:r w:rsidR="0029207D">
        <w:rPr>
          <w:lang w:val="fi-FI"/>
        </w:rPr>
        <w:t>tannussäästöihin esim.</w:t>
      </w:r>
      <w:r w:rsidR="003F7483">
        <w:rPr>
          <w:lang w:val="fi-FI"/>
        </w:rPr>
        <w:t xml:space="preserve"> järjestelmäkirjoa yhdenmukaistamalla ja luomalla standardirajapinnat järjestelmien väliseen kommunikointiin</w:t>
      </w:r>
      <w:r w:rsidR="0029207D" w:rsidRPr="001E618A">
        <w:rPr>
          <w:lang w:val="fi-FI"/>
        </w:rPr>
        <w:t xml:space="preserve">. </w:t>
      </w:r>
    </w:p>
    <w:p w14:paraId="65817205" w14:textId="77777777" w:rsidR="00AC0FD5" w:rsidRPr="001E618A" w:rsidRDefault="00AC0FD5" w:rsidP="0029207D">
      <w:pPr>
        <w:pStyle w:val="Leipteksti2"/>
        <w:ind w:firstLine="0"/>
        <w:rPr>
          <w:lang w:val="fi-FI"/>
        </w:rPr>
      </w:pPr>
    </w:p>
    <w:p w14:paraId="65817206" w14:textId="77777777" w:rsidR="00E4346E" w:rsidRDefault="009F48E4" w:rsidP="0029207D">
      <w:pPr>
        <w:pStyle w:val="Leipteksti2"/>
        <w:ind w:firstLine="0"/>
        <w:rPr>
          <w:lang w:val="fi-FI"/>
        </w:rPr>
      </w:pPr>
      <w:r w:rsidRPr="001E618A">
        <w:rPr>
          <w:lang w:val="fi-FI"/>
        </w:rPr>
        <w:t>Lähtötilanteen analyysi on tärkeää, sillä ICT-palvelutuotantomallin muutosten pitää tukea olemassa olevia järjestelmiä, voimassa olevia sopimuksia ja muita rakenteita. Tämä vaikuttaa myös vahvasti palveluiden jatkuvuuteen. Palvelutuotantomallia ei voi valita irrallisena tuntematta lähtötilannetta esim. korjausvelan ja sopimusrajoitteiden suhteen.</w:t>
      </w:r>
    </w:p>
    <w:p w14:paraId="65817207" w14:textId="77777777" w:rsidR="003F7483" w:rsidRDefault="003F7483" w:rsidP="0029207D">
      <w:pPr>
        <w:pStyle w:val="Leipteksti2"/>
        <w:ind w:firstLine="0"/>
        <w:rPr>
          <w:lang w:val="fi-FI"/>
        </w:rPr>
      </w:pPr>
    </w:p>
    <w:p w14:paraId="65817208" w14:textId="77777777" w:rsidR="003F7483" w:rsidRPr="003F7483" w:rsidRDefault="003F7483" w:rsidP="0029207D">
      <w:pPr>
        <w:pStyle w:val="Leipteksti2"/>
        <w:ind w:firstLine="0"/>
        <w:rPr>
          <w:color w:val="FF0000"/>
          <w:lang w:val="fi-FI"/>
        </w:rPr>
      </w:pPr>
      <w:r>
        <w:rPr>
          <w:lang w:val="fi-FI"/>
        </w:rPr>
        <w:t xml:space="preserve">Muissa Pohjoismaissa kuten Tanska ja Ruotsi </w:t>
      </w:r>
      <w:r w:rsidR="0057441D">
        <w:rPr>
          <w:lang w:val="fi-FI"/>
        </w:rPr>
        <w:t>julkishallinto on panostanut</w:t>
      </w:r>
      <w:r>
        <w:rPr>
          <w:lang w:val="fi-FI"/>
        </w:rPr>
        <w:t xml:space="preserve"> </w:t>
      </w:r>
      <w:r w:rsidR="0057441D">
        <w:rPr>
          <w:lang w:val="fi-FI"/>
        </w:rPr>
        <w:t xml:space="preserve">sekä terveydenhuollon käsitteistön ja </w:t>
      </w:r>
      <w:r>
        <w:rPr>
          <w:lang w:val="fi-FI"/>
        </w:rPr>
        <w:t>sote-ICT</w:t>
      </w:r>
      <w:r w:rsidR="0057441D">
        <w:rPr>
          <w:lang w:val="fi-FI"/>
        </w:rPr>
        <w:t xml:space="preserve">:n </w:t>
      </w:r>
      <w:proofErr w:type="spellStart"/>
      <w:r w:rsidR="0057441D">
        <w:rPr>
          <w:lang w:val="fi-FI"/>
        </w:rPr>
        <w:t>yhteentoimivuuden</w:t>
      </w:r>
      <w:proofErr w:type="spellEnd"/>
      <w:r>
        <w:rPr>
          <w:lang w:val="fi-FI"/>
        </w:rPr>
        <w:t xml:space="preserve"> standardointiin. </w:t>
      </w:r>
      <w:r w:rsidR="0057441D">
        <w:rPr>
          <w:lang w:val="fi-FI"/>
        </w:rPr>
        <w:t xml:space="preserve">Molemmissa maissa on perustettu organisaatiot fasilitoimaan eri tahojen yhteistyötä ja käytännön toteutusta. Tässä yhteistyössä on mukana sekä terveydenhuollon teknologian että yksityisen sektorin </w:t>
      </w:r>
      <w:proofErr w:type="gramStart"/>
      <w:r w:rsidR="0057441D">
        <w:rPr>
          <w:lang w:val="fi-FI"/>
        </w:rPr>
        <w:t>sote-palvelujen</w:t>
      </w:r>
      <w:proofErr w:type="gramEnd"/>
      <w:r w:rsidR="0057441D">
        <w:rPr>
          <w:lang w:val="fi-FI"/>
        </w:rPr>
        <w:t xml:space="preserve"> toimittajat.</w:t>
      </w:r>
    </w:p>
    <w:p w14:paraId="65817209" w14:textId="77777777" w:rsidR="002231F9" w:rsidRDefault="002231F9" w:rsidP="00A05B62">
      <w:pPr>
        <w:pStyle w:val="Otsikko1"/>
        <w:spacing w:after="1080"/>
      </w:pPr>
      <w:bookmarkStart w:id="31" w:name="_Toc20126139"/>
      <w:r>
        <w:lastRenderedPageBreak/>
        <w:t>Projektin lopputulosten hyödyntäminen</w:t>
      </w:r>
      <w:bookmarkEnd w:id="31"/>
      <w:r w:rsidR="003D6501">
        <w:t xml:space="preserve"> </w:t>
      </w:r>
    </w:p>
    <w:p w14:paraId="6581720A" w14:textId="77777777" w:rsidR="00F116CC" w:rsidRDefault="00F116CC" w:rsidP="00F116CC">
      <w:r>
        <w:t xml:space="preserve">Projektin lopputuotokset muodostavat kunnille ja kuntayhtymille, sekä muille julkisen sektorin toimijoille arviointimateriaalikokonaisuuden, jonka avulla voi käydä organisaation nykytilannetta läpi. </w:t>
      </w:r>
    </w:p>
    <w:p w14:paraId="6581720B" w14:textId="77777777" w:rsidR="00F116CC" w:rsidRDefault="00F116CC" w:rsidP="00F116CC"/>
    <w:p w14:paraId="6581720C" w14:textId="77777777" w:rsidR="00F116CC" w:rsidRDefault="00F116CC" w:rsidP="00F116CC">
      <w:r>
        <w:t xml:space="preserve">Tässä työssä esitetyt mallit ovat yksinkertaistettuja tuotantomalleja todellisista, varsin kompleksisista sosiaali- ja terveydenhuollon organisaatioissa käytössä olevista malleista. Arviointimateriaalia voi hyödyntää sekä silloin, kun on tarkoitus tarkastella koko organisaation ICT-palvelutuotannon mallia, että silloin, kun mietitään jonkin osa-alueen palvelutuotantomallia ja em. mallien vaatimia kyvykkyyksiä ja osaamista tietohallinnon sekä substanssitoiminnan osalta. </w:t>
      </w:r>
    </w:p>
    <w:p w14:paraId="6581720D" w14:textId="77777777" w:rsidR="00F116CC" w:rsidRDefault="00F116CC" w:rsidP="00F116CC"/>
    <w:p w14:paraId="6581720E" w14:textId="77777777" w:rsidR="00F116CC" w:rsidRPr="00F5373E" w:rsidRDefault="00F116CC" w:rsidP="00F116CC">
      <w:r>
        <w:t>Liitteessä 1 oleva arviointilomake mahdollistaa kysymysten avulla hahmottamaan omaa lähtötilanne ja muutostarvetta läpi ja vertaamaan eri palvelutuotantomalleja toisiinsa eri kriteerien valossa.</w:t>
      </w:r>
    </w:p>
    <w:p w14:paraId="6581720F" w14:textId="77777777" w:rsidR="00F116CC" w:rsidRPr="00E7626A" w:rsidRDefault="00F116CC" w:rsidP="00F116CC">
      <w:pPr>
        <w:rPr>
          <w:color w:val="FF0000"/>
        </w:rPr>
      </w:pPr>
    </w:p>
    <w:p w14:paraId="65817210" w14:textId="77777777" w:rsidR="00F116CC" w:rsidRPr="00206C59" w:rsidRDefault="00F116CC" w:rsidP="00F116CC">
      <w:r>
        <w:t>Liittee</w:t>
      </w:r>
      <w:r w:rsidR="00685FCE">
        <w:t>s</w:t>
      </w:r>
      <w:r>
        <w:t xml:space="preserve">sä 2 olevaa </w:t>
      </w:r>
      <w:r w:rsidRPr="00206C59">
        <w:t>RACI-taulukkoa voidaan käyttää hahmottamaan ja kommunikoimaan eri tahoille heidän vastu</w:t>
      </w:r>
      <w:r>
        <w:t>itaan</w:t>
      </w:r>
      <w:r w:rsidRPr="00206C59">
        <w:t xml:space="preserve"> ICT-palvelutuotannon osalta. </w:t>
      </w:r>
      <w:r>
        <w:t xml:space="preserve">Taulukkoon </w:t>
      </w:r>
      <w:r w:rsidRPr="00206C59">
        <w:t>voi organisaatiosta riippuen muuttaa tai lisätä sekä tahoja että tehtäviä.</w:t>
      </w:r>
    </w:p>
    <w:p w14:paraId="65817211" w14:textId="77777777" w:rsidR="00E7626A" w:rsidRPr="00206C59" w:rsidRDefault="00E7626A" w:rsidP="00E7626A">
      <w:pPr>
        <w:pStyle w:val="Leipteksti"/>
      </w:pPr>
    </w:p>
    <w:p w14:paraId="65817212" w14:textId="77777777" w:rsidR="002231F9" w:rsidRDefault="002231F9" w:rsidP="00A05B62">
      <w:pPr>
        <w:pStyle w:val="Otsikko1"/>
        <w:spacing w:after="1080"/>
      </w:pPr>
      <w:bookmarkStart w:id="32" w:name="_Toc20126140"/>
      <w:r>
        <w:lastRenderedPageBreak/>
        <w:t>Jatkotoimenpide-ehdotukset</w:t>
      </w:r>
      <w:bookmarkEnd w:id="32"/>
    </w:p>
    <w:p w14:paraId="65817213" w14:textId="77777777" w:rsidR="00F116CC" w:rsidRDefault="00F116CC" w:rsidP="00F116CC">
      <w:pPr>
        <w:pStyle w:val="Leipteksti2"/>
        <w:ind w:firstLine="0"/>
        <w:rPr>
          <w:lang w:val="fi-FI"/>
        </w:rPr>
      </w:pPr>
      <w:r w:rsidRPr="00F116CC">
        <w:rPr>
          <w:lang w:val="fi-FI"/>
        </w:rPr>
        <w:t xml:space="preserve">Rinteen hallitusohjelmassa on todettu, että maakunta- ja </w:t>
      </w:r>
      <w:proofErr w:type="gramStart"/>
      <w:r w:rsidRPr="00F116CC">
        <w:rPr>
          <w:lang w:val="fi-FI"/>
        </w:rPr>
        <w:t>sote-uudistusta</w:t>
      </w:r>
      <w:proofErr w:type="gramEnd"/>
      <w:r w:rsidRPr="00F116CC">
        <w:rPr>
          <w:lang w:val="fi-FI"/>
        </w:rPr>
        <w:t xml:space="preserve"> jatketaan. Uudistuksen vaikutuksista ja lopputulemasta ei tässä vaiheessa vielä ole tarkempaa tietoa. ICT-palvelutuotantoa kannattaa kuitenkin järkevöittää jo aiemmin, mikäli siihen on akuuttia tarvetta ja siitä on saatavissa selkeää hyötyä. Erityisesti huomiota on hyvä kiinnittää niihin lähtötilannearvioihin, joiden kautta voidaan tunnistaa korjausvelkaa ja </w:t>
      </w:r>
      <w:proofErr w:type="spellStart"/>
      <w:r w:rsidRPr="00F116CC">
        <w:rPr>
          <w:lang w:val="fi-FI"/>
        </w:rPr>
        <w:t>konsolidointitarpeita</w:t>
      </w:r>
      <w:proofErr w:type="spellEnd"/>
      <w:r w:rsidRPr="00F116CC">
        <w:rPr>
          <w:lang w:val="fi-FI"/>
        </w:rPr>
        <w:t xml:space="preserve">, jotka estävät päivittämistä tai järjestelmien yhtenäistämistä. Myös osa-alueisiin, joihin on tulossa lainsäädännön osalta muutoksia (mm. sosiaalihuollon tiedonhallinta) on hyvä kiinnittää huomiota. </w:t>
      </w:r>
      <w:r>
        <w:rPr>
          <w:lang w:val="fi-FI"/>
        </w:rPr>
        <w:t>Projektin toteutusaikana todettiin, että yhteistyötä ja keskustelua olisi hyvä lisätä myös yksityisen sektorin toimijoiden kanssa. Sillä myötävaikutetaan siihen, että tulevat tietojärjestelmät kattavat nykyistä monipuolisemmin eri tahojen tarpeita, ja toisaalta voidaan lisätä oppimista puolin ja toisin.</w:t>
      </w:r>
    </w:p>
    <w:p w14:paraId="65817214" w14:textId="77777777" w:rsidR="00F116CC" w:rsidRDefault="00F116CC" w:rsidP="00F116CC">
      <w:pPr>
        <w:pStyle w:val="Leipteksti2"/>
        <w:ind w:firstLine="0"/>
        <w:rPr>
          <w:lang w:val="fi-FI"/>
        </w:rPr>
      </w:pPr>
    </w:p>
    <w:p w14:paraId="65817215" w14:textId="77777777" w:rsidR="00F116CC" w:rsidRDefault="00F116CC" w:rsidP="00F116CC">
      <w:pPr>
        <w:pStyle w:val="Leipteksti2"/>
        <w:ind w:firstLine="0"/>
        <w:rPr>
          <w:lang w:val="fi-FI"/>
        </w:rPr>
      </w:pPr>
      <w:r w:rsidRPr="00926530">
        <w:rPr>
          <w:lang w:val="fi-FI"/>
        </w:rPr>
        <w:t xml:space="preserve">Tietohallintalaki tulee voimaan 1.1.2020. </w:t>
      </w:r>
      <w:r>
        <w:rPr>
          <w:lang w:val="fi-FI"/>
        </w:rPr>
        <w:t>Organisaatioiden tulee käydä lain vaatimat muutokset</w:t>
      </w:r>
      <w:r w:rsidRPr="00926530">
        <w:rPr>
          <w:lang w:val="fi-FI"/>
        </w:rPr>
        <w:t xml:space="preserve"> läpi sekä järjestäjän että tuottajan </w:t>
      </w:r>
      <w:proofErr w:type="gramStart"/>
      <w:r w:rsidRPr="00926530">
        <w:rPr>
          <w:lang w:val="fi-FI"/>
        </w:rPr>
        <w:t>sote-toiminnoissa</w:t>
      </w:r>
      <w:proofErr w:type="gramEnd"/>
      <w:r w:rsidRPr="00926530">
        <w:rPr>
          <w:lang w:val="fi-FI"/>
        </w:rPr>
        <w:t xml:space="preserve">. Samalla kannattaa tarkastaa myös hankintalain mukaisuus sekä vastuiden jako </w:t>
      </w:r>
      <w:r>
        <w:rPr>
          <w:lang w:val="fi-FI"/>
        </w:rPr>
        <w:t xml:space="preserve">ICT-palveluiden </w:t>
      </w:r>
      <w:r w:rsidRPr="00926530">
        <w:rPr>
          <w:lang w:val="fi-FI"/>
        </w:rPr>
        <w:t>tuottajan ja järjestäjän välillä.</w:t>
      </w:r>
    </w:p>
    <w:p w14:paraId="65817216" w14:textId="77777777" w:rsidR="00F116CC" w:rsidRDefault="00F116CC" w:rsidP="00F116CC">
      <w:pPr>
        <w:pStyle w:val="Leipteksti2"/>
        <w:ind w:firstLine="0"/>
        <w:rPr>
          <w:lang w:val="fi-FI"/>
        </w:rPr>
      </w:pPr>
    </w:p>
    <w:p w14:paraId="65817217" w14:textId="77777777" w:rsidR="00F116CC" w:rsidRPr="00926530" w:rsidRDefault="00F116CC" w:rsidP="00F116CC">
      <w:pPr>
        <w:pStyle w:val="Leipteksti2"/>
        <w:ind w:firstLine="0"/>
        <w:rPr>
          <w:lang w:val="fi-FI"/>
        </w:rPr>
      </w:pPr>
      <w:r>
        <w:rPr>
          <w:lang w:val="fi-FI"/>
        </w:rPr>
        <w:t xml:space="preserve">Projektin tuotosten hyödyntämiseksi on syytä huolehtia jatkotoimenpiteenä riittävästä tiedottamisesta </w:t>
      </w:r>
      <w:proofErr w:type="gramStart"/>
      <w:r>
        <w:rPr>
          <w:lang w:val="fi-FI"/>
        </w:rPr>
        <w:t>sote-organisaatioiden</w:t>
      </w:r>
      <w:proofErr w:type="gramEnd"/>
      <w:r>
        <w:rPr>
          <w:lang w:val="fi-FI"/>
        </w:rPr>
        <w:t xml:space="preserve"> johtotasolle sekä tietohallintoon. Materiaalia voidaan hyödyntää myös muun julkisen sektorin tietohallinnon tuottamisvaihtoehtojen pohdintaan. Lisäksi tulee pyrkiä levittämään ICT-palvelutuotannon arviointia osaksi vuosittaista kehittämistoimintaa organisaatioissa. AKUSTI-foorumin muut asiaan liittyvät selvitykset tarjoavat varsin kattavan arviointimateriaalin tietojärjestelmämuutosten osa-alueisiin. Näistä tullaan kokoamaan syksyn 2019 aikana julkaisuja.</w:t>
      </w:r>
    </w:p>
    <w:p w14:paraId="65817218" w14:textId="77777777" w:rsidR="00E35A92" w:rsidRDefault="00E35A92" w:rsidP="00A05B62">
      <w:pPr>
        <w:pStyle w:val="Otsikko1"/>
        <w:spacing w:after="1080"/>
      </w:pPr>
      <w:bookmarkStart w:id="33" w:name="_Toc20126141"/>
      <w:r>
        <w:lastRenderedPageBreak/>
        <w:t>Lisämateriaali</w:t>
      </w:r>
      <w:bookmarkEnd w:id="33"/>
    </w:p>
    <w:p w14:paraId="65817219" w14:textId="77777777" w:rsidR="00E35A92" w:rsidRDefault="00E35A92" w:rsidP="00E35A92">
      <w:pPr>
        <w:pStyle w:val="Leipteksti"/>
      </w:pPr>
      <w:r>
        <w:t>Lisämateriaali:</w:t>
      </w:r>
    </w:p>
    <w:p w14:paraId="6581721A" w14:textId="77777777" w:rsidR="00E35A92" w:rsidRDefault="00E35A92" w:rsidP="00E35A92">
      <w:pPr>
        <w:pStyle w:val="Leipteksti2"/>
        <w:rPr>
          <w:lang w:val="fi-FI"/>
        </w:rPr>
      </w:pPr>
      <w:r>
        <w:rPr>
          <w:lang w:val="fi-FI"/>
        </w:rPr>
        <w:t xml:space="preserve">Liite 1 </w:t>
      </w:r>
      <w:r w:rsidR="00B85458">
        <w:rPr>
          <w:lang w:val="fi-FI"/>
        </w:rPr>
        <w:t>ICT-palvelutuotannon a</w:t>
      </w:r>
      <w:r w:rsidR="00735362">
        <w:rPr>
          <w:lang w:val="fi-FI"/>
        </w:rPr>
        <w:t>rviointilomake (</w:t>
      </w:r>
      <w:proofErr w:type="spellStart"/>
      <w:r w:rsidR="00735362">
        <w:rPr>
          <w:lang w:val="fi-FI"/>
        </w:rPr>
        <w:t>excel</w:t>
      </w:r>
      <w:proofErr w:type="spellEnd"/>
      <w:r w:rsidR="00966322">
        <w:rPr>
          <w:lang w:val="fi-FI"/>
        </w:rPr>
        <w:t>)</w:t>
      </w:r>
    </w:p>
    <w:p w14:paraId="6581721B" w14:textId="77777777" w:rsidR="00735362" w:rsidRDefault="00735362" w:rsidP="00E35A92">
      <w:pPr>
        <w:pStyle w:val="Leipteksti2"/>
        <w:rPr>
          <w:lang w:val="fi-FI"/>
        </w:rPr>
      </w:pPr>
      <w:r>
        <w:rPr>
          <w:lang w:val="fi-FI"/>
        </w:rPr>
        <w:t>Liite 2 RACI-matriisi</w:t>
      </w:r>
    </w:p>
    <w:p w14:paraId="6581721C" w14:textId="77777777" w:rsidR="00240C45" w:rsidRDefault="00240C45" w:rsidP="00240C45">
      <w:pPr>
        <w:pStyle w:val="Leipteksti2"/>
        <w:ind w:firstLine="0"/>
        <w:rPr>
          <w:lang w:val="fi-FI"/>
        </w:rPr>
      </w:pPr>
    </w:p>
    <w:p w14:paraId="6581721D" w14:textId="77777777" w:rsidR="00240C45" w:rsidRDefault="00240C45" w:rsidP="00240C45">
      <w:pPr>
        <w:pStyle w:val="Leipteksti2"/>
        <w:ind w:firstLine="0"/>
        <w:rPr>
          <w:lang w:val="fi-FI"/>
        </w:rPr>
      </w:pPr>
      <w:r>
        <w:rPr>
          <w:lang w:val="fi-FI"/>
        </w:rPr>
        <w:t>Viitteet:</w:t>
      </w:r>
    </w:p>
    <w:p w14:paraId="6581721E" w14:textId="77777777" w:rsidR="00240C45" w:rsidRPr="00E35A92" w:rsidRDefault="00240C45" w:rsidP="00240C45">
      <w:pPr>
        <w:pStyle w:val="Leipteksti2"/>
        <w:rPr>
          <w:lang w:val="fi-FI"/>
        </w:rPr>
      </w:pPr>
      <w:r>
        <w:rPr>
          <w:lang w:val="fi-FI"/>
        </w:rPr>
        <w:t>Maakuntien ICT-muutosskenaariot, 2017, Kuntaliitto</w:t>
      </w:r>
    </w:p>
    <w:sectPr w:rsidR="00240C45" w:rsidRPr="00E35A92" w:rsidSect="00947D39">
      <w:headerReference w:type="even" r:id="rId34"/>
      <w:headerReference w:type="default" r:id="rId35"/>
      <w:pgSz w:w="11906" w:h="16838" w:code="9"/>
      <w:pgMar w:top="2268" w:right="1985" w:bottom="2268" w:left="1985"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1724F" w14:textId="77777777" w:rsidR="00E74C56" w:rsidRDefault="00E74C56" w:rsidP="002233A8">
      <w:r>
        <w:separator/>
      </w:r>
    </w:p>
  </w:endnote>
  <w:endnote w:type="continuationSeparator" w:id="0">
    <w:p w14:paraId="65817250" w14:textId="77777777" w:rsidR="00E74C56" w:rsidRDefault="00E74C56" w:rsidP="0022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E74C56" w:rsidRPr="003D367A" w14:paraId="65817255" w14:textId="77777777" w:rsidTr="00B35C01">
      <w:tc>
        <w:tcPr>
          <w:tcW w:w="8525" w:type="dxa"/>
        </w:tcPr>
        <w:p w14:paraId="65817254" w14:textId="77777777" w:rsidR="00E74C56" w:rsidRPr="003D367A" w:rsidRDefault="00E74C56" w:rsidP="005C43A0">
          <w:pPr>
            <w:pStyle w:val="Alatunniste"/>
            <w:spacing w:before="120"/>
            <w:rPr>
              <w:sz w:val="18"/>
            </w:rPr>
          </w:pPr>
          <w:r w:rsidRPr="003D367A">
            <w:rPr>
              <w:sz w:val="18"/>
            </w:rPr>
            <w:fldChar w:fldCharType="begin"/>
          </w:r>
          <w:r w:rsidRPr="003D367A">
            <w:rPr>
              <w:sz w:val="18"/>
            </w:rPr>
            <w:instrText xml:space="preserve"> PAGE  \* Arabic  \* MERGEFORMAT </w:instrText>
          </w:r>
          <w:r w:rsidRPr="003D367A">
            <w:rPr>
              <w:sz w:val="18"/>
            </w:rPr>
            <w:fldChar w:fldCharType="separate"/>
          </w:r>
          <w:r w:rsidR="00980C2D">
            <w:rPr>
              <w:noProof/>
              <w:sz w:val="18"/>
            </w:rPr>
            <w:t>4</w:t>
          </w:r>
          <w:r w:rsidRPr="003D367A">
            <w:rPr>
              <w:sz w:val="18"/>
            </w:rPr>
            <w:fldChar w:fldCharType="end"/>
          </w:r>
        </w:p>
      </w:tc>
    </w:tr>
  </w:tbl>
  <w:p w14:paraId="65817256" w14:textId="77777777" w:rsidR="00E74C56" w:rsidRDefault="00E74C56">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E74C56" w:rsidRPr="003D367A" w14:paraId="65817258" w14:textId="77777777" w:rsidTr="00B35C01">
      <w:tc>
        <w:tcPr>
          <w:tcW w:w="8525" w:type="dxa"/>
        </w:tcPr>
        <w:p w14:paraId="65817257" w14:textId="77777777" w:rsidR="00E74C56" w:rsidRPr="003D367A" w:rsidRDefault="00E74C56" w:rsidP="005C43A0">
          <w:pPr>
            <w:pStyle w:val="Alatunniste"/>
            <w:spacing w:before="120"/>
            <w:jc w:val="right"/>
            <w:rPr>
              <w:sz w:val="18"/>
            </w:rPr>
          </w:pPr>
          <w:r w:rsidRPr="003D367A">
            <w:rPr>
              <w:sz w:val="18"/>
            </w:rPr>
            <w:fldChar w:fldCharType="begin"/>
          </w:r>
          <w:r w:rsidRPr="003D367A">
            <w:rPr>
              <w:sz w:val="18"/>
            </w:rPr>
            <w:instrText xml:space="preserve"> PAGE  \* Arabic  \* MERGEFORMAT </w:instrText>
          </w:r>
          <w:r w:rsidRPr="003D367A">
            <w:rPr>
              <w:sz w:val="18"/>
            </w:rPr>
            <w:fldChar w:fldCharType="separate"/>
          </w:r>
          <w:r w:rsidR="00980C2D">
            <w:rPr>
              <w:noProof/>
              <w:sz w:val="18"/>
            </w:rPr>
            <w:t>3</w:t>
          </w:r>
          <w:r w:rsidRPr="003D367A">
            <w:rPr>
              <w:sz w:val="18"/>
            </w:rPr>
            <w:fldChar w:fldCharType="end"/>
          </w:r>
        </w:p>
      </w:tc>
    </w:tr>
  </w:tbl>
  <w:p w14:paraId="65817259" w14:textId="77777777" w:rsidR="00E74C56" w:rsidRDefault="00E74C56" w:rsidP="003D367A">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45" w:type="dxa"/>
      <w:tblInd w:w="-454" w:type="dxa"/>
      <w:tblBorders>
        <w:top w:val="dotted" w:sz="18" w:space="0" w:color="3090FF" w:themeColor="text1" w:themeTint="80"/>
      </w:tblBorders>
      <w:tblLook w:val="04A0" w:firstRow="1" w:lastRow="0" w:firstColumn="1" w:lastColumn="0" w:noHBand="0" w:noVBand="1"/>
    </w:tblPr>
    <w:tblGrid>
      <w:gridCol w:w="8545"/>
    </w:tblGrid>
    <w:tr w:rsidR="00E74C56" w:rsidRPr="00A456CF" w14:paraId="6581725E" w14:textId="77777777" w:rsidTr="00A456CF">
      <w:tc>
        <w:tcPr>
          <w:tcW w:w="8545" w:type="dxa"/>
        </w:tcPr>
        <w:p w14:paraId="6581725D" w14:textId="77777777" w:rsidR="00E74C56" w:rsidRPr="001F3AC3" w:rsidRDefault="00E74C56" w:rsidP="001F3AC3">
          <w:pPr>
            <w:pStyle w:val="Alatunniste"/>
          </w:pPr>
        </w:p>
      </w:tc>
    </w:tr>
  </w:tbl>
  <w:p w14:paraId="6581725F" w14:textId="77777777" w:rsidR="00E74C56" w:rsidRPr="00A456CF" w:rsidRDefault="00E74C56">
    <w:pPr>
      <w:pStyle w:val="Alatunnist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1724D" w14:textId="77777777" w:rsidR="00E74C56" w:rsidRDefault="00E74C56" w:rsidP="002233A8">
      <w:r>
        <w:separator/>
      </w:r>
    </w:p>
  </w:footnote>
  <w:footnote w:type="continuationSeparator" w:id="0">
    <w:p w14:paraId="6581724E" w14:textId="77777777" w:rsidR="00E74C56" w:rsidRDefault="00E74C56" w:rsidP="002233A8">
      <w:r>
        <w:continuationSeparator/>
      </w:r>
    </w:p>
  </w:footnote>
  <w:footnote w:id="1">
    <w:p w14:paraId="65817266" w14:textId="77777777" w:rsidR="00E74C56" w:rsidRPr="00111A9F" w:rsidRDefault="00E74C56">
      <w:pPr>
        <w:pStyle w:val="Alaviitteenteksti"/>
        <w:rPr>
          <w:lang w:val="en-US"/>
        </w:rPr>
      </w:pPr>
      <w:r>
        <w:rPr>
          <w:rStyle w:val="Alaviitteenviite"/>
        </w:rPr>
        <w:footnoteRef/>
      </w:r>
      <w:r>
        <w:t xml:space="preserve"> </w:t>
      </w:r>
      <w:r>
        <w:rPr>
          <w:lang w:val="en-US"/>
        </w:rPr>
        <w:t>Service Level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E74C56" w:rsidRPr="00A456CF" w14:paraId="65817252" w14:textId="77777777" w:rsidTr="00B35C01">
      <w:tc>
        <w:tcPr>
          <w:tcW w:w="8532" w:type="dxa"/>
        </w:tcPr>
        <w:p w14:paraId="65817251" w14:textId="77777777" w:rsidR="00E74C56" w:rsidRPr="00A456CF" w:rsidRDefault="00E74C56" w:rsidP="002D3E48">
          <w:pPr>
            <w:pStyle w:val="Yltunniste"/>
            <w:rPr>
              <w:szCs w:val="16"/>
            </w:rPr>
          </w:pPr>
        </w:p>
      </w:tc>
    </w:tr>
  </w:tbl>
  <w:p w14:paraId="65817253" w14:textId="77777777" w:rsidR="00E74C56" w:rsidRDefault="00E74C56">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45" w:type="dxa"/>
      <w:tblInd w:w="-454" w:type="dxa"/>
      <w:tblBorders>
        <w:top w:val="dotted" w:sz="18" w:space="0" w:color="3090FF" w:themeColor="text1" w:themeTint="80"/>
      </w:tblBorders>
      <w:tblLook w:val="04A0" w:firstRow="1" w:lastRow="0" w:firstColumn="1" w:lastColumn="0" w:noHBand="0" w:noVBand="1"/>
    </w:tblPr>
    <w:tblGrid>
      <w:gridCol w:w="8545"/>
    </w:tblGrid>
    <w:tr w:rsidR="00E74C56" w:rsidRPr="001F3AC3" w14:paraId="6581725B" w14:textId="77777777" w:rsidTr="002D3E48">
      <w:tc>
        <w:tcPr>
          <w:tcW w:w="8545" w:type="dxa"/>
        </w:tcPr>
        <w:p w14:paraId="6581725A" w14:textId="77777777" w:rsidR="00E74C56" w:rsidRPr="001F3AC3" w:rsidRDefault="00E74C56" w:rsidP="001F3AC3">
          <w:pPr>
            <w:pStyle w:val="Yltunniste"/>
          </w:pPr>
        </w:p>
      </w:tc>
    </w:tr>
  </w:tbl>
  <w:p w14:paraId="6581725C" w14:textId="77777777" w:rsidR="00E74C56" w:rsidRDefault="00E74C56">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E74C56" w:rsidRPr="00A456CF" w14:paraId="65817261" w14:textId="77777777" w:rsidTr="00B35C01">
      <w:tc>
        <w:tcPr>
          <w:tcW w:w="8532" w:type="dxa"/>
        </w:tcPr>
        <w:p w14:paraId="65817260" w14:textId="77777777" w:rsidR="00E74C56" w:rsidRPr="00A456CF" w:rsidRDefault="00E6189D" w:rsidP="00F5080F">
          <w:pPr>
            <w:pStyle w:val="Yltunniste"/>
            <w:tabs>
              <w:tab w:val="left" w:pos="5914"/>
            </w:tabs>
            <w:rPr>
              <w:szCs w:val="16"/>
            </w:rPr>
          </w:pPr>
          <w:sdt>
            <w:sdtPr>
              <w:rPr>
                <w:szCs w:val="16"/>
              </w:rPr>
              <w:alias w:val="Otsikko"/>
              <w:tag w:val=""/>
              <w:id w:val="550051015"/>
              <w:showingPlcHdr/>
              <w:dataBinding w:prefixMappings="xmlns:ns0='http://purl.org/dc/elements/1.1/' xmlns:ns1='http://schemas.openxmlformats.org/package/2006/metadata/core-properties' " w:xpath="/ns1:coreProperties[1]/ns0:title[1]" w:storeItemID="{6C3C8BC8-F283-45AE-878A-BAB7291924A1}"/>
              <w:text/>
            </w:sdtPr>
            <w:sdtEndPr/>
            <w:sdtContent>
              <w:r w:rsidR="00E74C56">
                <w:rPr>
                  <w:szCs w:val="16"/>
                </w:rPr>
                <w:t xml:space="preserve">     </w:t>
              </w:r>
            </w:sdtContent>
          </w:sdt>
          <w:r w:rsidR="00E74C56">
            <w:rPr>
              <w:szCs w:val="16"/>
            </w:rPr>
            <w:tab/>
          </w:r>
        </w:p>
      </w:tc>
    </w:tr>
  </w:tbl>
  <w:p w14:paraId="65817262" w14:textId="77777777" w:rsidR="00E74C56" w:rsidRDefault="00E74C56">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top w:val="dotted" w:sz="18" w:space="0" w:color="A6A6A6" w:themeColor="background1" w:themeShade="A6"/>
        <w:left w:val="dotted" w:sz="18" w:space="0" w:color="A6A6A6" w:themeColor="background1" w:themeShade="A6"/>
        <w:bottom w:val="dotted" w:sz="18" w:space="0" w:color="A6A6A6" w:themeColor="background1" w:themeShade="A6"/>
        <w:right w:val="dotted" w:sz="18" w:space="0" w:color="A6A6A6" w:themeColor="background1" w:themeShade="A6"/>
      </w:tblBorders>
      <w:tblLook w:val="04A0" w:firstRow="1" w:lastRow="0" w:firstColumn="1" w:lastColumn="0" w:noHBand="0" w:noVBand="1"/>
    </w:tblPr>
    <w:tblGrid>
      <w:gridCol w:w="8532"/>
    </w:tblGrid>
    <w:tr w:rsidR="00E74C56" w:rsidRPr="00A456CF" w14:paraId="65817264" w14:textId="77777777" w:rsidTr="003C4476">
      <w:tc>
        <w:tcPr>
          <w:tcW w:w="8532" w:type="dxa"/>
          <w:tcBorders>
            <w:top w:val="nil"/>
            <w:left w:val="nil"/>
            <w:bottom w:val="dotted" w:sz="18" w:space="0" w:color="A6A6A6" w:themeColor="background1" w:themeShade="A6"/>
            <w:right w:val="nil"/>
          </w:tcBorders>
          <w:shd w:val="clear" w:color="auto" w:fill="auto"/>
        </w:tcPr>
        <w:p w14:paraId="65817263" w14:textId="77777777" w:rsidR="00E74C56" w:rsidRPr="00A456CF" w:rsidRDefault="00E74C56" w:rsidP="002D3E48">
          <w:pPr>
            <w:pStyle w:val="Yltunniste"/>
            <w:rPr>
              <w:szCs w:val="16"/>
            </w:rPr>
          </w:pPr>
        </w:p>
      </w:tc>
    </w:tr>
  </w:tbl>
  <w:p w14:paraId="65817265" w14:textId="77777777" w:rsidR="00E74C56" w:rsidRDefault="00E74C5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098B330"/>
    <w:lvl w:ilvl="0">
      <w:start w:val="1"/>
      <w:numFmt w:val="bullet"/>
      <w:pStyle w:val="Merkittyluettelo2"/>
      <w:lvlText w:val="-"/>
      <w:lvlJc w:val="left"/>
      <w:pPr>
        <w:tabs>
          <w:tab w:val="num" w:pos="680"/>
        </w:tabs>
        <w:ind w:left="680" w:hanging="340"/>
      </w:pPr>
      <w:rPr>
        <w:rFonts w:ascii="9999999" w:hAnsi="9999999" w:cs="Courier New" w:hint="default"/>
      </w:rPr>
    </w:lvl>
  </w:abstractNum>
  <w:abstractNum w:abstractNumId="1" w15:restartNumberingAfterBreak="0">
    <w:nsid w:val="FFFFFF89"/>
    <w:multiLevelType w:val="singleLevel"/>
    <w:tmpl w:val="BCDA9A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E33B8"/>
    <w:multiLevelType w:val="hybridMultilevel"/>
    <w:tmpl w:val="ED045002"/>
    <w:lvl w:ilvl="0" w:tplc="812C112A">
      <w:start w:val="1"/>
      <w:numFmt w:val="bullet"/>
      <w:lvlText w:val="-"/>
      <w:lvlJc w:val="left"/>
      <w:pPr>
        <w:ind w:left="644" w:hanging="360"/>
      </w:pPr>
      <w:rPr>
        <w:rFonts w:ascii="Verdana" w:eastAsiaTheme="minorHAnsi" w:hAnsi="Verdana" w:cstheme="minorHAnsi" w:hint="default"/>
      </w:rPr>
    </w:lvl>
    <w:lvl w:ilvl="1" w:tplc="040B0003">
      <w:start w:val="1"/>
      <w:numFmt w:val="bullet"/>
      <w:lvlText w:val="o"/>
      <w:lvlJc w:val="left"/>
      <w:pPr>
        <w:ind w:left="1364" w:hanging="360"/>
      </w:pPr>
      <w:rPr>
        <w:rFonts w:ascii="Courier New" w:hAnsi="Courier New" w:cs="Courier New" w:hint="default"/>
      </w:rPr>
    </w:lvl>
    <w:lvl w:ilvl="2" w:tplc="040B0005" w:tentative="1">
      <w:start w:val="1"/>
      <w:numFmt w:val="bullet"/>
      <w:lvlText w:val=""/>
      <w:lvlJc w:val="left"/>
      <w:pPr>
        <w:ind w:left="2084" w:hanging="360"/>
      </w:pPr>
      <w:rPr>
        <w:rFonts w:ascii="Wingdings" w:hAnsi="Wingdings" w:hint="default"/>
      </w:rPr>
    </w:lvl>
    <w:lvl w:ilvl="3" w:tplc="040B0001" w:tentative="1">
      <w:start w:val="1"/>
      <w:numFmt w:val="bullet"/>
      <w:lvlText w:val=""/>
      <w:lvlJc w:val="left"/>
      <w:pPr>
        <w:ind w:left="2804" w:hanging="360"/>
      </w:pPr>
      <w:rPr>
        <w:rFonts w:ascii="Symbol" w:hAnsi="Symbol" w:hint="default"/>
      </w:rPr>
    </w:lvl>
    <w:lvl w:ilvl="4" w:tplc="040B0003" w:tentative="1">
      <w:start w:val="1"/>
      <w:numFmt w:val="bullet"/>
      <w:lvlText w:val="o"/>
      <w:lvlJc w:val="left"/>
      <w:pPr>
        <w:ind w:left="3524" w:hanging="360"/>
      </w:pPr>
      <w:rPr>
        <w:rFonts w:ascii="Courier New" w:hAnsi="Courier New" w:cs="Courier New" w:hint="default"/>
      </w:rPr>
    </w:lvl>
    <w:lvl w:ilvl="5" w:tplc="040B0005" w:tentative="1">
      <w:start w:val="1"/>
      <w:numFmt w:val="bullet"/>
      <w:lvlText w:val=""/>
      <w:lvlJc w:val="left"/>
      <w:pPr>
        <w:ind w:left="4244" w:hanging="360"/>
      </w:pPr>
      <w:rPr>
        <w:rFonts w:ascii="Wingdings" w:hAnsi="Wingdings" w:hint="default"/>
      </w:rPr>
    </w:lvl>
    <w:lvl w:ilvl="6" w:tplc="040B0001" w:tentative="1">
      <w:start w:val="1"/>
      <w:numFmt w:val="bullet"/>
      <w:lvlText w:val=""/>
      <w:lvlJc w:val="left"/>
      <w:pPr>
        <w:ind w:left="4964" w:hanging="360"/>
      </w:pPr>
      <w:rPr>
        <w:rFonts w:ascii="Symbol" w:hAnsi="Symbol" w:hint="default"/>
      </w:rPr>
    </w:lvl>
    <w:lvl w:ilvl="7" w:tplc="040B0003" w:tentative="1">
      <w:start w:val="1"/>
      <w:numFmt w:val="bullet"/>
      <w:lvlText w:val="o"/>
      <w:lvlJc w:val="left"/>
      <w:pPr>
        <w:ind w:left="5684" w:hanging="360"/>
      </w:pPr>
      <w:rPr>
        <w:rFonts w:ascii="Courier New" w:hAnsi="Courier New" w:cs="Courier New" w:hint="default"/>
      </w:rPr>
    </w:lvl>
    <w:lvl w:ilvl="8" w:tplc="040B0005" w:tentative="1">
      <w:start w:val="1"/>
      <w:numFmt w:val="bullet"/>
      <w:lvlText w:val=""/>
      <w:lvlJc w:val="left"/>
      <w:pPr>
        <w:ind w:left="6404" w:hanging="360"/>
      </w:pPr>
      <w:rPr>
        <w:rFonts w:ascii="Wingdings" w:hAnsi="Wingdings" w:hint="default"/>
      </w:rPr>
    </w:lvl>
  </w:abstractNum>
  <w:abstractNum w:abstractNumId="3" w15:restartNumberingAfterBreak="0">
    <w:nsid w:val="11E82FB6"/>
    <w:multiLevelType w:val="hybridMultilevel"/>
    <w:tmpl w:val="A1B8A1D0"/>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13B2356F"/>
    <w:multiLevelType w:val="singleLevel"/>
    <w:tmpl w:val="7E68FBE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14647435"/>
    <w:multiLevelType w:val="multilevel"/>
    <w:tmpl w:val="7E923A54"/>
    <w:numStyleLink w:val="Luettelomerkit"/>
  </w:abstractNum>
  <w:abstractNum w:abstractNumId="6" w15:restartNumberingAfterBreak="0">
    <w:nsid w:val="1D1D08E0"/>
    <w:multiLevelType w:val="hybridMultilevel"/>
    <w:tmpl w:val="3A18076A"/>
    <w:lvl w:ilvl="0" w:tplc="147C27CC">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6A4B31"/>
    <w:multiLevelType w:val="singleLevel"/>
    <w:tmpl w:val="40D207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21695FBD"/>
    <w:multiLevelType w:val="multilevel"/>
    <w:tmpl w:val="018EF764"/>
    <w:styleLink w:val="Otsikkonumerointi"/>
    <w:lvl w:ilvl="0">
      <w:start w:val="1"/>
      <w:numFmt w:val="decimal"/>
      <w:pStyle w:val="Otsikko1"/>
      <w:lvlText w:val="%1"/>
      <w:lvlJc w:val="left"/>
      <w:pPr>
        <w:ind w:left="1417" w:hanging="709"/>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709" w:hanging="709"/>
      </w:pPr>
      <w:rPr>
        <w:rFonts w:hint="default"/>
      </w:rPr>
    </w:lvl>
    <w:lvl w:ilvl="3">
      <w:start w:val="1"/>
      <w:numFmt w:val="none"/>
      <w:suff w:val="nothing"/>
      <w:lvlText w:val=""/>
      <w:lvlJc w:val="left"/>
      <w:pPr>
        <w:ind w:left="1304" w:hanging="1304"/>
      </w:pPr>
      <w:rPr>
        <w:rFonts w:hint="default"/>
      </w:rPr>
    </w:lvl>
    <w:lvl w:ilvl="4">
      <w:start w:val="1"/>
      <w:numFmt w:val="none"/>
      <w:suff w:val="nothing"/>
      <w:lvlText w:val=""/>
      <w:lvlJc w:val="left"/>
      <w:pPr>
        <w:ind w:left="1304" w:hanging="1304"/>
      </w:pPr>
      <w:rPr>
        <w:rFonts w:hint="default"/>
      </w:rPr>
    </w:lvl>
    <w:lvl w:ilvl="5">
      <w:start w:val="1"/>
      <w:numFmt w:val="none"/>
      <w:suff w:val="nothing"/>
      <w:lvlText w:val=""/>
      <w:lvlJc w:val="left"/>
      <w:pPr>
        <w:ind w:left="1304" w:hanging="1304"/>
      </w:pPr>
      <w:rPr>
        <w:rFonts w:hint="default"/>
      </w:rPr>
    </w:lvl>
    <w:lvl w:ilvl="6">
      <w:start w:val="1"/>
      <w:numFmt w:val="none"/>
      <w:suff w:val="nothing"/>
      <w:lvlText w:val=""/>
      <w:lvlJc w:val="left"/>
      <w:pPr>
        <w:ind w:left="1304" w:hanging="1304"/>
      </w:pPr>
      <w:rPr>
        <w:rFonts w:hint="default"/>
      </w:rPr>
    </w:lvl>
    <w:lvl w:ilvl="7">
      <w:start w:val="1"/>
      <w:numFmt w:val="none"/>
      <w:suff w:val="nothing"/>
      <w:lvlText w:val=""/>
      <w:lvlJc w:val="left"/>
      <w:pPr>
        <w:ind w:left="1304" w:hanging="1304"/>
      </w:pPr>
      <w:rPr>
        <w:rFonts w:hint="default"/>
      </w:rPr>
    </w:lvl>
    <w:lvl w:ilvl="8">
      <w:start w:val="1"/>
      <w:numFmt w:val="none"/>
      <w:suff w:val="nothing"/>
      <w:lvlText w:val=""/>
      <w:lvlJc w:val="left"/>
      <w:pPr>
        <w:ind w:left="1304" w:hanging="1304"/>
      </w:pPr>
      <w:rPr>
        <w:rFonts w:hint="default"/>
      </w:rPr>
    </w:lvl>
  </w:abstractNum>
  <w:abstractNum w:abstractNumId="9" w15:restartNumberingAfterBreak="0">
    <w:nsid w:val="284D3F63"/>
    <w:multiLevelType w:val="hybridMultilevel"/>
    <w:tmpl w:val="319CBD02"/>
    <w:lvl w:ilvl="0" w:tplc="1EB20E70">
      <w:start w:val="1"/>
      <w:numFmt w:val="decimal"/>
      <w:lvlText w:val="%1."/>
      <w:lvlJc w:val="left"/>
      <w:pPr>
        <w:ind w:left="644" w:hanging="360"/>
      </w:pPr>
      <w:rPr>
        <w:rFonts w:hint="default"/>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0" w15:restartNumberingAfterBreak="0">
    <w:nsid w:val="2AAB2F20"/>
    <w:multiLevelType w:val="multilevel"/>
    <w:tmpl w:val="74042C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CD52082"/>
    <w:multiLevelType w:val="multilevel"/>
    <w:tmpl w:val="68AE65C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15:restartNumberingAfterBreak="0">
    <w:nsid w:val="2D803147"/>
    <w:multiLevelType w:val="singleLevel"/>
    <w:tmpl w:val="F9AAA6F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2DB534D3"/>
    <w:multiLevelType w:val="multilevel"/>
    <w:tmpl w:val="7E923A54"/>
    <w:styleLink w:val="Luettelomerkit"/>
    <w:lvl w:ilvl="0">
      <w:start w:val="1"/>
      <w:numFmt w:val="bullet"/>
      <w:pStyle w:val="Merkittyluettelo"/>
      <w:lvlText w:val=""/>
      <w:lvlJc w:val="left"/>
      <w:pPr>
        <w:ind w:left="397" w:hanging="397"/>
      </w:pPr>
      <w:rPr>
        <w:rFonts w:ascii="Symbol" w:hAnsi="Symbol" w:hint="default"/>
        <w:color w:val="00A6D6" w:themeColor="accent2"/>
        <w:sz w:val="16"/>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14" w15:restartNumberingAfterBreak="0">
    <w:nsid w:val="2EF24230"/>
    <w:multiLevelType w:val="singleLevel"/>
    <w:tmpl w:val="FE2441B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32C6170F"/>
    <w:multiLevelType w:val="singleLevel"/>
    <w:tmpl w:val="B28E87D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32E83372"/>
    <w:multiLevelType w:val="multilevel"/>
    <w:tmpl w:val="018EF764"/>
    <w:numStyleLink w:val="Otsikkonumerointi"/>
  </w:abstractNum>
  <w:abstractNum w:abstractNumId="17" w15:restartNumberingAfterBreak="0">
    <w:nsid w:val="33BE4358"/>
    <w:multiLevelType w:val="singleLevel"/>
    <w:tmpl w:val="DB76B6C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4761139C"/>
    <w:multiLevelType w:val="hybridMultilevel"/>
    <w:tmpl w:val="E66A1ECC"/>
    <w:lvl w:ilvl="0" w:tplc="EE2EEDCC">
      <w:start w:val="1"/>
      <w:numFmt w:val="bullet"/>
      <w:lvlText w:val=""/>
      <w:lvlJc w:val="left"/>
      <w:pPr>
        <w:tabs>
          <w:tab w:val="num" w:pos="720"/>
        </w:tabs>
        <w:ind w:left="720" w:hanging="360"/>
      </w:pPr>
      <w:rPr>
        <w:rFonts w:ascii="Wingdings" w:hAnsi="Wingdings" w:hint="default"/>
      </w:rPr>
    </w:lvl>
    <w:lvl w:ilvl="1" w:tplc="46963E22">
      <w:start w:val="1"/>
      <w:numFmt w:val="bullet"/>
      <w:lvlText w:val=""/>
      <w:lvlJc w:val="left"/>
      <w:pPr>
        <w:tabs>
          <w:tab w:val="num" w:pos="1440"/>
        </w:tabs>
        <w:ind w:left="1440" w:hanging="360"/>
      </w:pPr>
      <w:rPr>
        <w:rFonts w:ascii="Wingdings" w:hAnsi="Wingdings" w:hint="default"/>
      </w:rPr>
    </w:lvl>
    <w:lvl w:ilvl="2" w:tplc="F23EE554">
      <w:start w:val="1"/>
      <w:numFmt w:val="bullet"/>
      <w:lvlText w:val=""/>
      <w:lvlJc w:val="left"/>
      <w:pPr>
        <w:tabs>
          <w:tab w:val="num" w:pos="2160"/>
        </w:tabs>
        <w:ind w:left="2160" w:hanging="360"/>
      </w:pPr>
      <w:rPr>
        <w:rFonts w:ascii="Wingdings" w:hAnsi="Wingdings" w:hint="default"/>
      </w:rPr>
    </w:lvl>
    <w:lvl w:ilvl="3" w:tplc="846E0D7A">
      <w:start w:val="1"/>
      <w:numFmt w:val="bullet"/>
      <w:lvlText w:val=""/>
      <w:lvlJc w:val="left"/>
      <w:pPr>
        <w:tabs>
          <w:tab w:val="num" w:pos="2880"/>
        </w:tabs>
        <w:ind w:left="2880" w:hanging="360"/>
      </w:pPr>
      <w:rPr>
        <w:rFonts w:ascii="Wingdings" w:hAnsi="Wingdings" w:hint="default"/>
      </w:rPr>
    </w:lvl>
    <w:lvl w:ilvl="4" w:tplc="4B7E766E" w:tentative="1">
      <w:start w:val="1"/>
      <w:numFmt w:val="bullet"/>
      <w:lvlText w:val=""/>
      <w:lvlJc w:val="left"/>
      <w:pPr>
        <w:tabs>
          <w:tab w:val="num" w:pos="3600"/>
        </w:tabs>
        <w:ind w:left="3600" w:hanging="360"/>
      </w:pPr>
      <w:rPr>
        <w:rFonts w:ascii="Wingdings" w:hAnsi="Wingdings" w:hint="default"/>
      </w:rPr>
    </w:lvl>
    <w:lvl w:ilvl="5" w:tplc="C5747EE8" w:tentative="1">
      <w:start w:val="1"/>
      <w:numFmt w:val="bullet"/>
      <w:lvlText w:val=""/>
      <w:lvlJc w:val="left"/>
      <w:pPr>
        <w:tabs>
          <w:tab w:val="num" w:pos="4320"/>
        </w:tabs>
        <w:ind w:left="4320" w:hanging="360"/>
      </w:pPr>
      <w:rPr>
        <w:rFonts w:ascii="Wingdings" w:hAnsi="Wingdings" w:hint="default"/>
      </w:rPr>
    </w:lvl>
    <w:lvl w:ilvl="6" w:tplc="02443B0C" w:tentative="1">
      <w:start w:val="1"/>
      <w:numFmt w:val="bullet"/>
      <w:lvlText w:val=""/>
      <w:lvlJc w:val="left"/>
      <w:pPr>
        <w:tabs>
          <w:tab w:val="num" w:pos="5040"/>
        </w:tabs>
        <w:ind w:left="5040" w:hanging="360"/>
      </w:pPr>
      <w:rPr>
        <w:rFonts w:ascii="Wingdings" w:hAnsi="Wingdings" w:hint="default"/>
      </w:rPr>
    </w:lvl>
    <w:lvl w:ilvl="7" w:tplc="C43A986C" w:tentative="1">
      <w:start w:val="1"/>
      <w:numFmt w:val="bullet"/>
      <w:lvlText w:val=""/>
      <w:lvlJc w:val="left"/>
      <w:pPr>
        <w:tabs>
          <w:tab w:val="num" w:pos="5760"/>
        </w:tabs>
        <w:ind w:left="5760" w:hanging="360"/>
      </w:pPr>
      <w:rPr>
        <w:rFonts w:ascii="Wingdings" w:hAnsi="Wingdings" w:hint="default"/>
      </w:rPr>
    </w:lvl>
    <w:lvl w:ilvl="8" w:tplc="D876DE7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3E072B"/>
    <w:multiLevelType w:val="multilevel"/>
    <w:tmpl w:val="AC027CA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15:restartNumberingAfterBreak="0">
    <w:nsid w:val="535E7797"/>
    <w:multiLevelType w:val="hybridMultilevel"/>
    <w:tmpl w:val="74042CBE"/>
    <w:lvl w:ilvl="0" w:tplc="FBF6B634">
      <w:start w:val="1"/>
      <w:numFmt w:val="upperLetter"/>
      <w:lvlText w:val="%1."/>
      <w:lvlJc w:val="left"/>
      <w:pPr>
        <w:tabs>
          <w:tab w:val="num" w:pos="720"/>
        </w:tabs>
        <w:ind w:left="720" w:hanging="360"/>
      </w:pPr>
    </w:lvl>
    <w:lvl w:ilvl="1" w:tplc="595A6074" w:tentative="1">
      <w:start w:val="1"/>
      <w:numFmt w:val="upperLetter"/>
      <w:lvlText w:val="%2."/>
      <w:lvlJc w:val="left"/>
      <w:pPr>
        <w:tabs>
          <w:tab w:val="num" w:pos="1440"/>
        </w:tabs>
        <w:ind w:left="1440" w:hanging="360"/>
      </w:pPr>
    </w:lvl>
    <w:lvl w:ilvl="2" w:tplc="ACACAF52" w:tentative="1">
      <w:start w:val="1"/>
      <w:numFmt w:val="upperLetter"/>
      <w:lvlText w:val="%3."/>
      <w:lvlJc w:val="left"/>
      <w:pPr>
        <w:tabs>
          <w:tab w:val="num" w:pos="2160"/>
        </w:tabs>
        <w:ind w:left="2160" w:hanging="360"/>
      </w:pPr>
    </w:lvl>
    <w:lvl w:ilvl="3" w:tplc="710419B8" w:tentative="1">
      <w:start w:val="1"/>
      <w:numFmt w:val="upperLetter"/>
      <w:lvlText w:val="%4."/>
      <w:lvlJc w:val="left"/>
      <w:pPr>
        <w:tabs>
          <w:tab w:val="num" w:pos="2880"/>
        </w:tabs>
        <w:ind w:left="2880" w:hanging="360"/>
      </w:pPr>
    </w:lvl>
    <w:lvl w:ilvl="4" w:tplc="ECECDC7E" w:tentative="1">
      <w:start w:val="1"/>
      <w:numFmt w:val="upperLetter"/>
      <w:lvlText w:val="%5."/>
      <w:lvlJc w:val="left"/>
      <w:pPr>
        <w:tabs>
          <w:tab w:val="num" w:pos="3600"/>
        </w:tabs>
        <w:ind w:left="3600" w:hanging="360"/>
      </w:pPr>
    </w:lvl>
    <w:lvl w:ilvl="5" w:tplc="6122CA6C" w:tentative="1">
      <w:start w:val="1"/>
      <w:numFmt w:val="upperLetter"/>
      <w:lvlText w:val="%6."/>
      <w:lvlJc w:val="left"/>
      <w:pPr>
        <w:tabs>
          <w:tab w:val="num" w:pos="4320"/>
        </w:tabs>
        <w:ind w:left="4320" w:hanging="360"/>
      </w:pPr>
    </w:lvl>
    <w:lvl w:ilvl="6" w:tplc="1352AA7E" w:tentative="1">
      <w:start w:val="1"/>
      <w:numFmt w:val="upperLetter"/>
      <w:lvlText w:val="%7."/>
      <w:lvlJc w:val="left"/>
      <w:pPr>
        <w:tabs>
          <w:tab w:val="num" w:pos="5040"/>
        </w:tabs>
        <w:ind w:left="5040" w:hanging="360"/>
      </w:pPr>
    </w:lvl>
    <w:lvl w:ilvl="7" w:tplc="34E81A08" w:tentative="1">
      <w:start w:val="1"/>
      <w:numFmt w:val="upperLetter"/>
      <w:lvlText w:val="%8."/>
      <w:lvlJc w:val="left"/>
      <w:pPr>
        <w:tabs>
          <w:tab w:val="num" w:pos="5760"/>
        </w:tabs>
        <w:ind w:left="5760" w:hanging="360"/>
      </w:pPr>
    </w:lvl>
    <w:lvl w:ilvl="8" w:tplc="1C1CA1A0" w:tentative="1">
      <w:start w:val="1"/>
      <w:numFmt w:val="upperLetter"/>
      <w:lvlText w:val="%9."/>
      <w:lvlJc w:val="left"/>
      <w:pPr>
        <w:tabs>
          <w:tab w:val="num" w:pos="6480"/>
        </w:tabs>
        <w:ind w:left="6480" w:hanging="360"/>
      </w:pPr>
    </w:lvl>
  </w:abstractNum>
  <w:abstractNum w:abstractNumId="21" w15:restartNumberingAfterBreak="0">
    <w:nsid w:val="56EC5FC1"/>
    <w:multiLevelType w:val="multilevel"/>
    <w:tmpl w:val="273A2D2A"/>
    <w:styleLink w:val="Numerointi"/>
    <w:lvl w:ilvl="0">
      <w:start w:val="1"/>
      <w:numFmt w:val="decimal"/>
      <w:pStyle w:val="Numeroituluettelo"/>
      <w:lvlText w:val="%1."/>
      <w:lvlJc w:val="left"/>
      <w:pPr>
        <w:ind w:left="397" w:hanging="397"/>
      </w:pPr>
      <w:rPr>
        <w:rFonts w:hint="default"/>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22" w15:restartNumberingAfterBreak="0">
    <w:nsid w:val="5BAD3425"/>
    <w:multiLevelType w:val="singleLevel"/>
    <w:tmpl w:val="D1AC37F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66F337E3"/>
    <w:multiLevelType w:val="singleLevel"/>
    <w:tmpl w:val="698EC5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697B5679"/>
    <w:multiLevelType w:val="singleLevel"/>
    <w:tmpl w:val="6F2EB1A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6D6923E6"/>
    <w:multiLevelType w:val="singleLevel"/>
    <w:tmpl w:val="621AE4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7060633F"/>
    <w:multiLevelType w:val="hybridMultilevel"/>
    <w:tmpl w:val="D8BAFAF0"/>
    <w:lvl w:ilvl="0" w:tplc="48CE723C">
      <w:start w:val="1"/>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7" w15:restartNumberingAfterBreak="0">
    <w:nsid w:val="7F9D0B80"/>
    <w:multiLevelType w:val="singleLevel"/>
    <w:tmpl w:val="1F1A9F26"/>
    <w:lvl w:ilvl="0">
      <w:start w:val="1"/>
      <w:numFmt w:val="bullet"/>
      <w:lvlText w:val="—"/>
      <w:lvlJc w:val="left"/>
      <w:pPr>
        <w:tabs>
          <w:tab w:val="num" w:pos="340"/>
        </w:tabs>
        <w:ind w:left="340" w:hanging="340"/>
      </w:pPr>
      <w:rPr>
        <w:rFonts w:ascii="Arial" w:hAnsi="Arial" w:cs="Arial" w:hint="default"/>
        <w:color w:val="auto"/>
        <w:sz w:val="24"/>
      </w:rPr>
    </w:lvl>
  </w:abstractNum>
  <w:num w:numId="1">
    <w:abstractNumId w:val="13"/>
  </w:num>
  <w:num w:numId="2">
    <w:abstractNumId w:val="21"/>
  </w:num>
  <w:num w:numId="3">
    <w:abstractNumId w:val="8"/>
  </w:num>
  <w:num w:numId="4">
    <w:abstractNumId w:val="16"/>
    <w:lvlOverride w:ilvl="0">
      <w:lvl w:ilvl="0">
        <w:start w:val="1"/>
        <w:numFmt w:val="decimal"/>
        <w:pStyle w:val="Otsikko1"/>
        <w:lvlText w:val="%1"/>
        <w:lvlJc w:val="left"/>
        <w:pPr>
          <w:ind w:left="850" w:hanging="709"/>
        </w:pPr>
        <w:rPr>
          <w:rFonts w:hint="default"/>
        </w:rPr>
      </w:lvl>
    </w:lvlOverride>
  </w:num>
  <w:num w:numId="5">
    <w:abstractNumId w:val="5"/>
  </w:num>
  <w:num w:numId="6">
    <w:abstractNumId w:val="26"/>
  </w:num>
  <w:num w:numId="7">
    <w:abstractNumId w:val="2"/>
  </w:num>
  <w:num w:numId="8">
    <w:abstractNumId w:val="9"/>
  </w:num>
  <w:num w:numId="9">
    <w:abstractNumId w:val="0"/>
  </w:num>
  <w:num w:numId="10">
    <w:abstractNumId w:val="18"/>
  </w:num>
  <w:num w:numId="11">
    <w:abstractNumId w:val="20"/>
  </w:num>
  <w:num w:numId="12">
    <w:abstractNumId w:val="19"/>
  </w:num>
  <w:num w:numId="13">
    <w:abstractNumId w:val="3"/>
  </w:num>
  <w:num w:numId="14">
    <w:abstractNumId w:val="22"/>
  </w:num>
  <w:num w:numId="15">
    <w:abstractNumId w:val="7"/>
  </w:num>
  <w:num w:numId="16">
    <w:abstractNumId w:val="11"/>
  </w:num>
  <w:num w:numId="17">
    <w:abstractNumId w:val="12"/>
  </w:num>
  <w:num w:numId="18">
    <w:abstractNumId w:val="14"/>
  </w:num>
  <w:num w:numId="19">
    <w:abstractNumId w:val="17"/>
  </w:num>
  <w:num w:numId="20">
    <w:abstractNumId w:val="6"/>
  </w:num>
  <w:num w:numId="21">
    <w:abstractNumId w:val="16"/>
    <w:lvlOverride w:ilvl="0">
      <w:lvl w:ilvl="0">
        <w:start w:val="1"/>
        <w:numFmt w:val="decimal"/>
        <w:pStyle w:val="Otsikko1"/>
        <w:lvlText w:val="%1"/>
        <w:lvlJc w:val="left"/>
        <w:pPr>
          <w:ind w:left="850" w:hanging="709"/>
        </w:pPr>
        <w:rPr>
          <w:rFonts w:hint="default"/>
        </w:rPr>
      </w:lvl>
    </w:lvlOverride>
  </w:num>
  <w:num w:numId="22">
    <w:abstractNumId w:val="16"/>
    <w:lvlOverride w:ilvl="0">
      <w:lvl w:ilvl="0">
        <w:start w:val="1"/>
        <w:numFmt w:val="decimal"/>
        <w:pStyle w:val="Otsikko1"/>
        <w:lvlText w:val="%1"/>
        <w:lvlJc w:val="left"/>
        <w:pPr>
          <w:ind w:left="850" w:hanging="709"/>
        </w:pPr>
        <w:rPr>
          <w:rFonts w:hint="default"/>
        </w:rPr>
      </w:lvl>
    </w:lvlOverride>
  </w:num>
  <w:num w:numId="23">
    <w:abstractNumId w:val="16"/>
    <w:lvlOverride w:ilvl="0">
      <w:lvl w:ilvl="0">
        <w:start w:val="1"/>
        <w:numFmt w:val="decimal"/>
        <w:pStyle w:val="Otsikko1"/>
        <w:lvlText w:val="%1"/>
        <w:lvlJc w:val="left"/>
        <w:pPr>
          <w:ind w:left="850" w:hanging="709"/>
        </w:pPr>
        <w:rPr>
          <w:rFonts w:hint="default"/>
        </w:rPr>
      </w:lvl>
    </w:lvlOverride>
  </w:num>
  <w:num w:numId="24">
    <w:abstractNumId w:val="16"/>
    <w:lvlOverride w:ilvl="0">
      <w:lvl w:ilvl="0">
        <w:start w:val="1"/>
        <w:numFmt w:val="decimal"/>
        <w:pStyle w:val="Otsikko1"/>
        <w:lvlText w:val="%1"/>
        <w:lvlJc w:val="left"/>
        <w:pPr>
          <w:ind w:left="850" w:hanging="709"/>
        </w:pPr>
        <w:rPr>
          <w:rFonts w:hint="default"/>
        </w:rPr>
      </w:lvl>
    </w:lvlOverride>
  </w:num>
  <w:num w:numId="25">
    <w:abstractNumId w:val="16"/>
    <w:lvlOverride w:ilvl="0">
      <w:lvl w:ilvl="0">
        <w:start w:val="1"/>
        <w:numFmt w:val="decimal"/>
        <w:pStyle w:val="Otsikko1"/>
        <w:lvlText w:val="%1"/>
        <w:lvlJc w:val="left"/>
        <w:pPr>
          <w:ind w:left="850" w:hanging="709"/>
        </w:pPr>
        <w:rPr>
          <w:rFonts w:hint="default"/>
        </w:rPr>
      </w:lvl>
    </w:lvlOverride>
  </w:num>
  <w:num w:numId="26">
    <w:abstractNumId w:val="16"/>
    <w:lvlOverride w:ilvl="0">
      <w:lvl w:ilvl="0">
        <w:start w:val="1"/>
        <w:numFmt w:val="decimal"/>
        <w:pStyle w:val="Otsikko1"/>
        <w:lvlText w:val="%1"/>
        <w:lvlJc w:val="left"/>
        <w:pPr>
          <w:ind w:left="850" w:hanging="709"/>
        </w:pPr>
        <w:rPr>
          <w:rFonts w:hint="default"/>
        </w:rPr>
      </w:lvl>
    </w:lvlOverride>
  </w:num>
  <w:num w:numId="27">
    <w:abstractNumId w:val="16"/>
    <w:lvlOverride w:ilvl="0">
      <w:lvl w:ilvl="0">
        <w:start w:val="1"/>
        <w:numFmt w:val="decimal"/>
        <w:pStyle w:val="Otsikko1"/>
        <w:lvlText w:val="%1"/>
        <w:lvlJc w:val="left"/>
        <w:pPr>
          <w:ind w:left="850" w:hanging="709"/>
        </w:pPr>
        <w:rPr>
          <w:rFonts w:hint="default"/>
        </w:rPr>
      </w:lvl>
    </w:lvlOverride>
  </w:num>
  <w:num w:numId="28">
    <w:abstractNumId w:val="16"/>
    <w:lvlOverride w:ilvl="0">
      <w:lvl w:ilvl="0">
        <w:start w:val="1"/>
        <w:numFmt w:val="decimal"/>
        <w:pStyle w:val="Otsikko1"/>
        <w:lvlText w:val="%1"/>
        <w:lvlJc w:val="left"/>
        <w:pPr>
          <w:ind w:left="850" w:hanging="709"/>
        </w:pPr>
        <w:rPr>
          <w:rFonts w:hint="default"/>
        </w:rPr>
      </w:lvl>
    </w:lvlOverride>
  </w:num>
  <w:num w:numId="29">
    <w:abstractNumId w:val="16"/>
    <w:lvlOverride w:ilvl="0">
      <w:lvl w:ilvl="0">
        <w:start w:val="1"/>
        <w:numFmt w:val="decimal"/>
        <w:pStyle w:val="Otsikko1"/>
        <w:lvlText w:val="%1"/>
        <w:lvlJc w:val="left"/>
        <w:pPr>
          <w:ind w:left="850" w:hanging="709"/>
        </w:pPr>
        <w:rPr>
          <w:rFonts w:hint="default"/>
        </w:rPr>
      </w:lvl>
    </w:lvlOverride>
  </w:num>
  <w:num w:numId="30">
    <w:abstractNumId w:val="16"/>
    <w:lvlOverride w:ilvl="0">
      <w:lvl w:ilvl="0">
        <w:start w:val="1"/>
        <w:numFmt w:val="decimal"/>
        <w:pStyle w:val="Otsikko1"/>
        <w:lvlText w:val="%1"/>
        <w:lvlJc w:val="left"/>
        <w:pPr>
          <w:ind w:left="850" w:hanging="709"/>
        </w:pPr>
        <w:rPr>
          <w:rFonts w:hint="default"/>
        </w:rPr>
      </w:lvl>
    </w:lvlOverride>
  </w:num>
  <w:num w:numId="31">
    <w:abstractNumId w:val="16"/>
    <w:lvlOverride w:ilvl="0">
      <w:lvl w:ilvl="0">
        <w:start w:val="1"/>
        <w:numFmt w:val="decimal"/>
        <w:pStyle w:val="Otsikko1"/>
        <w:lvlText w:val="%1"/>
        <w:lvlJc w:val="left"/>
        <w:pPr>
          <w:ind w:left="850" w:hanging="709"/>
        </w:pPr>
        <w:rPr>
          <w:rFonts w:hint="default"/>
        </w:rPr>
      </w:lvl>
    </w:lvlOverride>
  </w:num>
  <w:num w:numId="32">
    <w:abstractNumId w:val="16"/>
    <w:lvlOverride w:ilvl="0">
      <w:lvl w:ilvl="0">
        <w:start w:val="1"/>
        <w:numFmt w:val="decimal"/>
        <w:pStyle w:val="Otsikko1"/>
        <w:lvlText w:val="%1"/>
        <w:lvlJc w:val="left"/>
        <w:pPr>
          <w:ind w:left="850" w:hanging="709"/>
        </w:pPr>
        <w:rPr>
          <w:rFonts w:hint="default"/>
        </w:rPr>
      </w:lvl>
    </w:lvlOverride>
  </w:num>
  <w:num w:numId="33">
    <w:abstractNumId w:val="16"/>
    <w:lvlOverride w:ilvl="0">
      <w:lvl w:ilvl="0">
        <w:start w:val="1"/>
        <w:numFmt w:val="decimal"/>
        <w:pStyle w:val="Otsikko1"/>
        <w:lvlText w:val="%1"/>
        <w:lvlJc w:val="left"/>
        <w:pPr>
          <w:ind w:left="850" w:hanging="709"/>
        </w:pPr>
        <w:rPr>
          <w:rFonts w:hint="default"/>
        </w:rPr>
      </w:lvl>
    </w:lvlOverride>
  </w:num>
  <w:num w:numId="34">
    <w:abstractNumId w:val="16"/>
    <w:lvlOverride w:ilvl="0">
      <w:lvl w:ilvl="0">
        <w:start w:val="1"/>
        <w:numFmt w:val="decimal"/>
        <w:pStyle w:val="Otsikko1"/>
        <w:lvlText w:val="%1"/>
        <w:lvlJc w:val="left"/>
        <w:pPr>
          <w:ind w:left="850" w:hanging="709"/>
        </w:pPr>
        <w:rPr>
          <w:rFonts w:hint="default"/>
        </w:rPr>
      </w:lvl>
    </w:lvlOverride>
  </w:num>
  <w:num w:numId="35">
    <w:abstractNumId w:val="16"/>
    <w:lvlOverride w:ilvl="0">
      <w:lvl w:ilvl="0">
        <w:start w:val="1"/>
        <w:numFmt w:val="decimal"/>
        <w:pStyle w:val="Otsikko1"/>
        <w:lvlText w:val="%1"/>
        <w:lvlJc w:val="left"/>
        <w:pPr>
          <w:ind w:left="850" w:hanging="709"/>
        </w:pPr>
        <w:rPr>
          <w:rFonts w:hint="default"/>
        </w:rPr>
      </w:lvl>
    </w:lvlOverride>
  </w:num>
  <w:num w:numId="36">
    <w:abstractNumId w:val="16"/>
    <w:lvlOverride w:ilvl="0">
      <w:lvl w:ilvl="0">
        <w:start w:val="1"/>
        <w:numFmt w:val="decimal"/>
        <w:pStyle w:val="Otsikko1"/>
        <w:lvlText w:val="%1"/>
        <w:lvlJc w:val="left"/>
        <w:pPr>
          <w:ind w:left="850" w:hanging="709"/>
        </w:pPr>
        <w:rPr>
          <w:rFonts w:hint="default"/>
        </w:rPr>
      </w:lvl>
    </w:lvlOverride>
  </w:num>
  <w:num w:numId="37">
    <w:abstractNumId w:val="27"/>
  </w:num>
  <w:num w:numId="38">
    <w:abstractNumId w:val="25"/>
  </w:num>
  <w:num w:numId="39">
    <w:abstractNumId w:val="15"/>
  </w:num>
  <w:num w:numId="40">
    <w:abstractNumId w:val="24"/>
  </w:num>
  <w:num w:numId="41">
    <w:abstractNumId w:val="23"/>
  </w:num>
  <w:num w:numId="42">
    <w:abstractNumId w:val="1"/>
  </w:num>
  <w:num w:numId="43">
    <w:abstractNumId w:val="4"/>
  </w:num>
  <w:num w:numId="4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D3E"/>
    <w:rsid w:val="0000132A"/>
    <w:rsid w:val="000028E0"/>
    <w:rsid w:val="00002EF7"/>
    <w:rsid w:val="000065A0"/>
    <w:rsid w:val="00010114"/>
    <w:rsid w:val="0001432C"/>
    <w:rsid w:val="00017CD3"/>
    <w:rsid w:val="00021BB5"/>
    <w:rsid w:val="0002207E"/>
    <w:rsid w:val="000228D5"/>
    <w:rsid w:val="00027A38"/>
    <w:rsid w:val="00030FA9"/>
    <w:rsid w:val="00031E1F"/>
    <w:rsid w:val="00032961"/>
    <w:rsid w:val="00034E2B"/>
    <w:rsid w:val="0003603B"/>
    <w:rsid w:val="00036E24"/>
    <w:rsid w:val="00036E6D"/>
    <w:rsid w:val="000420A3"/>
    <w:rsid w:val="00044D06"/>
    <w:rsid w:val="00051FDF"/>
    <w:rsid w:val="000569A9"/>
    <w:rsid w:val="00057382"/>
    <w:rsid w:val="000624B2"/>
    <w:rsid w:val="000647E0"/>
    <w:rsid w:val="000648D6"/>
    <w:rsid w:val="00066325"/>
    <w:rsid w:val="000665B4"/>
    <w:rsid w:val="00067944"/>
    <w:rsid w:val="00067B18"/>
    <w:rsid w:val="00070F35"/>
    <w:rsid w:val="000714D6"/>
    <w:rsid w:val="00071EE9"/>
    <w:rsid w:val="00073F4D"/>
    <w:rsid w:val="00075C09"/>
    <w:rsid w:val="000762B7"/>
    <w:rsid w:val="00077610"/>
    <w:rsid w:val="0007789F"/>
    <w:rsid w:val="000806B8"/>
    <w:rsid w:val="00080F5C"/>
    <w:rsid w:val="00084D02"/>
    <w:rsid w:val="00085D63"/>
    <w:rsid w:val="000916B4"/>
    <w:rsid w:val="00092572"/>
    <w:rsid w:val="00093B2E"/>
    <w:rsid w:val="00093D1F"/>
    <w:rsid w:val="000A1610"/>
    <w:rsid w:val="000A58D6"/>
    <w:rsid w:val="000B066A"/>
    <w:rsid w:val="000B45A0"/>
    <w:rsid w:val="000B625C"/>
    <w:rsid w:val="000C1E82"/>
    <w:rsid w:val="000C2C70"/>
    <w:rsid w:val="000C5784"/>
    <w:rsid w:val="000C7722"/>
    <w:rsid w:val="000D0903"/>
    <w:rsid w:val="000D15A5"/>
    <w:rsid w:val="000D2BA3"/>
    <w:rsid w:val="000D484C"/>
    <w:rsid w:val="000D4F00"/>
    <w:rsid w:val="000D4F94"/>
    <w:rsid w:val="000D5E13"/>
    <w:rsid w:val="000D5FBB"/>
    <w:rsid w:val="000D6DA9"/>
    <w:rsid w:val="000D7D2D"/>
    <w:rsid w:val="000E0585"/>
    <w:rsid w:val="000E37B5"/>
    <w:rsid w:val="000E63C8"/>
    <w:rsid w:val="000F0AA8"/>
    <w:rsid w:val="000F204E"/>
    <w:rsid w:val="000F3F2C"/>
    <w:rsid w:val="000F5DA3"/>
    <w:rsid w:val="000F6045"/>
    <w:rsid w:val="000F632D"/>
    <w:rsid w:val="000F7BF0"/>
    <w:rsid w:val="00100CA0"/>
    <w:rsid w:val="00105C2B"/>
    <w:rsid w:val="00106049"/>
    <w:rsid w:val="0011099C"/>
    <w:rsid w:val="00111A9F"/>
    <w:rsid w:val="0011278D"/>
    <w:rsid w:val="00113042"/>
    <w:rsid w:val="0011497D"/>
    <w:rsid w:val="001174A2"/>
    <w:rsid w:val="00121995"/>
    <w:rsid w:val="00122F2F"/>
    <w:rsid w:val="0012421E"/>
    <w:rsid w:val="00125388"/>
    <w:rsid w:val="00127316"/>
    <w:rsid w:val="001278C6"/>
    <w:rsid w:val="0014137D"/>
    <w:rsid w:val="0014145F"/>
    <w:rsid w:val="00141A6C"/>
    <w:rsid w:val="00143E7D"/>
    <w:rsid w:val="00145049"/>
    <w:rsid w:val="00146689"/>
    <w:rsid w:val="00150057"/>
    <w:rsid w:val="00150B60"/>
    <w:rsid w:val="00150E30"/>
    <w:rsid w:val="001527E3"/>
    <w:rsid w:val="00154F8D"/>
    <w:rsid w:val="00160E9B"/>
    <w:rsid w:val="00166C9C"/>
    <w:rsid w:val="001703B7"/>
    <w:rsid w:val="00172DC7"/>
    <w:rsid w:val="00185D34"/>
    <w:rsid w:val="00190297"/>
    <w:rsid w:val="00190C77"/>
    <w:rsid w:val="00192512"/>
    <w:rsid w:val="00192BA0"/>
    <w:rsid w:val="001944A8"/>
    <w:rsid w:val="00196B7A"/>
    <w:rsid w:val="001A0E82"/>
    <w:rsid w:val="001A1055"/>
    <w:rsid w:val="001A2773"/>
    <w:rsid w:val="001A625E"/>
    <w:rsid w:val="001A6BEB"/>
    <w:rsid w:val="001B156C"/>
    <w:rsid w:val="001B3D71"/>
    <w:rsid w:val="001B75C0"/>
    <w:rsid w:val="001C07B2"/>
    <w:rsid w:val="001C2A52"/>
    <w:rsid w:val="001E4209"/>
    <w:rsid w:val="001E494E"/>
    <w:rsid w:val="001E618A"/>
    <w:rsid w:val="001E758B"/>
    <w:rsid w:val="001F1531"/>
    <w:rsid w:val="001F346B"/>
    <w:rsid w:val="001F3703"/>
    <w:rsid w:val="001F3AC3"/>
    <w:rsid w:val="001F3EA9"/>
    <w:rsid w:val="001F4EC4"/>
    <w:rsid w:val="00200892"/>
    <w:rsid w:val="00202FB2"/>
    <w:rsid w:val="00206C59"/>
    <w:rsid w:val="00213B47"/>
    <w:rsid w:val="00222E67"/>
    <w:rsid w:val="002231F9"/>
    <w:rsid w:val="002233A8"/>
    <w:rsid w:val="00223780"/>
    <w:rsid w:val="00227EC3"/>
    <w:rsid w:val="00230658"/>
    <w:rsid w:val="002325C9"/>
    <w:rsid w:val="00234A2B"/>
    <w:rsid w:val="00240C45"/>
    <w:rsid w:val="00241B03"/>
    <w:rsid w:val="00241F40"/>
    <w:rsid w:val="00250D2A"/>
    <w:rsid w:val="002573E0"/>
    <w:rsid w:val="00260DFC"/>
    <w:rsid w:val="00263231"/>
    <w:rsid w:val="00263767"/>
    <w:rsid w:val="002639CC"/>
    <w:rsid w:val="002658D4"/>
    <w:rsid w:val="00270374"/>
    <w:rsid w:val="00273556"/>
    <w:rsid w:val="0027518D"/>
    <w:rsid w:val="00277DEB"/>
    <w:rsid w:val="002815A4"/>
    <w:rsid w:val="00282174"/>
    <w:rsid w:val="00282C07"/>
    <w:rsid w:val="0028369B"/>
    <w:rsid w:val="00285395"/>
    <w:rsid w:val="002902DC"/>
    <w:rsid w:val="0029207D"/>
    <w:rsid w:val="002932CB"/>
    <w:rsid w:val="00296550"/>
    <w:rsid w:val="00296B7D"/>
    <w:rsid w:val="0029767A"/>
    <w:rsid w:val="002A17D5"/>
    <w:rsid w:val="002A1F0F"/>
    <w:rsid w:val="002A3DB7"/>
    <w:rsid w:val="002A7A8E"/>
    <w:rsid w:val="002B0DBA"/>
    <w:rsid w:val="002B364D"/>
    <w:rsid w:val="002B417B"/>
    <w:rsid w:val="002B473D"/>
    <w:rsid w:val="002B5CF6"/>
    <w:rsid w:val="002B671B"/>
    <w:rsid w:val="002C04EC"/>
    <w:rsid w:val="002C2441"/>
    <w:rsid w:val="002C3CE5"/>
    <w:rsid w:val="002C517F"/>
    <w:rsid w:val="002C7B59"/>
    <w:rsid w:val="002D11A3"/>
    <w:rsid w:val="002D3E48"/>
    <w:rsid w:val="002E0C47"/>
    <w:rsid w:val="002E6F62"/>
    <w:rsid w:val="002F12B7"/>
    <w:rsid w:val="002F190B"/>
    <w:rsid w:val="002F3C6C"/>
    <w:rsid w:val="002F4A99"/>
    <w:rsid w:val="003014B2"/>
    <w:rsid w:val="00303E34"/>
    <w:rsid w:val="003041F7"/>
    <w:rsid w:val="00305703"/>
    <w:rsid w:val="00306009"/>
    <w:rsid w:val="00307632"/>
    <w:rsid w:val="00311880"/>
    <w:rsid w:val="00315D77"/>
    <w:rsid w:val="00320A96"/>
    <w:rsid w:val="00321C4D"/>
    <w:rsid w:val="003226D7"/>
    <w:rsid w:val="00324A71"/>
    <w:rsid w:val="00327FD8"/>
    <w:rsid w:val="00334408"/>
    <w:rsid w:val="0033662B"/>
    <w:rsid w:val="00340405"/>
    <w:rsid w:val="00342D3F"/>
    <w:rsid w:val="00355005"/>
    <w:rsid w:val="00361581"/>
    <w:rsid w:val="00371022"/>
    <w:rsid w:val="0037616A"/>
    <w:rsid w:val="003763EF"/>
    <w:rsid w:val="00376E17"/>
    <w:rsid w:val="003810F9"/>
    <w:rsid w:val="00381779"/>
    <w:rsid w:val="00383580"/>
    <w:rsid w:val="003842FC"/>
    <w:rsid w:val="003850E8"/>
    <w:rsid w:val="003859AC"/>
    <w:rsid w:val="00385C8C"/>
    <w:rsid w:val="00393B7A"/>
    <w:rsid w:val="00394166"/>
    <w:rsid w:val="003A6D2C"/>
    <w:rsid w:val="003A6D42"/>
    <w:rsid w:val="003B2EC4"/>
    <w:rsid w:val="003B5D1A"/>
    <w:rsid w:val="003B7516"/>
    <w:rsid w:val="003C32ED"/>
    <w:rsid w:val="003C3342"/>
    <w:rsid w:val="003C4476"/>
    <w:rsid w:val="003C476F"/>
    <w:rsid w:val="003D367A"/>
    <w:rsid w:val="003D6501"/>
    <w:rsid w:val="003D74DE"/>
    <w:rsid w:val="003E2029"/>
    <w:rsid w:val="003E2130"/>
    <w:rsid w:val="003E2490"/>
    <w:rsid w:val="003E29BC"/>
    <w:rsid w:val="003E5AFF"/>
    <w:rsid w:val="003F4940"/>
    <w:rsid w:val="003F7483"/>
    <w:rsid w:val="0040278D"/>
    <w:rsid w:val="00402C6A"/>
    <w:rsid w:val="00407469"/>
    <w:rsid w:val="0041212D"/>
    <w:rsid w:val="00414F94"/>
    <w:rsid w:val="00417BB4"/>
    <w:rsid w:val="00420014"/>
    <w:rsid w:val="0042039B"/>
    <w:rsid w:val="0042100B"/>
    <w:rsid w:val="00421ECF"/>
    <w:rsid w:val="00424F95"/>
    <w:rsid w:val="004262FF"/>
    <w:rsid w:val="0042752B"/>
    <w:rsid w:val="00427676"/>
    <w:rsid w:val="0043017D"/>
    <w:rsid w:val="00430AED"/>
    <w:rsid w:val="00434AEC"/>
    <w:rsid w:val="00434EA4"/>
    <w:rsid w:val="0043552F"/>
    <w:rsid w:val="0044398D"/>
    <w:rsid w:val="00445395"/>
    <w:rsid w:val="00450BF0"/>
    <w:rsid w:val="00452C99"/>
    <w:rsid w:val="00455174"/>
    <w:rsid w:val="0045544F"/>
    <w:rsid w:val="00456BE1"/>
    <w:rsid w:val="0045783E"/>
    <w:rsid w:val="00457A03"/>
    <w:rsid w:val="00461C33"/>
    <w:rsid w:val="00462FB3"/>
    <w:rsid w:val="004645D6"/>
    <w:rsid w:val="00464E39"/>
    <w:rsid w:val="00467492"/>
    <w:rsid w:val="004722AB"/>
    <w:rsid w:val="00472DEE"/>
    <w:rsid w:val="0047361C"/>
    <w:rsid w:val="004740E8"/>
    <w:rsid w:val="00477378"/>
    <w:rsid w:val="00487303"/>
    <w:rsid w:val="00490766"/>
    <w:rsid w:val="004912A4"/>
    <w:rsid w:val="00495B94"/>
    <w:rsid w:val="00496181"/>
    <w:rsid w:val="004A1FEC"/>
    <w:rsid w:val="004A3C9B"/>
    <w:rsid w:val="004A40C5"/>
    <w:rsid w:val="004A6C72"/>
    <w:rsid w:val="004B0CE9"/>
    <w:rsid w:val="004B23E2"/>
    <w:rsid w:val="004C1BB2"/>
    <w:rsid w:val="004C2BF3"/>
    <w:rsid w:val="004C3183"/>
    <w:rsid w:val="004C4858"/>
    <w:rsid w:val="004C5BF8"/>
    <w:rsid w:val="004C5D93"/>
    <w:rsid w:val="004C5FF6"/>
    <w:rsid w:val="004C7931"/>
    <w:rsid w:val="004C7BD0"/>
    <w:rsid w:val="004D0563"/>
    <w:rsid w:val="004D0AE1"/>
    <w:rsid w:val="004D18D1"/>
    <w:rsid w:val="004D28D2"/>
    <w:rsid w:val="004D3565"/>
    <w:rsid w:val="004D3615"/>
    <w:rsid w:val="004D3E42"/>
    <w:rsid w:val="004D4F7D"/>
    <w:rsid w:val="004D7638"/>
    <w:rsid w:val="004E0E6D"/>
    <w:rsid w:val="004E343C"/>
    <w:rsid w:val="004E55F0"/>
    <w:rsid w:val="004E5B82"/>
    <w:rsid w:val="004E5ED4"/>
    <w:rsid w:val="004F5724"/>
    <w:rsid w:val="005006D8"/>
    <w:rsid w:val="005019DD"/>
    <w:rsid w:val="00505218"/>
    <w:rsid w:val="005178A9"/>
    <w:rsid w:val="0052429B"/>
    <w:rsid w:val="00525807"/>
    <w:rsid w:val="005260D3"/>
    <w:rsid w:val="00527199"/>
    <w:rsid w:val="00530FBB"/>
    <w:rsid w:val="0053529A"/>
    <w:rsid w:val="005366E7"/>
    <w:rsid w:val="005406C4"/>
    <w:rsid w:val="005431DC"/>
    <w:rsid w:val="00546799"/>
    <w:rsid w:val="005470C2"/>
    <w:rsid w:val="00550380"/>
    <w:rsid w:val="00552532"/>
    <w:rsid w:val="0055266B"/>
    <w:rsid w:val="00552B6A"/>
    <w:rsid w:val="00553465"/>
    <w:rsid w:val="005534F2"/>
    <w:rsid w:val="00554CFC"/>
    <w:rsid w:val="00563A0F"/>
    <w:rsid w:val="00564507"/>
    <w:rsid w:val="0056494A"/>
    <w:rsid w:val="005672B8"/>
    <w:rsid w:val="0057390F"/>
    <w:rsid w:val="0057441D"/>
    <w:rsid w:val="00576DC6"/>
    <w:rsid w:val="00577B27"/>
    <w:rsid w:val="00583DFB"/>
    <w:rsid w:val="005842F8"/>
    <w:rsid w:val="0058439C"/>
    <w:rsid w:val="005854BB"/>
    <w:rsid w:val="0058560E"/>
    <w:rsid w:val="00585B24"/>
    <w:rsid w:val="00586038"/>
    <w:rsid w:val="0058695C"/>
    <w:rsid w:val="00591A54"/>
    <w:rsid w:val="00591AAA"/>
    <w:rsid w:val="0059278F"/>
    <w:rsid w:val="00594DF8"/>
    <w:rsid w:val="00596614"/>
    <w:rsid w:val="005966D1"/>
    <w:rsid w:val="005A023C"/>
    <w:rsid w:val="005A32F6"/>
    <w:rsid w:val="005A60D9"/>
    <w:rsid w:val="005A613D"/>
    <w:rsid w:val="005A659B"/>
    <w:rsid w:val="005A6728"/>
    <w:rsid w:val="005B160F"/>
    <w:rsid w:val="005B267A"/>
    <w:rsid w:val="005B2E09"/>
    <w:rsid w:val="005B4924"/>
    <w:rsid w:val="005B698D"/>
    <w:rsid w:val="005C0A6C"/>
    <w:rsid w:val="005C0FFF"/>
    <w:rsid w:val="005C2A9A"/>
    <w:rsid w:val="005C4124"/>
    <w:rsid w:val="005C43A0"/>
    <w:rsid w:val="005C4663"/>
    <w:rsid w:val="005D086B"/>
    <w:rsid w:val="005D0920"/>
    <w:rsid w:val="005D3359"/>
    <w:rsid w:val="005D3B6E"/>
    <w:rsid w:val="005D5927"/>
    <w:rsid w:val="005F1A7C"/>
    <w:rsid w:val="005F1A93"/>
    <w:rsid w:val="005F43DF"/>
    <w:rsid w:val="005F46F7"/>
    <w:rsid w:val="005F4FE7"/>
    <w:rsid w:val="005F6117"/>
    <w:rsid w:val="005F7DF4"/>
    <w:rsid w:val="006017FF"/>
    <w:rsid w:val="0060459A"/>
    <w:rsid w:val="00607649"/>
    <w:rsid w:val="00610E57"/>
    <w:rsid w:val="0061149C"/>
    <w:rsid w:val="0061181F"/>
    <w:rsid w:val="00611A68"/>
    <w:rsid w:val="006202D1"/>
    <w:rsid w:val="00620AA4"/>
    <w:rsid w:val="00621F4E"/>
    <w:rsid w:val="00622AFB"/>
    <w:rsid w:val="00624334"/>
    <w:rsid w:val="006271F8"/>
    <w:rsid w:val="00627F9F"/>
    <w:rsid w:val="00630476"/>
    <w:rsid w:val="00636E34"/>
    <w:rsid w:val="006400A7"/>
    <w:rsid w:val="00640DEC"/>
    <w:rsid w:val="0064105E"/>
    <w:rsid w:val="00642A9C"/>
    <w:rsid w:val="00644766"/>
    <w:rsid w:val="006449E2"/>
    <w:rsid w:val="006517EF"/>
    <w:rsid w:val="006535D0"/>
    <w:rsid w:val="00656C28"/>
    <w:rsid w:val="00663032"/>
    <w:rsid w:val="006638C1"/>
    <w:rsid w:val="0066604B"/>
    <w:rsid w:val="006665B5"/>
    <w:rsid w:val="006673DC"/>
    <w:rsid w:val="006707DF"/>
    <w:rsid w:val="006707F0"/>
    <w:rsid w:val="006812AF"/>
    <w:rsid w:val="00682D8B"/>
    <w:rsid w:val="0068345B"/>
    <w:rsid w:val="006835F3"/>
    <w:rsid w:val="0068371A"/>
    <w:rsid w:val="00685FCE"/>
    <w:rsid w:val="00687039"/>
    <w:rsid w:val="006873B6"/>
    <w:rsid w:val="00687BBB"/>
    <w:rsid w:val="00687EEC"/>
    <w:rsid w:val="00693A4A"/>
    <w:rsid w:val="006946A8"/>
    <w:rsid w:val="006A143F"/>
    <w:rsid w:val="006A40BE"/>
    <w:rsid w:val="006A439F"/>
    <w:rsid w:val="006A44FC"/>
    <w:rsid w:val="006A6BC8"/>
    <w:rsid w:val="006B12BE"/>
    <w:rsid w:val="006B3585"/>
    <w:rsid w:val="006B3C10"/>
    <w:rsid w:val="006B7B41"/>
    <w:rsid w:val="006C058A"/>
    <w:rsid w:val="006C0B3E"/>
    <w:rsid w:val="006C63F0"/>
    <w:rsid w:val="006C6CF6"/>
    <w:rsid w:val="006C702C"/>
    <w:rsid w:val="006C7893"/>
    <w:rsid w:val="006D2261"/>
    <w:rsid w:val="006D4654"/>
    <w:rsid w:val="006D5AC4"/>
    <w:rsid w:val="006D5BF0"/>
    <w:rsid w:val="006E1C93"/>
    <w:rsid w:val="006E2537"/>
    <w:rsid w:val="006E2DFD"/>
    <w:rsid w:val="006E35AC"/>
    <w:rsid w:val="006E69CA"/>
    <w:rsid w:val="006E7E8A"/>
    <w:rsid w:val="006F1D9B"/>
    <w:rsid w:val="00701093"/>
    <w:rsid w:val="0070451C"/>
    <w:rsid w:val="00704830"/>
    <w:rsid w:val="007049C2"/>
    <w:rsid w:val="007057F0"/>
    <w:rsid w:val="00706864"/>
    <w:rsid w:val="00706A77"/>
    <w:rsid w:val="00727AD0"/>
    <w:rsid w:val="00731253"/>
    <w:rsid w:val="00731708"/>
    <w:rsid w:val="00733B87"/>
    <w:rsid w:val="0073403D"/>
    <w:rsid w:val="00735362"/>
    <w:rsid w:val="00741FE0"/>
    <w:rsid w:val="00742826"/>
    <w:rsid w:val="007448E6"/>
    <w:rsid w:val="007462DD"/>
    <w:rsid w:val="00751FA0"/>
    <w:rsid w:val="0076136A"/>
    <w:rsid w:val="00763AB7"/>
    <w:rsid w:val="00763D92"/>
    <w:rsid w:val="00765039"/>
    <w:rsid w:val="00765190"/>
    <w:rsid w:val="00766ED3"/>
    <w:rsid w:val="007673D3"/>
    <w:rsid w:val="00767518"/>
    <w:rsid w:val="007733EC"/>
    <w:rsid w:val="007736B9"/>
    <w:rsid w:val="0077520C"/>
    <w:rsid w:val="00780B62"/>
    <w:rsid w:val="0078333C"/>
    <w:rsid w:val="00787EB5"/>
    <w:rsid w:val="00794169"/>
    <w:rsid w:val="007956D6"/>
    <w:rsid w:val="007A3062"/>
    <w:rsid w:val="007A3672"/>
    <w:rsid w:val="007B35F6"/>
    <w:rsid w:val="007B3AB9"/>
    <w:rsid w:val="007B7AF0"/>
    <w:rsid w:val="007C54D2"/>
    <w:rsid w:val="007C7311"/>
    <w:rsid w:val="007D7ABC"/>
    <w:rsid w:val="007E1983"/>
    <w:rsid w:val="007E39DA"/>
    <w:rsid w:val="007F1036"/>
    <w:rsid w:val="007F1880"/>
    <w:rsid w:val="008212FB"/>
    <w:rsid w:val="00823E10"/>
    <w:rsid w:val="0082482B"/>
    <w:rsid w:val="0082619A"/>
    <w:rsid w:val="008306E5"/>
    <w:rsid w:val="00833924"/>
    <w:rsid w:val="008344AB"/>
    <w:rsid w:val="00834B61"/>
    <w:rsid w:val="00835149"/>
    <w:rsid w:val="00841B83"/>
    <w:rsid w:val="00847612"/>
    <w:rsid w:val="00847DB3"/>
    <w:rsid w:val="008511C7"/>
    <w:rsid w:val="008516F3"/>
    <w:rsid w:val="00853562"/>
    <w:rsid w:val="00854A14"/>
    <w:rsid w:val="0085724A"/>
    <w:rsid w:val="00862B08"/>
    <w:rsid w:val="00872B19"/>
    <w:rsid w:val="00874322"/>
    <w:rsid w:val="00882D6A"/>
    <w:rsid w:val="008853D6"/>
    <w:rsid w:val="00886787"/>
    <w:rsid w:val="008879E0"/>
    <w:rsid w:val="00887E54"/>
    <w:rsid w:val="00890285"/>
    <w:rsid w:val="00897F9D"/>
    <w:rsid w:val="00897FDC"/>
    <w:rsid w:val="008A19B6"/>
    <w:rsid w:val="008A4FD4"/>
    <w:rsid w:val="008A6137"/>
    <w:rsid w:val="008A7A29"/>
    <w:rsid w:val="008B0AB4"/>
    <w:rsid w:val="008B2BB8"/>
    <w:rsid w:val="008B3F87"/>
    <w:rsid w:val="008B4870"/>
    <w:rsid w:val="008B4DF1"/>
    <w:rsid w:val="008B75E5"/>
    <w:rsid w:val="008B7736"/>
    <w:rsid w:val="008D111D"/>
    <w:rsid w:val="008D2F26"/>
    <w:rsid w:val="008D3C60"/>
    <w:rsid w:val="008D63E0"/>
    <w:rsid w:val="008E457B"/>
    <w:rsid w:val="008E72E6"/>
    <w:rsid w:val="008F29E3"/>
    <w:rsid w:val="008F4AD4"/>
    <w:rsid w:val="0090229B"/>
    <w:rsid w:val="009076D4"/>
    <w:rsid w:val="00915291"/>
    <w:rsid w:val="0091539A"/>
    <w:rsid w:val="009162CC"/>
    <w:rsid w:val="00924C1F"/>
    <w:rsid w:val="0092528B"/>
    <w:rsid w:val="00925744"/>
    <w:rsid w:val="00926005"/>
    <w:rsid w:val="00926530"/>
    <w:rsid w:val="009267D2"/>
    <w:rsid w:val="00931FA3"/>
    <w:rsid w:val="0093735F"/>
    <w:rsid w:val="00940D3E"/>
    <w:rsid w:val="009411F7"/>
    <w:rsid w:val="009422C6"/>
    <w:rsid w:val="00944BF3"/>
    <w:rsid w:val="00947D39"/>
    <w:rsid w:val="00951C28"/>
    <w:rsid w:val="00956B46"/>
    <w:rsid w:val="00961DC1"/>
    <w:rsid w:val="00964363"/>
    <w:rsid w:val="00966322"/>
    <w:rsid w:val="009666BB"/>
    <w:rsid w:val="0096787E"/>
    <w:rsid w:val="00967F57"/>
    <w:rsid w:val="009700C1"/>
    <w:rsid w:val="0097122D"/>
    <w:rsid w:val="009729C9"/>
    <w:rsid w:val="009741D4"/>
    <w:rsid w:val="0097449C"/>
    <w:rsid w:val="00976075"/>
    <w:rsid w:val="00976643"/>
    <w:rsid w:val="0097730C"/>
    <w:rsid w:val="0098097E"/>
    <w:rsid w:val="00980C2D"/>
    <w:rsid w:val="00981470"/>
    <w:rsid w:val="00981846"/>
    <w:rsid w:val="00983278"/>
    <w:rsid w:val="0098485F"/>
    <w:rsid w:val="00986D7E"/>
    <w:rsid w:val="00992A24"/>
    <w:rsid w:val="0099469F"/>
    <w:rsid w:val="009957EE"/>
    <w:rsid w:val="00995F8D"/>
    <w:rsid w:val="0099745D"/>
    <w:rsid w:val="009A0892"/>
    <w:rsid w:val="009A2820"/>
    <w:rsid w:val="009A6C41"/>
    <w:rsid w:val="009A7092"/>
    <w:rsid w:val="009B05FA"/>
    <w:rsid w:val="009B5A5C"/>
    <w:rsid w:val="009B6E9A"/>
    <w:rsid w:val="009B7E62"/>
    <w:rsid w:val="009C0E4A"/>
    <w:rsid w:val="009C4727"/>
    <w:rsid w:val="009D0120"/>
    <w:rsid w:val="009D1E7A"/>
    <w:rsid w:val="009D3167"/>
    <w:rsid w:val="009D44C0"/>
    <w:rsid w:val="009D6B61"/>
    <w:rsid w:val="009E14F4"/>
    <w:rsid w:val="009E7194"/>
    <w:rsid w:val="009E74D7"/>
    <w:rsid w:val="009F2861"/>
    <w:rsid w:val="009F3011"/>
    <w:rsid w:val="009F32E6"/>
    <w:rsid w:val="009F48E4"/>
    <w:rsid w:val="00A00E5A"/>
    <w:rsid w:val="00A01162"/>
    <w:rsid w:val="00A05B62"/>
    <w:rsid w:val="00A06A45"/>
    <w:rsid w:val="00A1444D"/>
    <w:rsid w:val="00A15016"/>
    <w:rsid w:val="00A15A89"/>
    <w:rsid w:val="00A160EE"/>
    <w:rsid w:val="00A1757E"/>
    <w:rsid w:val="00A17AA6"/>
    <w:rsid w:val="00A236D6"/>
    <w:rsid w:val="00A254FC"/>
    <w:rsid w:val="00A2690D"/>
    <w:rsid w:val="00A300AD"/>
    <w:rsid w:val="00A3145D"/>
    <w:rsid w:val="00A33038"/>
    <w:rsid w:val="00A33FA4"/>
    <w:rsid w:val="00A350ED"/>
    <w:rsid w:val="00A418C0"/>
    <w:rsid w:val="00A43B24"/>
    <w:rsid w:val="00A44547"/>
    <w:rsid w:val="00A456CF"/>
    <w:rsid w:val="00A50889"/>
    <w:rsid w:val="00A50EBB"/>
    <w:rsid w:val="00A52246"/>
    <w:rsid w:val="00A52360"/>
    <w:rsid w:val="00A54B6B"/>
    <w:rsid w:val="00A564F0"/>
    <w:rsid w:val="00A61656"/>
    <w:rsid w:val="00A64543"/>
    <w:rsid w:val="00A64E9A"/>
    <w:rsid w:val="00A6531F"/>
    <w:rsid w:val="00A67F53"/>
    <w:rsid w:val="00A71459"/>
    <w:rsid w:val="00A732CD"/>
    <w:rsid w:val="00A74A43"/>
    <w:rsid w:val="00A82287"/>
    <w:rsid w:val="00A83354"/>
    <w:rsid w:val="00A84191"/>
    <w:rsid w:val="00A85394"/>
    <w:rsid w:val="00A85B63"/>
    <w:rsid w:val="00A85C06"/>
    <w:rsid w:val="00A870ED"/>
    <w:rsid w:val="00A87BF8"/>
    <w:rsid w:val="00A965C3"/>
    <w:rsid w:val="00A96770"/>
    <w:rsid w:val="00A96BD3"/>
    <w:rsid w:val="00A97CB2"/>
    <w:rsid w:val="00AA0D3F"/>
    <w:rsid w:val="00AA44D9"/>
    <w:rsid w:val="00AA5E06"/>
    <w:rsid w:val="00AB157C"/>
    <w:rsid w:val="00AB197D"/>
    <w:rsid w:val="00AB247E"/>
    <w:rsid w:val="00AB5F31"/>
    <w:rsid w:val="00AB6293"/>
    <w:rsid w:val="00AC0FD5"/>
    <w:rsid w:val="00AC2CE5"/>
    <w:rsid w:val="00AD0421"/>
    <w:rsid w:val="00AD3210"/>
    <w:rsid w:val="00AE0A06"/>
    <w:rsid w:val="00AE5BA3"/>
    <w:rsid w:val="00AE6C18"/>
    <w:rsid w:val="00AF0C70"/>
    <w:rsid w:val="00B0062C"/>
    <w:rsid w:val="00B05FF9"/>
    <w:rsid w:val="00B062BC"/>
    <w:rsid w:val="00B11C87"/>
    <w:rsid w:val="00B11DF7"/>
    <w:rsid w:val="00B12411"/>
    <w:rsid w:val="00B14986"/>
    <w:rsid w:val="00B157E9"/>
    <w:rsid w:val="00B17006"/>
    <w:rsid w:val="00B21CF4"/>
    <w:rsid w:val="00B2271E"/>
    <w:rsid w:val="00B307FE"/>
    <w:rsid w:val="00B32088"/>
    <w:rsid w:val="00B33020"/>
    <w:rsid w:val="00B33FAC"/>
    <w:rsid w:val="00B352BF"/>
    <w:rsid w:val="00B35C01"/>
    <w:rsid w:val="00B3796B"/>
    <w:rsid w:val="00B37F24"/>
    <w:rsid w:val="00B511D7"/>
    <w:rsid w:val="00B515B6"/>
    <w:rsid w:val="00B53C70"/>
    <w:rsid w:val="00B57423"/>
    <w:rsid w:val="00B57FA4"/>
    <w:rsid w:val="00B611AB"/>
    <w:rsid w:val="00B63CF9"/>
    <w:rsid w:val="00B70A35"/>
    <w:rsid w:val="00B72E3D"/>
    <w:rsid w:val="00B738B4"/>
    <w:rsid w:val="00B75D08"/>
    <w:rsid w:val="00B763BF"/>
    <w:rsid w:val="00B8113B"/>
    <w:rsid w:val="00B82A34"/>
    <w:rsid w:val="00B84AE3"/>
    <w:rsid w:val="00B85458"/>
    <w:rsid w:val="00B86838"/>
    <w:rsid w:val="00B87606"/>
    <w:rsid w:val="00B877D7"/>
    <w:rsid w:val="00B91ADF"/>
    <w:rsid w:val="00B92F80"/>
    <w:rsid w:val="00B95038"/>
    <w:rsid w:val="00B964D6"/>
    <w:rsid w:val="00B96AE6"/>
    <w:rsid w:val="00BA1E53"/>
    <w:rsid w:val="00BB0EE5"/>
    <w:rsid w:val="00BB4B47"/>
    <w:rsid w:val="00BB6127"/>
    <w:rsid w:val="00BC2641"/>
    <w:rsid w:val="00BC313D"/>
    <w:rsid w:val="00BC73CF"/>
    <w:rsid w:val="00BD00C4"/>
    <w:rsid w:val="00BD3768"/>
    <w:rsid w:val="00BD4878"/>
    <w:rsid w:val="00BD5804"/>
    <w:rsid w:val="00BD7BAB"/>
    <w:rsid w:val="00BE0035"/>
    <w:rsid w:val="00BE0E50"/>
    <w:rsid w:val="00BE232B"/>
    <w:rsid w:val="00BE4E63"/>
    <w:rsid w:val="00BE6B31"/>
    <w:rsid w:val="00BF2596"/>
    <w:rsid w:val="00C01911"/>
    <w:rsid w:val="00C0282F"/>
    <w:rsid w:val="00C04FF8"/>
    <w:rsid w:val="00C10E68"/>
    <w:rsid w:val="00C122FB"/>
    <w:rsid w:val="00C12A1A"/>
    <w:rsid w:val="00C20587"/>
    <w:rsid w:val="00C2123F"/>
    <w:rsid w:val="00C21A28"/>
    <w:rsid w:val="00C30105"/>
    <w:rsid w:val="00C304EB"/>
    <w:rsid w:val="00C30D5C"/>
    <w:rsid w:val="00C30E3F"/>
    <w:rsid w:val="00C321B4"/>
    <w:rsid w:val="00C33778"/>
    <w:rsid w:val="00C33BDC"/>
    <w:rsid w:val="00C36EB0"/>
    <w:rsid w:val="00C46779"/>
    <w:rsid w:val="00C4752D"/>
    <w:rsid w:val="00C47AA5"/>
    <w:rsid w:val="00C52976"/>
    <w:rsid w:val="00C5414B"/>
    <w:rsid w:val="00C5446C"/>
    <w:rsid w:val="00C56E84"/>
    <w:rsid w:val="00C627DE"/>
    <w:rsid w:val="00C629D1"/>
    <w:rsid w:val="00C664CC"/>
    <w:rsid w:val="00C714AA"/>
    <w:rsid w:val="00C72E51"/>
    <w:rsid w:val="00C72EBF"/>
    <w:rsid w:val="00C73E1E"/>
    <w:rsid w:val="00C74B0C"/>
    <w:rsid w:val="00C74DD7"/>
    <w:rsid w:val="00C77637"/>
    <w:rsid w:val="00C800E1"/>
    <w:rsid w:val="00C816FB"/>
    <w:rsid w:val="00C81A0E"/>
    <w:rsid w:val="00C84A7F"/>
    <w:rsid w:val="00C87043"/>
    <w:rsid w:val="00C87ED8"/>
    <w:rsid w:val="00C90214"/>
    <w:rsid w:val="00C90F8F"/>
    <w:rsid w:val="00C95859"/>
    <w:rsid w:val="00C95A2B"/>
    <w:rsid w:val="00C961F0"/>
    <w:rsid w:val="00C96CE1"/>
    <w:rsid w:val="00C972EE"/>
    <w:rsid w:val="00CA0E90"/>
    <w:rsid w:val="00CA1AF8"/>
    <w:rsid w:val="00CA1C8A"/>
    <w:rsid w:val="00CA369F"/>
    <w:rsid w:val="00CA5531"/>
    <w:rsid w:val="00CA7CE7"/>
    <w:rsid w:val="00CB2A24"/>
    <w:rsid w:val="00CB3E40"/>
    <w:rsid w:val="00CB6BA8"/>
    <w:rsid w:val="00CB7C5B"/>
    <w:rsid w:val="00CC3433"/>
    <w:rsid w:val="00CC4C5B"/>
    <w:rsid w:val="00CD0F11"/>
    <w:rsid w:val="00CD35ED"/>
    <w:rsid w:val="00CD49BA"/>
    <w:rsid w:val="00CD6036"/>
    <w:rsid w:val="00CE54F5"/>
    <w:rsid w:val="00CE7D52"/>
    <w:rsid w:val="00CF3B6C"/>
    <w:rsid w:val="00CF3B91"/>
    <w:rsid w:val="00CF415B"/>
    <w:rsid w:val="00CF54FC"/>
    <w:rsid w:val="00CF60A7"/>
    <w:rsid w:val="00CF7EF6"/>
    <w:rsid w:val="00D0181A"/>
    <w:rsid w:val="00D02579"/>
    <w:rsid w:val="00D05367"/>
    <w:rsid w:val="00D056B6"/>
    <w:rsid w:val="00D07110"/>
    <w:rsid w:val="00D07648"/>
    <w:rsid w:val="00D104DF"/>
    <w:rsid w:val="00D1103F"/>
    <w:rsid w:val="00D12DCC"/>
    <w:rsid w:val="00D12E54"/>
    <w:rsid w:val="00D14586"/>
    <w:rsid w:val="00D1744F"/>
    <w:rsid w:val="00D21822"/>
    <w:rsid w:val="00D24980"/>
    <w:rsid w:val="00D31080"/>
    <w:rsid w:val="00D33BC2"/>
    <w:rsid w:val="00D34172"/>
    <w:rsid w:val="00D3684F"/>
    <w:rsid w:val="00D36D46"/>
    <w:rsid w:val="00D533DB"/>
    <w:rsid w:val="00D5735D"/>
    <w:rsid w:val="00D6055F"/>
    <w:rsid w:val="00D62B33"/>
    <w:rsid w:val="00D6368C"/>
    <w:rsid w:val="00D63BFE"/>
    <w:rsid w:val="00D64152"/>
    <w:rsid w:val="00D65037"/>
    <w:rsid w:val="00D66B38"/>
    <w:rsid w:val="00D701E9"/>
    <w:rsid w:val="00D753BC"/>
    <w:rsid w:val="00D809CF"/>
    <w:rsid w:val="00D828EF"/>
    <w:rsid w:val="00D83B93"/>
    <w:rsid w:val="00D84A39"/>
    <w:rsid w:val="00D84FC9"/>
    <w:rsid w:val="00D85AE6"/>
    <w:rsid w:val="00D905BE"/>
    <w:rsid w:val="00D91F3F"/>
    <w:rsid w:val="00D9280E"/>
    <w:rsid w:val="00D939FD"/>
    <w:rsid w:val="00D97922"/>
    <w:rsid w:val="00DA1355"/>
    <w:rsid w:val="00DA4C5D"/>
    <w:rsid w:val="00DA513F"/>
    <w:rsid w:val="00DA6CD1"/>
    <w:rsid w:val="00DA72EE"/>
    <w:rsid w:val="00DA7904"/>
    <w:rsid w:val="00DB392E"/>
    <w:rsid w:val="00DB45A5"/>
    <w:rsid w:val="00DB4F78"/>
    <w:rsid w:val="00DB645A"/>
    <w:rsid w:val="00DB726D"/>
    <w:rsid w:val="00DC28BC"/>
    <w:rsid w:val="00DC51A3"/>
    <w:rsid w:val="00DC7A0C"/>
    <w:rsid w:val="00DD0E94"/>
    <w:rsid w:val="00DD6456"/>
    <w:rsid w:val="00DD7BCA"/>
    <w:rsid w:val="00DE2F8B"/>
    <w:rsid w:val="00DE3D4D"/>
    <w:rsid w:val="00DE7551"/>
    <w:rsid w:val="00DF1B01"/>
    <w:rsid w:val="00DF3518"/>
    <w:rsid w:val="00DF57A7"/>
    <w:rsid w:val="00E0419B"/>
    <w:rsid w:val="00E0446E"/>
    <w:rsid w:val="00E04798"/>
    <w:rsid w:val="00E052B8"/>
    <w:rsid w:val="00E05DC0"/>
    <w:rsid w:val="00E11BBF"/>
    <w:rsid w:val="00E12B99"/>
    <w:rsid w:val="00E16EEA"/>
    <w:rsid w:val="00E177C8"/>
    <w:rsid w:val="00E17840"/>
    <w:rsid w:val="00E20795"/>
    <w:rsid w:val="00E2199F"/>
    <w:rsid w:val="00E23DD8"/>
    <w:rsid w:val="00E25F05"/>
    <w:rsid w:val="00E302E4"/>
    <w:rsid w:val="00E35A92"/>
    <w:rsid w:val="00E36EFC"/>
    <w:rsid w:val="00E41AE0"/>
    <w:rsid w:val="00E4346E"/>
    <w:rsid w:val="00E43B52"/>
    <w:rsid w:val="00E43D14"/>
    <w:rsid w:val="00E448D8"/>
    <w:rsid w:val="00E46B9F"/>
    <w:rsid w:val="00E46FD5"/>
    <w:rsid w:val="00E50097"/>
    <w:rsid w:val="00E503D2"/>
    <w:rsid w:val="00E544DA"/>
    <w:rsid w:val="00E55A0A"/>
    <w:rsid w:val="00E56DEF"/>
    <w:rsid w:val="00E6189D"/>
    <w:rsid w:val="00E65A68"/>
    <w:rsid w:val="00E65ED4"/>
    <w:rsid w:val="00E6653F"/>
    <w:rsid w:val="00E726BE"/>
    <w:rsid w:val="00E73F1A"/>
    <w:rsid w:val="00E74C56"/>
    <w:rsid w:val="00E76092"/>
    <w:rsid w:val="00E760DB"/>
    <w:rsid w:val="00E7626A"/>
    <w:rsid w:val="00E76994"/>
    <w:rsid w:val="00E808E5"/>
    <w:rsid w:val="00E82AA9"/>
    <w:rsid w:val="00E83F3F"/>
    <w:rsid w:val="00E856FC"/>
    <w:rsid w:val="00E85EF5"/>
    <w:rsid w:val="00E868FC"/>
    <w:rsid w:val="00E87F2E"/>
    <w:rsid w:val="00E90246"/>
    <w:rsid w:val="00E92FD2"/>
    <w:rsid w:val="00EA04F6"/>
    <w:rsid w:val="00EA078B"/>
    <w:rsid w:val="00EA171F"/>
    <w:rsid w:val="00EA21D8"/>
    <w:rsid w:val="00EA47CA"/>
    <w:rsid w:val="00EB1165"/>
    <w:rsid w:val="00EC4609"/>
    <w:rsid w:val="00EC58A5"/>
    <w:rsid w:val="00EC6DE5"/>
    <w:rsid w:val="00EC7D0F"/>
    <w:rsid w:val="00EC7E54"/>
    <w:rsid w:val="00ED0C3B"/>
    <w:rsid w:val="00ED1E34"/>
    <w:rsid w:val="00ED2243"/>
    <w:rsid w:val="00ED2E01"/>
    <w:rsid w:val="00ED2F1B"/>
    <w:rsid w:val="00ED35BA"/>
    <w:rsid w:val="00ED4036"/>
    <w:rsid w:val="00ED4056"/>
    <w:rsid w:val="00EE145D"/>
    <w:rsid w:val="00EE3EF3"/>
    <w:rsid w:val="00EE6C9A"/>
    <w:rsid w:val="00EE75E9"/>
    <w:rsid w:val="00EF1C52"/>
    <w:rsid w:val="00EF3C83"/>
    <w:rsid w:val="00EF6D5C"/>
    <w:rsid w:val="00EF6F58"/>
    <w:rsid w:val="00F0155D"/>
    <w:rsid w:val="00F01FCA"/>
    <w:rsid w:val="00F031F0"/>
    <w:rsid w:val="00F061E2"/>
    <w:rsid w:val="00F116CC"/>
    <w:rsid w:val="00F12DF3"/>
    <w:rsid w:val="00F141A8"/>
    <w:rsid w:val="00F14460"/>
    <w:rsid w:val="00F14F21"/>
    <w:rsid w:val="00F1691F"/>
    <w:rsid w:val="00F170F3"/>
    <w:rsid w:val="00F20784"/>
    <w:rsid w:val="00F240D6"/>
    <w:rsid w:val="00F249B8"/>
    <w:rsid w:val="00F25F92"/>
    <w:rsid w:val="00F27402"/>
    <w:rsid w:val="00F27B1F"/>
    <w:rsid w:val="00F33E98"/>
    <w:rsid w:val="00F348BD"/>
    <w:rsid w:val="00F36F72"/>
    <w:rsid w:val="00F423C5"/>
    <w:rsid w:val="00F424DB"/>
    <w:rsid w:val="00F42547"/>
    <w:rsid w:val="00F42D13"/>
    <w:rsid w:val="00F451B2"/>
    <w:rsid w:val="00F47592"/>
    <w:rsid w:val="00F5080F"/>
    <w:rsid w:val="00F529D4"/>
    <w:rsid w:val="00F5373E"/>
    <w:rsid w:val="00F54E55"/>
    <w:rsid w:val="00F56C4F"/>
    <w:rsid w:val="00F62CFF"/>
    <w:rsid w:val="00F63DB3"/>
    <w:rsid w:val="00F64286"/>
    <w:rsid w:val="00F652E3"/>
    <w:rsid w:val="00F66BF4"/>
    <w:rsid w:val="00F67E0E"/>
    <w:rsid w:val="00F67F91"/>
    <w:rsid w:val="00F70A7B"/>
    <w:rsid w:val="00F725EA"/>
    <w:rsid w:val="00F744FB"/>
    <w:rsid w:val="00F76ED5"/>
    <w:rsid w:val="00F82D1E"/>
    <w:rsid w:val="00F87D04"/>
    <w:rsid w:val="00F90021"/>
    <w:rsid w:val="00FA1F1A"/>
    <w:rsid w:val="00FA59A9"/>
    <w:rsid w:val="00FB1B67"/>
    <w:rsid w:val="00FB43F2"/>
    <w:rsid w:val="00FB6995"/>
    <w:rsid w:val="00FB7923"/>
    <w:rsid w:val="00FC0179"/>
    <w:rsid w:val="00FC11C4"/>
    <w:rsid w:val="00FC5038"/>
    <w:rsid w:val="00FC57C7"/>
    <w:rsid w:val="00FC58A4"/>
    <w:rsid w:val="00FC71A2"/>
    <w:rsid w:val="00FC7C78"/>
    <w:rsid w:val="00FD128E"/>
    <w:rsid w:val="00FD1E38"/>
    <w:rsid w:val="00FD4203"/>
    <w:rsid w:val="00FE0082"/>
    <w:rsid w:val="00FE059B"/>
    <w:rsid w:val="00FE0CDF"/>
    <w:rsid w:val="00FE722E"/>
    <w:rsid w:val="00FF21EF"/>
    <w:rsid w:val="00FF37D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816E79"/>
  <w15:docId w15:val="{AEF6DC06-B6E2-4DA0-91E0-D600DE6F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18"/>
        <w:szCs w:val="18"/>
        <w:lang w:val="fi-FI" w:eastAsia="en-US" w:bidi="ar-SA"/>
      </w:rPr>
    </w:rPrDefault>
    <w:pPrDefault>
      <w:pPr>
        <w:spacing w:line="293" w:lineRule="auto"/>
      </w:pPr>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rsid w:val="00D12DCC"/>
  </w:style>
  <w:style w:type="paragraph" w:styleId="Otsikko1">
    <w:name w:val="heading 1"/>
    <w:basedOn w:val="Normaali"/>
    <w:next w:val="Leipteksti"/>
    <w:link w:val="Otsikko1Char"/>
    <w:uiPriority w:val="9"/>
    <w:qFormat/>
    <w:rsid w:val="00610E57"/>
    <w:pPr>
      <w:keepNext/>
      <w:keepLines/>
      <w:pageBreakBefore/>
      <w:numPr>
        <w:numId w:val="4"/>
      </w:numPr>
      <w:spacing w:after="1680" w:line="240" w:lineRule="auto"/>
      <w:ind w:left="709"/>
      <w:outlineLvl w:val="0"/>
    </w:pPr>
    <w:rPr>
      <w:rFonts w:asciiTheme="majorHAnsi" w:eastAsiaTheme="majorEastAsia" w:hAnsiTheme="majorHAnsi" w:cstheme="majorBidi"/>
      <w:bCs/>
      <w:color w:val="002E63"/>
      <w:sz w:val="48"/>
      <w:szCs w:val="28"/>
    </w:rPr>
  </w:style>
  <w:style w:type="paragraph" w:styleId="Otsikko2">
    <w:name w:val="heading 2"/>
    <w:basedOn w:val="Normaali"/>
    <w:next w:val="Leipteksti"/>
    <w:link w:val="Otsikko2Char"/>
    <w:uiPriority w:val="9"/>
    <w:qFormat/>
    <w:rsid w:val="00D12DCC"/>
    <w:pPr>
      <w:keepNext/>
      <w:keepLines/>
      <w:numPr>
        <w:ilvl w:val="1"/>
        <w:numId w:val="4"/>
      </w:numPr>
      <w:spacing w:before="360" w:after="160"/>
      <w:outlineLvl w:val="1"/>
    </w:pPr>
    <w:rPr>
      <w:rFonts w:asciiTheme="majorHAnsi" w:eastAsiaTheme="majorEastAsia" w:hAnsiTheme="majorHAnsi" w:cstheme="majorBidi"/>
      <w:bCs/>
      <w:color w:val="00A6D6" w:themeColor="accent2"/>
      <w:sz w:val="28"/>
      <w:szCs w:val="26"/>
    </w:rPr>
  </w:style>
  <w:style w:type="paragraph" w:styleId="Otsikko3">
    <w:name w:val="heading 3"/>
    <w:basedOn w:val="Normaali"/>
    <w:next w:val="Leipteksti"/>
    <w:link w:val="Otsikko3Char"/>
    <w:uiPriority w:val="9"/>
    <w:qFormat/>
    <w:rsid w:val="005F6117"/>
    <w:pPr>
      <w:keepNext/>
      <w:keepLines/>
      <w:numPr>
        <w:ilvl w:val="2"/>
        <w:numId w:val="4"/>
      </w:numPr>
      <w:spacing w:before="360" w:after="160"/>
      <w:outlineLvl w:val="2"/>
    </w:pPr>
    <w:rPr>
      <w:rFonts w:asciiTheme="majorHAnsi" w:eastAsiaTheme="majorEastAsia" w:hAnsiTheme="majorHAnsi" w:cstheme="majorBidi"/>
      <w:b/>
      <w:bCs/>
      <w:sz w:val="22"/>
    </w:rPr>
  </w:style>
  <w:style w:type="paragraph" w:styleId="Otsikko4">
    <w:name w:val="heading 4"/>
    <w:basedOn w:val="Normaali"/>
    <w:next w:val="Leipteksti"/>
    <w:link w:val="Otsikko4Char"/>
    <w:uiPriority w:val="9"/>
    <w:rsid w:val="00D12DCC"/>
    <w:pPr>
      <w:keepNext/>
      <w:keepLines/>
      <w:spacing w:after="180"/>
      <w:outlineLvl w:val="3"/>
    </w:pPr>
    <w:rPr>
      <w:rFonts w:asciiTheme="majorHAnsi" w:eastAsiaTheme="majorEastAsia" w:hAnsiTheme="majorHAnsi" w:cstheme="majorBidi"/>
      <w:b/>
      <w:bCs/>
      <w:iCs/>
    </w:rPr>
  </w:style>
  <w:style w:type="paragraph" w:styleId="Otsikko5">
    <w:name w:val="heading 5"/>
    <w:basedOn w:val="Normaali"/>
    <w:next w:val="Leipteksti"/>
    <w:link w:val="Otsikko5Char"/>
    <w:uiPriority w:val="9"/>
    <w:rsid w:val="005F46F7"/>
    <w:pPr>
      <w:keepNext/>
      <w:keepLines/>
      <w:spacing w:after="180"/>
      <w:ind w:left="1304"/>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640DEC"/>
    <w:pPr>
      <w:keepNext/>
      <w:keepLines/>
      <w:spacing w:after="180"/>
      <w:ind w:left="1304"/>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3014B2"/>
    <w:pPr>
      <w:keepNext/>
      <w:keepLines/>
      <w:spacing w:after="180"/>
      <w:ind w:left="1304"/>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1B156C"/>
    <w:pPr>
      <w:keepNext/>
      <w:keepLines/>
      <w:spacing w:after="180"/>
      <w:ind w:left="1304"/>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1B156C"/>
    <w:pPr>
      <w:keepNext/>
      <w:keepLines/>
      <w:spacing w:after="180"/>
      <w:ind w:left="1304"/>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Leipteksti"/>
    <w:link w:val="OtsikkoChar"/>
    <w:uiPriority w:val="10"/>
    <w:rsid w:val="00462FB3"/>
    <w:pPr>
      <w:spacing w:after="180"/>
      <w:contextualSpacing/>
    </w:pPr>
    <w:rPr>
      <w:rFonts w:asciiTheme="majorHAnsi" w:eastAsiaTheme="majorEastAsia" w:hAnsiTheme="majorHAnsi" w:cstheme="majorBidi"/>
      <w:b/>
      <w:sz w:val="22"/>
      <w:szCs w:val="52"/>
    </w:rPr>
  </w:style>
  <w:style w:type="character" w:customStyle="1" w:styleId="OtsikkoChar">
    <w:name w:val="Otsikko Char"/>
    <w:basedOn w:val="Kappaleenoletusfontti"/>
    <w:link w:val="Otsikko"/>
    <w:uiPriority w:val="10"/>
    <w:rsid w:val="00462FB3"/>
    <w:rPr>
      <w:rFonts w:asciiTheme="majorHAnsi" w:eastAsiaTheme="majorEastAsia" w:hAnsiTheme="majorHAnsi" w:cstheme="majorBidi"/>
      <w:b/>
      <w:sz w:val="22"/>
      <w:szCs w:val="52"/>
    </w:rPr>
  </w:style>
  <w:style w:type="character" w:customStyle="1" w:styleId="Otsikko1Char">
    <w:name w:val="Otsikko 1 Char"/>
    <w:basedOn w:val="Kappaleenoletusfontti"/>
    <w:link w:val="Otsikko1"/>
    <w:uiPriority w:val="9"/>
    <w:rsid w:val="00610E57"/>
    <w:rPr>
      <w:rFonts w:asciiTheme="majorHAnsi" w:eastAsiaTheme="majorEastAsia" w:hAnsiTheme="majorHAnsi" w:cstheme="majorBidi"/>
      <w:bCs/>
      <w:color w:val="002E63"/>
      <w:sz w:val="48"/>
      <w:szCs w:val="28"/>
    </w:rPr>
  </w:style>
  <w:style w:type="paragraph" w:styleId="Leipteksti">
    <w:name w:val="Body Text"/>
    <w:basedOn w:val="Normaali"/>
    <w:next w:val="Leipteksti2"/>
    <w:link w:val="LeiptekstiChar"/>
    <w:uiPriority w:val="1"/>
    <w:qFormat/>
    <w:rsid w:val="00D12DCC"/>
  </w:style>
  <w:style w:type="character" w:customStyle="1" w:styleId="LeiptekstiChar">
    <w:name w:val="Leipäteksti Char"/>
    <w:basedOn w:val="Kappaleenoletusfontti"/>
    <w:link w:val="Leipteksti"/>
    <w:uiPriority w:val="1"/>
    <w:rsid w:val="00D12DCC"/>
  </w:style>
  <w:style w:type="character" w:customStyle="1" w:styleId="Otsikko2Char">
    <w:name w:val="Otsikko 2 Char"/>
    <w:basedOn w:val="Kappaleenoletusfontti"/>
    <w:link w:val="Otsikko2"/>
    <w:uiPriority w:val="9"/>
    <w:rsid w:val="00D12DCC"/>
    <w:rPr>
      <w:rFonts w:asciiTheme="majorHAnsi" w:eastAsiaTheme="majorEastAsia" w:hAnsiTheme="majorHAnsi" w:cstheme="majorBidi"/>
      <w:bCs/>
      <w:color w:val="00A6D6" w:themeColor="accent2"/>
      <w:sz w:val="28"/>
      <w:szCs w:val="26"/>
    </w:rPr>
  </w:style>
  <w:style w:type="character" w:customStyle="1" w:styleId="Otsikko3Char">
    <w:name w:val="Otsikko 3 Char"/>
    <w:basedOn w:val="Kappaleenoletusfontti"/>
    <w:link w:val="Otsikko3"/>
    <w:uiPriority w:val="9"/>
    <w:rsid w:val="005F6117"/>
    <w:rPr>
      <w:rFonts w:asciiTheme="majorHAnsi" w:eastAsiaTheme="majorEastAsia" w:hAnsiTheme="majorHAnsi" w:cstheme="majorBidi"/>
      <w:b/>
      <w:bCs/>
      <w:sz w:val="22"/>
    </w:rPr>
  </w:style>
  <w:style w:type="character" w:customStyle="1" w:styleId="Otsikko4Char">
    <w:name w:val="Otsikko 4 Char"/>
    <w:basedOn w:val="Kappaleenoletusfontti"/>
    <w:link w:val="Otsikko4"/>
    <w:uiPriority w:val="9"/>
    <w:rsid w:val="00D12DCC"/>
    <w:rPr>
      <w:rFonts w:asciiTheme="majorHAnsi" w:eastAsiaTheme="majorEastAsia" w:hAnsiTheme="majorHAnsi" w:cstheme="majorBidi"/>
      <w:b/>
      <w:bCs/>
      <w:iCs/>
    </w:rPr>
  </w:style>
  <w:style w:type="character" w:customStyle="1" w:styleId="Otsikko5Char">
    <w:name w:val="Otsikko 5 Char"/>
    <w:basedOn w:val="Kappaleenoletusfontti"/>
    <w:link w:val="Otsikko5"/>
    <w:uiPriority w:val="9"/>
    <w:rsid w:val="005F46F7"/>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640DEC"/>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3014B2"/>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1B156C"/>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1B156C"/>
    <w:rPr>
      <w:rFonts w:asciiTheme="majorHAnsi" w:eastAsiaTheme="majorEastAsia" w:hAnsiTheme="majorHAnsi" w:cstheme="majorBidi"/>
      <w:iCs/>
      <w:szCs w:val="20"/>
    </w:rPr>
  </w:style>
  <w:style w:type="paragraph" w:styleId="Sisllysluettelonotsikko">
    <w:name w:val="TOC Heading"/>
    <w:basedOn w:val="Otsikko"/>
    <w:next w:val="Normaali"/>
    <w:uiPriority w:val="39"/>
    <w:rsid w:val="00A61656"/>
    <w:pPr>
      <w:spacing w:after="1880"/>
    </w:pPr>
    <w:rPr>
      <w:b w:val="0"/>
      <w:color w:val="002E63" w:themeColor="accent1"/>
      <w:sz w:val="48"/>
    </w:rPr>
  </w:style>
  <w:style w:type="paragraph" w:styleId="Eivli">
    <w:name w:val="No Spacing"/>
    <w:uiPriority w:val="2"/>
    <w:qFormat/>
    <w:rsid w:val="00D12DCC"/>
  </w:style>
  <w:style w:type="paragraph" w:styleId="Yltunniste">
    <w:name w:val="header"/>
    <w:basedOn w:val="Normaali"/>
    <w:link w:val="YltunnisteChar"/>
    <w:uiPriority w:val="99"/>
    <w:rsid w:val="00A456CF"/>
    <w:rPr>
      <w:sz w:val="16"/>
    </w:rPr>
  </w:style>
  <w:style w:type="character" w:customStyle="1" w:styleId="YltunnisteChar">
    <w:name w:val="Ylätunniste Char"/>
    <w:basedOn w:val="Kappaleenoletusfontti"/>
    <w:link w:val="Yltunniste"/>
    <w:uiPriority w:val="99"/>
    <w:rsid w:val="00A456CF"/>
    <w:rPr>
      <w:sz w:val="16"/>
    </w:rPr>
  </w:style>
  <w:style w:type="paragraph" w:styleId="Alatunniste">
    <w:name w:val="footer"/>
    <w:basedOn w:val="Normaali"/>
    <w:link w:val="AlatunnisteChar"/>
    <w:uiPriority w:val="99"/>
    <w:rsid w:val="00A456CF"/>
    <w:pPr>
      <w:spacing w:line="240" w:lineRule="auto"/>
    </w:pPr>
    <w:rPr>
      <w:sz w:val="16"/>
    </w:rPr>
  </w:style>
  <w:style w:type="character" w:customStyle="1" w:styleId="AlatunnisteChar">
    <w:name w:val="Alatunniste Char"/>
    <w:basedOn w:val="Kappaleenoletusfontti"/>
    <w:link w:val="Alatunniste"/>
    <w:uiPriority w:val="99"/>
    <w:rsid w:val="00A456CF"/>
    <w:rPr>
      <w:sz w:val="16"/>
    </w:rPr>
  </w:style>
  <w:style w:type="table" w:styleId="TaulukkoRuudukko">
    <w:name w:val="Table Grid"/>
    <w:basedOn w:val="Normaalitaulukko"/>
    <w:uiPriority w:val="59"/>
    <w:rsid w:val="0022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uudukkoa">
    <w:name w:val="Ei ruudukkoa"/>
    <w:basedOn w:val="Normaalitaulukko"/>
    <w:uiPriority w:val="99"/>
    <w:rsid w:val="002233A8"/>
    <w:tblPr>
      <w:tblCellMar>
        <w:left w:w="0" w:type="dxa"/>
        <w:right w:w="0" w:type="dxa"/>
      </w:tblCellMar>
    </w:tblPr>
  </w:style>
  <w:style w:type="paragraph" w:styleId="Seliteteksti">
    <w:name w:val="Balloon Text"/>
    <w:basedOn w:val="Normaali"/>
    <w:link w:val="SelitetekstiChar"/>
    <w:uiPriority w:val="99"/>
    <w:semiHidden/>
    <w:unhideWhenUsed/>
    <w:rsid w:val="008B7736"/>
    <w:rPr>
      <w:rFonts w:ascii="Tahoma" w:hAnsi="Tahoma" w:cs="Tahoma"/>
      <w:sz w:val="16"/>
      <w:szCs w:val="16"/>
    </w:rPr>
  </w:style>
  <w:style w:type="character" w:customStyle="1" w:styleId="SelitetekstiChar">
    <w:name w:val="Seliteteksti Char"/>
    <w:basedOn w:val="Kappaleenoletusfontti"/>
    <w:link w:val="Seliteteksti"/>
    <w:uiPriority w:val="99"/>
    <w:semiHidden/>
    <w:rsid w:val="008B7736"/>
    <w:rPr>
      <w:rFonts w:ascii="Tahoma" w:hAnsi="Tahoma" w:cs="Tahoma"/>
      <w:sz w:val="16"/>
      <w:szCs w:val="16"/>
    </w:rPr>
  </w:style>
  <w:style w:type="numbering" w:customStyle="1" w:styleId="Luettelomerkit">
    <w:name w:val="Luettelomerkit"/>
    <w:uiPriority w:val="99"/>
    <w:rsid w:val="00DB392E"/>
    <w:pPr>
      <w:numPr>
        <w:numId w:val="1"/>
      </w:numPr>
    </w:pPr>
  </w:style>
  <w:style w:type="numbering" w:customStyle="1" w:styleId="Numerointi">
    <w:name w:val="Numerointi"/>
    <w:uiPriority w:val="99"/>
    <w:rsid w:val="005B267A"/>
    <w:pPr>
      <w:numPr>
        <w:numId w:val="2"/>
      </w:numPr>
    </w:pPr>
  </w:style>
  <w:style w:type="paragraph" w:styleId="Merkittyluettelo">
    <w:name w:val="List Bullet"/>
    <w:basedOn w:val="Normaali"/>
    <w:uiPriority w:val="99"/>
    <w:qFormat/>
    <w:rsid w:val="00DB392E"/>
    <w:pPr>
      <w:numPr>
        <w:numId w:val="5"/>
      </w:numPr>
      <w:contextualSpacing/>
    </w:pPr>
  </w:style>
  <w:style w:type="character" w:styleId="Hyperlinkki">
    <w:name w:val="Hyperlink"/>
    <w:basedOn w:val="Kappaleenoletusfontti"/>
    <w:uiPriority w:val="99"/>
    <w:unhideWhenUsed/>
    <w:rsid w:val="00F42D13"/>
    <w:rPr>
      <w:color w:val="0000FF" w:themeColor="hyperlink"/>
      <w:u w:val="single"/>
    </w:rPr>
  </w:style>
  <w:style w:type="paragraph" w:styleId="Numeroituluettelo">
    <w:name w:val="List Number"/>
    <w:basedOn w:val="Normaali"/>
    <w:uiPriority w:val="99"/>
    <w:rsid w:val="005B267A"/>
    <w:pPr>
      <w:numPr>
        <w:numId w:val="2"/>
      </w:numPr>
      <w:spacing w:after="180"/>
      <w:contextualSpacing/>
    </w:pPr>
  </w:style>
  <w:style w:type="character" w:styleId="Paikkamerkkiteksti">
    <w:name w:val="Placeholder Text"/>
    <w:basedOn w:val="Kappaleenoletusfontti"/>
    <w:uiPriority w:val="99"/>
    <w:rsid w:val="00A17AA6"/>
    <w:rPr>
      <w:color w:val="auto"/>
    </w:rPr>
  </w:style>
  <w:style w:type="numbering" w:customStyle="1" w:styleId="Otsikkonumerointi">
    <w:name w:val="Otsikkonumerointi"/>
    <w:uiPriority w:val="99"/>
    <w:rsid w:val="0027518D"/>
    <w:pPr>
      <w:numPr>
        <w:numId w:val="3"/>
      </w:numPr>
    </w:pPr>
  </w:style>
  <w:style w:type="paragraph" w:styleId="Leipteksti2">
    <w:name w:val="Body Text 2"/>
    <w:basedOn w:val="Normaali"/>
    <w:link w:val="Leipteksti2Char"/>
    <w:uiPriority w:val="1"/>
    <w:qFormat/>
    <w:rsid w:val="003E5AFF"/>
    <w:pPr>
      <w:ind w:firstLine="284"/>
    </w:pPr>
    <w:rPr>
      <w:lang w:val="en-US"/>
    </w:rPr>
  </w:style>
  <w:style w:type="character" w:customStyle="1" w:styleId="Leipteksti2Char">
    <w:name w:val="Leipäteksti 2 Char"/>
    <w:basedOn w:val="Kappaleenoletusfontti"/>
    <w:link w:val="Leipteksti2"/>
    <w:uiPriority w:val="1"/>
    <w:rsid w:val="003E5AFF"/>
    <w:rPr>
      <w:lang w:val="en-US"/>
    </w:rPr>
  </w:style>
  <w:style w:type="paragraph" w:styleId="Sisluet1">
    <w:name w:val="toc 1"/>
    <w:basedOn w:val="Normaali"/>
    <w:next w:val="Normaali"/>
    <w:autoRedefine/>
    <w:uiPriority w:val="39"/>
    <w:rsid w:val="00576DC6"/>
    <w:pPr>
      <w:tabs>
        <w:tab w:val="left" w:pos="660"/>
        <w:tab w:val="right" w:leader="dot" w:pos="7926"/>
      </w:tabs>
      <w:spacing w:before="160" w:after="60" w:line="240" w:lineRule="auto"/>
    </w:pPr>
    <w:rPr>
      <w:b/>
      <w:color w:val="00A6D6" w:themeColor="accent2"/>
    </w:rPr>
  </w:style>
  <w:style w:type="paragraph" w:styleId="Sisluet2">
    <w:name w:val="toc 2"/>
    <w:basedOn w:val="Normaali"/>
    <w:next w:val="Normaali"/>
    <w:autoRedefine/>
    <w:uiPriority w:val="39"/>
    <w:rsid w:val="00D84FC9"/>
    <w:pPr>
      <w:spacing w:after="60" w:line="240" w:lineRule="auto"/>
    </w:pPr>
  </w:style>
  <w:style w:type="paragraph" w:styleId="Sisluet3">
    <w:name w:val="toc 3"/>
    <w:basedOn w:val="Normaali"/>
    <w:next w:val="Normaali"/>
    <w:autoRedefine/>
    <w:uiPriority w:val="39"/>
    <w:rsid w:val="00D84FC9"/>
    <w:pPr>
      <w:spacing w:after="60" w:line="240" w:lineRule="auto"/>
    </w:pPr>
  </w:style>
  <w:style w:type="table" w:customStyle="1" w:styleId="Raportintaulukko">
    <w:name w:val="Raportin taulukko"/>
    <w:basedOn w:val="Normaalitaulukko"/>
    <w:uiPriority w:val="99"/>
    <w:rsid w:val="00AC2CE5"/>
    <w:pPr>
      <w:spacing w:line="240" w:lineRule="auto"/>
    </w:pPr>
    <w:tblPr>
      <w:tblBorders>
        <w:top w:val="single" w:sz="4" w:space="0" w:color="00A6D6" w:themeColor="accent2"/>
        <w:left w:val="single" w:sz="4" w:space="0" w:color="00A6D6" w:themeColor="accent2"/>
        <w:bottom w:val="single" w:sz="4" w:space="0" w:color="00A6D6" w:themeColor="accent2"/>
        <w:right w:val="single" w:sz="4" w:space="0" w:color="00A6D6" w:themeColor="accent2"/>
      </w:tblBorders>
      <w:tblCellMar>
        <w:top w:w="57" w:type="dxa"/>
        <w:bottom w:w="113" w:type="dxa"/>
      </w:tblCellMar>
    </w:tblPr>
    <w:tblStylePr w:type="firstRow">
      <w:rPr>
        <w:b/>
      </w:rPr>
      <w:tblPr/>
      <w:tcPr>
        <w:tcBorders>
          <w:top w:val="single" w:sz="4" w:space="0" w:color="00A6D6" w:themeColor="accent2"/>
          <w:left w:val="single" w:sz="4" w:space="0" w:color="00A6D6" w:themeColor="accent2"/>
          <w:bottom w:val="single" w:sz="4" w:space="0" w:color="00A6D6" w:themeColor="accent2"/>
          <w:right w:val="single" w:sz="4" w:space="0" w:color="00A6D6" w:themeColor="accent2"/>
          <w:insideH w:val="nil"/>
          <w:insideV w:val="nil"/>
          <w:tl2br w:val="nil"/>
          <w:tr2bl w:val="nil"/>
        </w:tcBorders>
        <w:shd w:val="clear" w:color="auto" w:fill="CDFFFF"/>
      </w:tcPr>
    </w:tblStylePr>
  </w:style>
  <w:style w:type="paragraph" w:styleId="NormaaliWWW">
    <w:name w:val="Normal (Web)"/>
    <w:basedOn w:val="Normaali"/>
    <w:uiPriority w:val="99"/>
    <w:semiHidden/>
    <w:unhideWhenUsed/>
    <w:rsid w:val="00324A7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list-ingress">
    <w:name w:val="list-ingress"/>
    <w:basedOn w:val="Normaali"/>
    <w:rsid w:val="00F4254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mmentinviite">
    <w:name w:val="annotation reference"/>
    <w:basedOn w:val="Kappaleenoletusfontti"/>
    <w:uiPriority w:val="99"/>
    <w:semiHidden/>
    <w:unhideWhenUsed/>
    <w:rsid w:val="002B473D"/>
    <w:rPr>
      <w:sz w:val="16"/>
      <w:szCs w:val="16"/>
    </w:rPr>
  </w:style>
  <w:style w:type="paragraph" w:styleId="Kommentinteksti">
    <w:name w:val="annotation text"/>
    <w:basedOn w:val="Normaali"/>
    <w:link w:val="KommentintekstiChar"/>
    <w:uiPriority w:val="99"/>
    <w:unhideWhenUsed/>
    <w:rsid w:val="002B473D"/>
    <w:pPr>
      <w:spacing w:line="240" w:lineRule="auto"/>
    </w:pPr>
    <w:rPr>
      <w:sz w:val="20"/>
      <w:szCs w:val="20"/>
    </w:rPr>
  </w:style>
  <w:style w:type="character" w:customStyle="1" w:styleId="KommentintekstiChar">
    <w:name w:val="Kommentin teksti Char"/>
    <w:basedOn w:val="Kappaleenoletusfontti"/>
    <w:link w:val="Kommentinteksti"/>
    <w:uiPriority w:val="99"/>
    <w:rsid w:val="002B473D"/>
    <w:rPr>
      <w:sz w:val="20"/>
      <w:szCs w:val="20"/>
    </w:rPr>
  </w:style>
  <w:style w:type="paragraph" w:styleId="Kommentinotsikko">
    <w:name w:val="annotation subject"/>
    <w:basedOn w:val="Kommentinteksti"/>
    <w:next w:val="Kommentinteksti"/>
    <w:link w:val="KommentinotsikkoChar"/>
    <w:uiPriority w:val="99"/>
    <w:semiHidden/>
    <w:unhideWhenUsed/>
    <w:rsid w:val="002B473D"/>
    <w:rPr>
      <w:b/>
      <w:bCs/>
    </w:rPr>
  </w:style>
  <w:style w:type="character" w:customStyle="1" w:styleId="KommentinotsikkoChar">
    <w:name w:val="Kommentin otsikko Char"/>
    <w:basedOn w:val="KommentintekstiChar"/>
    <w:link w:val="Kommentinotsikko"/>
    <w:uiPriority w:val="99"/>
    <w:semiHidden/>
    <w:rsid w:val="002B473D"/>
    <w:rPr>
      <w:b/>
      <w:bCs/>
      <w:sz w:val="20"/>
      <w:szCs w:val="20"/>
    </w:rPr>
  </w:style>
  <w:style w:type="paragraph" w:styleId="Muutos">
    <w:name w:val="Revision"/>
    <w:hidden/>
    <w:uiPriority w:val="99"/>
    <w:semiHidden/>
    <w:rsid w:val="002B473D"/>
    <w:pPr>
      <w:spacing w:line="240" w:lineRule="auto"/>
    </w:pPr>
  </w:style>
  <w:style w:type="paragraph" w:styleId="Luettelokappale">
    <w:name w:val="List Paragraph"/>
    <w:basedOn w:val="Normaali"/>
    <w:uiPriority w:val="34"/>
    <w:qFormat/>
    <w:rsid w:val="008B3F87"/>
    <w:pPr>
      <w:spacing w:line="240" w:lineRule="auto"/>
      <w:ind w:left="720"/>
      <w:contextualSpacing/>
    </w:pPr>
    <w:rPr>
      <w:rFonts w:ascii="Times New Roman" w:eastAsia="Times New Roman" w:hAnsi="Times New Roman" w:cs="Times New Roman"/>
      <w:sz w:val="24"/>
      <w:szCs w:val="24"/>
      <w:lang w:eastAsia="fi-FI"/>
    </w:rPr>
  </w:style>
  <w:style w:type="table" w:customStyle="1" w:styleId="TaulukkoRuudukko1">
    <w:name w:val="Taulukko Ruudukko1"/>
    <w:basedOn w:val="Normaalitaulukko"/>
    <w:next w:val="TaulukkoRuudukko"/>
    <w:uiPriority w:val="59"/>
    <w:rsid w:val="007C5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Kappaleenoletusfontti"/>
    <w:rsid w:val="00303E34"/>
  </w:style>
  <w:style w:type="character" w:styleId="Korostus">
    <w:name w:val="Emphasis"/>
    <w:basedOn w:val="Kappaleenoletusfontti"/>
    <w:uiPriority w:val="20"/>
    <w:qFormat/>
    <w:rsid w:val="00303E34"/>
    <w:rPr>
      <w:i/>
      <w:iCs/>
    </w:rPr>
  </w:style>
  <w:style w:type="paragraph" w:styleId="Kuvaotsikko">
    <w:name w:val="caption"/>
    <w:basedOn w:val="Normaali"/>
    <w:next w:val="Normaali"/>
    <w:uiPriority w:val="35"/>
    <w:unhideWhenUsed/>
    <w:qFormat/>
    <w:rsid w:val="00DE3D4D"/>
    <w:pPr>
      <w:spacing w:after="200" w:line="240" w:lineRule="auto"/>
    </w:pPr>
    <w:rPr>
      <w:i/>
      <w:iCs/>
      <w:color w:val="000000" w:themeColor="text2"/>
    </w:rPr>
  </w:style>
  <w:style w:type="paragraph" w:styleId="Merkittyluettelo2">
    <w:name w:val="List Bullet 2"/>
    <w:basedOn w:val="Normaali"/>
    <w:uiPriority w:val="99"/>
    <w:unhideWhenUsed/>
    <w:rsid w:val="0091539A"/>
    <w:pPr>
      <w:numPr>
        <w:numId w:val="9"/>
      </w:numPr>
      <w:contextualSpacing/>
    </w:pPr>
  </w:style>
  <w:style w:type="table" w:styleId="Yksinkertainentaulukko5">
    <w:name w:val="Plain Table 5"/>
    <w:basedOn w:val="Normaalitaulukko"/>
    <w:uiPriority w:val="45"/>
    <w:rsid w:val="002E6F6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9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9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9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9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aalearuudukkotaulukko1-korostus1">
    <w:name w:val="Grid Table 1 Light Accent 1"/>
    <w:basedOn w:val="Normaalitaulukko"/>
    <w:uiPriority w:val="46"/>
    <w:rsid w:val="002E6F62"/>
    <w:pPr>
      <w:spacing w:line="240" w:lineRule="auto"/>
    </w:pPr>
    <w:tblPr>
      <w:tblStyleRowBandSize w:val="1"/>
      <w:tblStyleColBandSize w:val="1"/>
      <w:tblBorders>
        <w:top w:val="single" w:sz="4" w:space="0" w:color="5AA6FF" w:themeColor="accent1" w:themeTint="66"/>
        <w:left w:val="single" w:sz="4" w:space="0" w:color="5AA6FF" w:themeColor="accent1" w:themeTint="66"/>
        <w:bottom w:val="single" w:sz="4" w:space="0" w:color="5AA6FF" w:themeColor="accent1" w:themeTint="66"/>
        <w:right w:val="single" w:sz="4" w:space="0" w:color="5AA6FF" w:themeColor="accent1" w:themeTint="66"/>
        <w:insideH w:val="single" w:sz="4" w:space="0" w:color="5AA6FF" w:themeColor="accent1" w:themeTint="66"/>
        <w:insideV w:val="single" w:sz="4" w:space="0" w:color="5AA6FF" w:themeColor="accent1" w:themeTint="66"/>
      </w:tblBorders>
    </w:tblPr>
    <w:tblStylePr w:type="firstRow">
      <w:rPr>
        <w:b/>
        <w:bCs/>
      </w:rPr>
      <w:tblPr/>
      <w:tcPr>
        <w:tcBorders>
          <w:bottom w:val="single" w:sz="12" w:space="0" w:color="087AFF" w:themeColor="accent1" w:themeTint="99"/>
        </w:tcBorders>
      </w:tcPr>
    </w:tblStylePr>
    <w:tblStylePr w:type="lastRow">
      <w:rPr>
        <w:b/>
        <w:bCs/>
      </w:rPr>
      <w:tblPr/>
      <w:tcPr>
        <w:tcBorders>
          <w:top w:val="double" w:sz="2" w:space="0" w:color="087AFF" w:themeColor="accent1" w:themeTint="99"/>
        </w:tcBorders>
      </w:tcPr>
    </w:tblStylePr>
    <w:tblStylePr w:type="firstCol">
      <w:rPr>
        <w:b/>
        <w:bCs/>
      </w:rPr>
    </w:tblStylePr>
    <w:tblStylePr w:type="lastCol">
      <w:rPr>
        <w:b/>
        <w:bCs/>
      </w:rPr>
    </w:tblStylePr>
  </w:style>
  <w:style w:type="paragraph" w:styleId="Loppuviitteenteksti">
    <w:name w:val="endnote text"/>
    <w:basedOn w:val="Normaali"/>
    <w:link w:val="LoppuviitteentekstiChar"/>
    <w:uiPriority w:val="99"/>
    <w:semiHidden/>
    <w:unhideWhenUsed/>
    <w:rsid w:val="00240C45"/>
    <w:pPr>
      <w:spacing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240C45"/>
    <w:rPr>
      <w:sz w:val="20"/>
      <w:szCs w:val="20"/>
    </w:rPr>
  </w:style>
  <w:style w:type="character" w:styleId="Loppuviitteenviite">
    <w:name w:val="endnote reference"/>
    <w:basedOn w:val="Kappaleenoletusfontti"/>
    <w:uiPriority w:val="99"/>
    <w:semiHidden/>
    <w:unhideWhenUsed/>
    <w:rsid w:val="00240C45"/>
    <w:rPr>
      <w:vertAlign w:val="superscript"/>
    </w:rPr>
  </w:style>
  <w:style w:type="paragraph" w:styleId="Alaviitteenteksti">
    <w:name w:val="footnote text"/>
    <w:basedOn w:val="Normaali"/>
    <w:link w:val="AlaviitteentekstiChar"/>
    <w:uiPriority w:val="99"/>
    <w:semiHidden/>
    <w:unhideWhenUsed/>
    <w:rsid w:val="00111A9F"/>
    <w:pPr>
      <w:spacing w:line="240" w:lineRule="auto"/>
    </w:pPr>
    <w:rPr>
      <w:sz w:val="20"/>
      <w:szCs w:val="20"/>
    </w:rPr>
  </w:style>
  <w:style w:type="character" w:customStyle="1" w:styleId="AlaviitteentekstiChar">
    <w:name w:val="Alaviitteen teksti Char"/>
    <w:basedOn w:val="Kappaleenoletusfontti"/>
    <w:link w:val="Alaviitteenteksti"/>
    <w:uiPriority w:val="99"/>
    <w:semiHidden/>
    <w:rsid w:val="00111A9F"/>
    <w:rPr>
      <w:sz w:val="20"/>
      <w:szCs w:val="20"/>
    </w:rPr>
  </w:style>
  <w:style w:type="character" w:styleId="Alaviitteenviite">
    <w:name w:val="footnote reference"/>
    <w:basedOn w:val="Kappaleenoletusfontti"/>
    <w:uiPriority w:val="99"/>
    <w:semiHidden/>
    <w:unhideWhenUsed/>
    <w:rsid w:val="00111A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0586">
      <w:bodyDiv w:val="1"/>
      <w:marLeft w:val="0"/>
      <w:marRight w:val="0"/>
      <w:marTop w:val="0"/>
      <w:marBottom w:val="0"/>
      <w:divBdr>
        <w:top w:val="none" w:sz="0" w:space="0" w:color="auto"/>
        <w:left w:val="none" w:sz="0" w:space="0" w:color="auto"/>
        <w:bottom w:val="none" w:sz="0" w:space="0" w:color="auto"/>
        <w:right w:val="none" w:sz="0" w:space="0" w:color="auto"/>
      </w:divBdr>
    </w:div>
    <w:div w:id="65542990">
      <w:bodyDiv w:val="1"/>
      <w:marLeft w:val="0"/>
      <w:marRight w:val="0"/>
      <w:marTop w:val="0"/>
      <w:marBottom w:val="0"/>
      <w:divBdr>
        <w:top w:val="none" w:sz="0" w:space="0" w:color="auto"/>
        <w:left w:val="none" w:sz="0" w:space="0" w:color="auto"/>
        <w:bottom w:val="none" w:sz="0" w:space="0" w:color="auto"/>
        <w:right w:val="none" w:sz="0" w:space="0" w:color="auto"/>
      </w:divBdr>
    </w:div>
    <w:div w:id="70347279">
      <w:bodyDiv w:val="1"/>
      <w:marLeft w:val="0"/>
      <w:marRight w:val="0"/>
      <w:marTop w:val="0"/>
      <w:marBottom w:val="0"/>
      <w:divBdr>
        <w:top w:val="none" w:sz="0" w:space="0" w:color="auto"/>
        <w:left w:val="none" w:sz="0" w:space="0" w:color="auto"/>
        <w:bottom w:val="none" w:sz="0" w:space="0" w:color="auto"/>
        <w:right w:val="none" w:sz="0" w:space="0" w:color="auto"/>
      </w:divBdr>
    </w:div>
    <w:div w:id="104347363">
      <w:bodyDiv w:val="1"/>
      <w:marLeft w:val="0"/>
      <w:marRight w:val="0"/>
      <w:marTop w:val="0"/>
      <w:marBottom w:val="0"/>
      <w:divBdr>
        <w:top w:val="none" w:sz="0" w:space="0" w:color="auto"/>
        <w:left w:val="none" w:sz="0" w:space="0" w:color="auto"/>
        <w:bottom w:val="none" w:sz="0" w:space="0" w:color="auto"/>
        <w:right w:val="none" w:sz="0" w:space="0" w:color="auto"/>
      </w:divBdr>
      <w:divsChild>
        <w:div w:id="155266494">
          <w:marLeft w:val="274"/>
          <w:marRight w:val="0"/>
          <w:marTop w:val="0"/>
          <w:marBottom w:val="0"/>
          <w:divBdr>
            <w:top w:val="none" w:sz="0" w:space="0" w:color="auto"/>
            <w:left w:val="none" w:sz="0" w:space="0" w:color="auto"/>
            <w:bottom w:val="none" w:sz="0" w:space="0" w:color="auto"/>
            <w:right w:val="none" w:sz="0" w:space="0" w:color="auto"/>
          </w:divBdr>
        </w:div>
        <w:div w:id="243105150">
          <w:marLeft w:val="446"/>
          <w:marRight w:val="0"/>
          <w:marTop w:val="0"/>
          <w:marBottom w:val="0"/>
          <w:divBdr>
            <w:top w:val="none" w:sz="0" w:space="0" w:color="auto"/>
            <w:left w:val="none" w:sz="0" w:space="0" w:color="auto"/>
            <w:bottom w:val="none" w:sz="0" w:space="0" w:color="auto"/>
            <w:right w:val="none" w:sz="0" w:space="0" w:color="auto"/>
          </w:divBdr>
        </w:div>
        <w:div w:id="255404272">
          <w:marLeft w:val="274"/>
          <w:marRight w:val="0"/>
          <w:marTop w:val="0"/>
          <w:marBottom w:val="0"/>
          <w:divBdr>
            <w:top w:val="none" w:sz="0" w:space="0" w:color="auto"/>
            <w:left w:val="none" w:sz="0" w:space="0" w:color="auto"/>
            <w:bottom w:val="none" w:sz="0" w:space="0" w:color="auto"/>
            <w:right w:val="none" w:sz="0" w:space="0" w:color="auto"/>
          </w:divBdr>
        </w:div>
        <w:div w:id="335957543">
          <w:marLeft w:val="274"/>
          <w:marRight w:val="0"/>
          <w:marTop w:val="0"/>
          <w:marBottom w:val="0"/>
          <w:divBdr>
            <w:top w:val="none" w:sz="0" w:space="0" w:color="auto"/>
            <w:left w:val="none" w:sz="0" w:space="0" w:color="auto"/>
            <w:bottom w:val="none" w:sz="0" w:space="0" w:color="auto"/>
            <w:right w:val="none" w:sz="0" w:space="0" w:color="auto"/>
          </w:divBdr>
        </w:div>
        <w:div w:id="400249959">
          <w:marLeft w:val="274"/>
          <w:marRight w:val="0"/>
          <w:marTop w:val="0"/>
          <w:marBottom w:val="0"/>
          <w:divBdr>
            <w:top w:val="none" w:sz="0" w:space="0" w:color="auto"/>
            <w:left w:val="none" w:sz="0" w:space="0" w:color="auto"/>
            <w:bottom w:val="none" w:sz="0" w:space="0" w:color="auto"/>
            <w:right w:val="none" w:sz="0" w:space="0" w:color="auto"/>
          </w:divBdr>
        </w:div>
        <w:div w:id="535385397">
          <w:marLeft w:val="274"/>
          <w:marRight w:val="0"/>
          <w:marTop w:val="0"/>
          <w:marBottom w:val="0"/>
          <w:divBdr>
            <w:top w:val="none" w:sz="0" w:space="0" w:color="auto"/>
            <w:left w:val="none" w:sz="0" w:space="0" w:color="auto"/>
            <w:bottom w:val="none" w:sz="0" w:space="0" w:color="auto"/>
            <w:right w:val="none" w:sz="0" w:space="0" w:color="auto"/>
          </w:divBdr>
        </w:div>
        <w:div w:id="548034072">
          <w:marLeft w:val="446"/>
          <w:marRight w:val="0"/>
          <w:marTop w:val="0"/>
          <w:marBottom w:val="0"/>
          <w:divBdr>
            <w:top w:val="none" w:sz="0" w:space="0" w:color="auto"/>
            <w:left w:val="none" w:sz="0" w:space="0" w:color="auto"/>
            <w:bottom w:val="none" w:sz="0" w:space="0" w:color="auto"/>
            <w:right w:val="none" w:sz="0" w:space="0" w:color="auto"/>
          </w:divBdr>
        </w:div>
        <w:div w:id="706835820">
          <w:marLeft w:val="446"/>
          <w:marRight w:val="0"/>
          <w:marTop w:val="0"/>
          <w:marBottom w:val="0"/>
          <w:divBdr>
            <w:top w:val="none" w:sz="0" w:space="0" w:color="auto"/>
            <w:left w:val="none" w:sz="0" w:space="0" w:color="auto"/>
            <w:bottom w:val="none" w:sz="0" w:space="0" w:color="auto"/>
            <w:right w:val="none" w:sz="0" w:space="0" w:color="auto"/>
          </w:divBdr>
        </w:div>
        <w:div w:id="799302779">
          <w:marLeft w:val="274"/>
          <w:marRight w:val="0"/>
          <w:marTop w:val="0"/>
          <w:marBottom w:val="0"/>
          <w:divBdr>
            <w:top w:val="none" w:sz="0" w:space="0" w:color="auto"/>
            <w:left w:val="none" w:sz="0" w:space="0" w:color="auto"/>
            <w:bottom w:val="none" w:sz="0" w:space="0" w:color="auto"/>
            <w:right w:val="none" w:sz="0" w:space="0" w:color="auto"/>
          </w:divBdr>
        </w:div>
        <w:div w:id="817385343">
          <w:marLeft w:val="446"/>
          <w:marRight w:val="0"/>
          <w:marTop w:val="0"/>
          <w:marBottom w:val="0"/>
          <w:divBdr>
            <w:top w:val="none" w:sz="0" w:space="0" w:color="auto"/>
            <w:left w:val="none" w:sz="0" w:space="0" w:color="auto"/>
            <w:bottom w:val="none" w:sz="0" w:space="0" w:color="auto"/>
            <w:right w:val="none" w:sz="0" w:space="0" w:color="auto"/>
          </w:divBdr>
        </w:div>
        <w:div w:id="945579426">
          <w:marLeft w:val="446"/>
          <w:marRight w:val="0"/>
          <w:marTop w:val="0"/>
          <w:marBottom w:val="0"/>
          <w:divBdr>
            <w:top w:val="none" w:sz="0" w:space="0" w:color="auto"/>
            <w:left w:val="none" w:sz="0" w:space="0" w:color="auto"/>
            <w:bottom w:val="none" w:sz="0" w:space="0" w:color="auto"/>
            <w:right w:val="none" w:sz="0" w:space="0" w:color="auto"/>
          </w:divBdr>
        </w:div>
        <w:div w:id="992299126">
          <w:marLeft w:val="446"/>
          <w:marRight w:val="0"/>
          <w:marTop w:val="0"/>
          <w:marBottom w:val="0"/>
          <w:divBdr>
            <w:top w:val="none" w:sz="0" w:space="0" w:color="auto"/>
            <w:left w:val="none" w:sz="0" w:space="0" w:color="auto"/>
            <w:bottom w:val="none" w:sz="0" w:space="0" w:color="auto"/>
            <w:right w:val="none" w:sz="0" w:space="0" w:color="auto"/>
          </w:divBdr>
        </w:div>
        <w:div w:id="1010254696">
          <w:marLeft w:val="274"/>
          <w:marRight w:val="0"/>
          <w:marTop w:val="0"/>
          <w:marBottom w:val="0"/>
          <w:divBdr>
            <w:top w:val="none" w:sz="0" w:space="0" w:color="auto"/>
            <w:left w:val="none" w:sz="0" w:space="0" w:color="auto"/>
            <w:bottom w:val="none" w:sz="0" w:space="0" w:color="auto"/>
            <w:right w:val="none" w:sz="0" w:space="0" w:color="auto"/>
          </w:divBdr>
        </w:div>
        <w:div w:id="1294016254">
          <w:marLeft w:val="274"/>
          <w:marRight w:val="0"/>
          <w:marTop w:val="0"/>
          <w:marBottom w:val="0"/>
          <w:divBdr>
            <w:top w:val="none" w:sz="0" w:space="0" w:color="auto"/>
            <w:left w:val="none" w:sz="0" w:space="0" w:color="auto"/>
            <w:bottom w:val="none" w:sz="0" w:space="0" w:color="auto"/>
            <w:right w:val="none" w:sz="0" w:space="0" w:color="auto"/>
          </w:divBdr>
        </w:div>
        <w:div w:id="1295284095">
          <w:marLeft w:val="274"/>
          <w:marRight w:val="0"/>
          <w:marTop w:val="0"/>
          <w:marBottom w:val="0"/>
          <w:divBdr>
            <w:top w:val="none" w:sz="0" w:space="0" w:color="auto"/>
            <w:left w:val="none" w:sz="0" w:space="0" w:color="auto"/>
            <w:bottom w:val="none" w:sz="0" w:space="0" w:color="auto"/>
            <w:right w:val="none" w:sz="0" w:space="0" w:color="auto"/>
          </w:divBdr>
        </w:div>
        <w:div w:id="1453790836">
          <w:marLeft w:val="274"/>
          <w:marRight w:val="0"/>
          <w:marTop w:val="0"/>
          <w:marBottom w:val="0"/>
          <w:divBdr>
            <w:top w:val="none" w:sz="0" w:space="0" w:color="auto"/>
            <w:left w:val="none" w:sz="0" w:space="0" w:color="auto"/>
            <w:bottom w:val="none" w:sz="0" w:space="0" w:color="auto"/>
            <w:right w:val="none" w:sz="0" w:space="0" w:color="auto"/>
          </w:divBdr>
        </w:div>
        <w:div w:id="1466435897">
          <w:marLeft w:val="274"/>
          <w:marRight w:val="0"/>
          <w:marTop w:val="0"/>
          <w:marBottom w:val="0"/>
          <w:divBdr>
            <w:top w:val="none" w:sz="0" w:space="0" w:color="auto"/>
            <w:left w:val="none" w:sz="0" w:space="0" w:color="auto"/>
            <w:bottom w:val="none" w:sz="0" w:space="0" w:color="auto"/>
            <w:right w:val="none" w:sz="0" w:space="0" w:color="auto"/>
          </w:divBdr>
        </w:div>
        <w:div w:id="1478498177">
          <w:marLeft w:val="446"/>
          <w:marRight w:val="0"/>
          <w:marTop w:val="0"/>
          <w:marBottom w:val="0"/>
          <w:divBdr>
            <w:top w:val="none" w:sz="0" w:space="0" w:color="auto"/>
            <w:left w:val="none" w:sz="0" w:space="0" w:color="auto"/>
            <w:bottom w:val="none" w:sz="0" w:space="0" w:color="auto"/>
            <w:right w:val="none" w:sz="0" w:space="0" w:color="auto"/>
          </w:divBdr>
        </w:div>
        <w:div w:id="1578518910">
          <w:marLeft w:val="446"/>
          <w:marRight w:val="0"/>
          <w:marTop w:val="0"/>
          <w:marBottom w:val="0"/>
          <w:divBdr>
            <w:top w:val="none" w:sz="0" w:space="0" w:color="auto"/>
            <w:left w:val="none" w:sz="0" w:space="0" w:color="auto"/>
            <w:bottom w:val="none" w:sz="0" w:space="0" w:color="auto"/>
            <w:right w:val="none" w:sz="0" w:space="0" w:color="auto"/>
          </w:divBdr>
        </w:div>
        <w:div w:id="1593514145">
          <w:marLeft w:val="274"/>
          <w:marRight w:val="0"/>
          <w:marTop w:val="0"/>
          <w:marBottom w:val="0"/>
          <w:divBdr>
            <w:top w:val="none" w:sz="0" w:space="0" w:color="auto"/>
            <w:left w:val="none" w:sz="0" w:space="0" w:color="auto"/>
            <w:bottom w:val="none" w:sz="0" w:space="0" w:color="auto"/>
            <w:right w:val="none" w:sz="0" w:space="0" w:color="auto"/>
          </w:divBdr>
        </w:div>
        <w:div w:id="1653413298">
          <w:marLeft w:val="274"/>
          <w:marRight w:val="0"/>
          <w:marTop w:val="0"/>
          <w:marBottom w:val="0"/>
          <w:divBdr>
            <w:top w:val="none" w:sz="0" w:space="0" w:color="auto"/>
            <w:left w:val="none" w:sz="0" w:space="0" w:color="auto"/>
            <w:bottom w:val="none" w:sz="0" w:space="0" w:color="auto"/>
            <w:right w:val="none" w:sz="0" w:space="0" w:color="auto"/>
          </w:divBdr>
        </w:div>
        <w:div w:id="1891458970">
          <w:marLeft w:val="274"/>
          <w:marRight w:val="0"/>
          <w:marTop w:val="0"/>
          <w:marBottom w:val="0"/>
          <w:divBdr>
            <w:top w:val="none" w:sz="0" w:space="0" w:color="auto"/>
            <w:left w:val="none" w:sz="0" w:space="0" w:color="auto"/>
            <w:bottom w:val="none" w:sz="0" w:space="0" w:color="auto"/>
            <w:right w:val="none" w:sz="0" w:space="0" w:color="auto"/>
          </w:divBdr>
        </w:div>
        <w:div w:id="1914201563">
          <w:marLeft w:val="446"/>
          <w:marRight w:val="0"/>
          <w:marTop w:val="0"/>
          <w:marBottom w:val="0"/>
          <w:divBdr>
            <w:top w:val="none" w:sz="0" w:space="0" w:color="auto"/>
            <w:left w:val="none" w:sz="0" w:space="0" w:color="auto"/>
            <w:bottom w:val="none" w:sz="0" w:space="0" w:color="auto"/>
            <w:right w:val="none" w:sz="0" w:space="0" w:color="auto"/>
          </w:divBdr>
        </w:div>
        <w:div w:id="1941454180">
          <w:marLeft w:val="274"/>
          <w:marRight w:val="0"/>
          <w:marTop w:val="0"/>
          <w:marBottom w:val="0"/>
          <w:divBdr>
            <w:top w:val="none" w:sz="0" w:space="0" w:color="auto"/>
            <w:left w:val="none" w:sz="0" w:space="0" w:color="auto"/>
            <w:bottom w:val="none" w:sz="0" w:space="0" w:color="auto"/>
            <w:right w:val="none" w:sz="0" w:space="0" w:color="auto"/>
          </w:divBdr>
        </w:div>
        <w:div w:id="2110153637">
          <w:marLeft w:val="274"/>
          <w:marRight w:val="0"/>
          <w:marTop w:val="0"/>
          <w:marBottom w:val="0"/>
          <w:divBdr>
            <w:top w:val="none" w:sz="0" w:space="0" w:color="auto"/>
            <w:left w:val="none" w:sz="0" w:space="0" w:color="auto"/>
            <w:bottom w:val="none" w:sz="0" w:space="0" w:color="auto"/>
            <w:right w:val="none" w:sz="0" w:space="0" w:color="auto"/>
          </w:divBdr>
        </w:div>
      </w:divsChild>
    </w:div>
    <w:div w:id="106312384">
      <w:bodyDiv w:val="1"/>
      <w:marLeft w:val="0"/>
      <w:marRight w:val="0"/>
      <w:marTop w:val="0"/>
      <w:marBottom w:val="0"/>
      <w:divBdr>
        <w:top w:val="none" w:sz="0" w:space="0" w:color="auto"/>
        <w:left w:val="none" w:sz="0" w:space="0" w:color="auto"/>
        <w:bottom w:val="none" w:sz="0" w:space="0" w:color="auto"/>
        <w:right w:val="none" w:sz="0" w:space="0" w:color="auto"/>
      </w:divBdr>
      <w:divsChild>
        <w:div w:id="301236157">
          <w:marLeft w:val="1166"/>
          <w:marRight w:val="0"/>
          <w:marTop w:val="62"/>
          <w:marBottom w:val="0"/>
          <w:divBdr>
            <w:top w:val="none" w:sz="0" w:space="0" w:color="auto"/>
            <w:left w:val="none" w:sz="0" w:space="0" w:color="auto"/>
            <w:bottom w:val="none" w:sz="0" w:space="0" w:color="auto"/>
            <w:right w:val="none" w:sz="0" w:space="0" w:color="auto"/>
          </w:divBdr>
        </w:div>
        <w:div w:id="418407224">
          <w:marLeft w:val="547"/>
          <w:marRight w:val="0"/>
          <w:marTop w:val="62"/>
          <w:marBottom w:val="0"/>
          <w:divBdr>
            <w:top w:val="none" w:sz="0" w:space="0" w:color="auto"/>
            <w:left w:val="none" w:sz="0" w:space="0" w:color="auto"/>
            <w:bottom w:val="none" w:sz="0" w:space="0" w:color="auto"/>
            <w:right w:val="none" w:sz="0" w:space="0" w:color="auto"/>
          </w:divBdr>
        </w:div>
        <w:div w:id="446438324">
          <w:marLeft w:val="547"/>
          <w:marRight w:val="0"/>
          <w:marTop w:val="62"/>
          <w:marBottom w:val="0"/>
          <w:divBdr>
            <w:top w:val="none" w:sz="0" w:space="0" w:color="auto"/>
            <w:left w:val="none" w:sz="0" w:space="0" w:color="auto"/>
            <w:bottom w:val="none" w:sz="0" w:space="0" w:color="auto"/>
            <w:right w:val="none" w:sz="0" w:space="0" w:color="auto"/>
          </w:divBdr>
        </w:div>
        <w:div w:id="839351829">
          <w:marLeft w:val="1166"/>
          <w:marRight w:val="0"/>
          <w:marTop w:val="62"/>
          <w:marBottom w:val="0"/>
          <w:divBdr>
            <w:top w:val="none" w:sz="0" w:space="0" w:color="auto"/>
            <w:left w:val="none" w:sz="0" w:space="0" w:color="auto"/>
            <w:bottom w:val="none" w:sz="0" w:space="0" w:color="auto"/>
            <w:right w:val="none" w:sz="0" w:space="0" w:color="auto"/>
          </w:divBdr>
        </w:div>
        <w:div w:id="901139330">
          <w:marLeft w:val="1800"/>
          <w:marRight w:val="0"/>
          <w:marTop w:val="62"/>
          <w:marBottom w:val="0"/>
          <w:divBdr>
            <w:top w:val="none" w:sz="0" w:space="0" w:color="auto"/>
            <w:left w:val="none" w:sz="0" w:space="0" w:color="auto"/>
            <w:bottom w:val="none" w:sz="0" w:space="0" w:color="auto"/>
            <w:right w:val="none" w:sz="0" w:space="0" w:color="auto"/>
          </w:divBdr>
        </w:div>
        <w:div w:id="932204887">
          <w:marLeft w:val="1800"/>
          <w:marRight w:val="0"/>
          <w:marTop w:val="62"/>
          <w:marBottom w:val="0"/>
          <w:divBdr>
            <w:top w:val="none" w:sz="0" w:space="0" w:color="auto"/>
            <w:left w:val="none" w:sz="0" w:space="0" w:color="auto"/>
            <w:bottom w:val="none" w:sz="0" w:space="0" w:color="auto"/>
            <w:right w:val="none" w:sz="0" w:space="0" w:color="auto"/>
          </w:divBdr>
        </w:div>
        <w:div w:id="992442563">
          <w:marLeft w:val="1166"/>
          <w:marRight w:val="0"/>
          <w:marTop w:val="62"/>
          <w:marBottom w:val="0"/>
          <w:divBdr>
            <w:top w:val="none" w:sz="0" w:space="0" w:color="auto"/>
            <w:left w:val="none" w:sz="0" w:space="0" w:color="auto"/>
            <w:bottom w:val="none" w:sz="0" w:space="0" w:color="auto"/>
            <w:right w:val="none" w:sz="0" w:space="0" w:color="auto"/>
          </w:divBdr>
        </w:div>
        <w:div w:id="1011562749">
          <w:marLeft w:val="1166"/>
          <w:marRight w:val="0"/>
          <w:marTop w:val="62"/>
          <w:marBottom w:val="0"/>
          <w:divBdr>
            <w:top w:val="none" w:sz="0" w:space="0" w:color="auto"/>
            <w:left w:val="none" w:sz="0" w:space="0" w:color="auto"/>
            <w:bottom w:val="none" w:sz="0" w:space="0" w:color="auto"/>
            <w:right w:val="none" w:sz="0" w:space="0" w:color="auto"/>
          </w:divBdr>
        </w:div>
        <w:div w:id="1076972733">
          <w:marLeft w:val="1166"/>
          <w:marRight w:val="0"/>
          <w:marTop w:val="62"/>
          <w:marBottom w:val="0"/>
          <w:divBdr>
            <w:top w:val="none" w:sz="0" w:space="0" w:color="auto"/>
            <w:left w:val="none" w:sz="0" w:space="0" w:color="auto"/>
            <w:bottom w:val="none" w:sz="0" w:space="0" w:color="auto"/>
            <w:right w:val="none" w:sz="0" w:space="0" w:color="auto"/>
          </w:divBdr>
        </w:div>
        <w:div w:id="1114641527">
          <w:marLeft w:val="1166"/>
          <w:marRight w:val="0"/>
          <w:marTop w:val="62"/>
          <w:marBottom w:val="0"/>
          <w:divBdr>
            <w:top w:val="none" w:sz="0" w:space="0" w:color="auto"/>
            <w:left w:val="none" w:sz="0" w:space="0" w:color="auto"/>
            <w:bottom w:val="none" w:sz="0" w:space="0" w:color="auto"/>
            <w:right w:val="none" w:sz="0" w:space="0" w:color="auto"/>
          </w:divBdr>
        </w:div>
        <w:div w:id="1254319769">
          <w:marLeft w:val="2520"/>
          <w:marRight w:val="0"/>
          <w:marTop w:val="62"/>
          <w:marBottom w:val="0"/>
          <w:divBdr>
            <w:top w:val="none" w:sz="0" w:space="0" w:color="auto"/>
            <w:left w:val="none" w:sz="0" w:space="0" w:color="auto"/>
            <w:bottom w:val="none" w:sz="0" w:space="0" w:color="auto"/>
            <w:right w:val="none" w:sz="0" w:space="0" w:color="auto"/>
          </w:divBdr>
        </w:div>
        <w:div w:id="1444497977">
          <w:marLeft w:val="1800"/>
          <w:marRight w:val="0"/>
          <w:marTop w:val="62"/>
          <w:marBottom w:val="0"/>
          <w:divBdr>
            <w:top w:val="none" w:sz="0" w:space="0" w:color="auto"/>
            <w:left w:val="none" w:sz="0" w:space="0" w:color="auto"/>
            <w:bottom w:val="none" w:sz="0" w:space="0" w:color="auto"/>
            <w:right w:val="none" w:sz="0" w:space="0" w:color="auto"/>
          </w:divBdr>
        </w:div>
        <w:div w:id="1574437479">
          <w:marLeft w:val="1800"/>
          <w:marRight w:val="0"/>
          <w:marTop w:val="43"/>
          <w:marBottom w:val="0"/>
          <w:divBdr>
            <w:top w:val="none" w:sz="0" w:space="0" w:color="auto"/>
            <w:left w:val="none" w:sz="0" w:space="0" w:color="auto"/>
            <w:bottom w:val="none" w:sz="0" w:space="0" w:color="auto"/>
            <w:right w:val="none" w:sz="0" w:space="0" w:color="auto"/>
          </w:divBdr>
        </w:div>
        <w:div w:id="1592885033">
          <w:marLeft w:val="547"/>
          <w:marRight w:val="0"/>
          <w:marTop w:val="62"/>
          <w:marBottom w:val="0"/>
          <w:divBdr>
            <w:top w:val="none" w:sz="0" w:space="0" w:color="auto"/>
            <w:left w:val="none" w:sz="0" w:space="0" w:color="auto"/>
            <w:bottom w:val="none" w:sz="0" w:space="0" w:color="auto"/>
            <w:right w:val="none" w:sz="0" w:space="0" w:color="auto"/>
          </w:divBdr>
        </w:div>
        <w:div w:id="1629815617">
          <w:marLeft w:val="1166"/>
          <w:marRight w:val="0"/>
          <w:marTop w:val="62"/>
          <w:marBottom w:val="0"/>
          <w:divBdr>
            <w:top w:val="none" w:sz="0" w:space="0" w:color="auto"/>
            <w:left w:val="none" w:sz="0" w:space="0" w:color="auto"/>
            <w:bottom w:val="none" w:sz="0" w:space="0" w:color="auto"/>
            <w:right w:val="none" w:sz="0" w:space="0" w:color="auto"/>
          </w:divBdr>
        </w:div>
        <w:div w:id="1741829307">
          <w:marLeft w:val="1166"/>
          <w:marRight w:val="0"/>
          <w:marTop w:val="62"/>
          <w:marBottom w:val="0"/>
          <w:divBdr>
            <w:top w:val="none" w:sz="0" w:space="0" w:color="auto"/>
            <w:left w:val="none" w:sz="0" w:space="0" w:color="auto"/>
            <w:bottom w:val="none" w:sz="0" w:space="0" w:color="auto"/>
            <w:right w:val="none" w:sz="0" w:space="0" w:color="auto"/>
          </w:divBdr>
        </w:div>
        <w:div w:id="1843668235">
          <w:marLeft w:val="547"/>
          <w:marRight w:val="0"/>
          <w:marTop w:val="62"/>
          <w:marBottom w:val="0"/>
          <w:divBdr>
            <w:top w:val="none" w:sz="0" w:space="0" w:color="auto"/>
            <w:left w:val="none" w:sz="0" w:space="0" w:color="auto"/>
            <w:bottom w:val="none" w:sz="0" w:space="0" w:color="auto"/>
            <w:right w:val="none" w:sz="0" w:space="0" w:color="auto"/>
          </w:divBdr>
        </w:div>
        <w:div w:id="1966765540">
          <w:marLeft w:val="547"/>
          <w:marRight w:val="0"/>
          <w:marTop w:val="62"/>
          <w:marBottom w:val="0"/>
          <w:divBdr>
            <w:top w:val="none" w:sz="0" w:space="0" w:color="auto"/>
            <w:left w:val="none" w:sz="0" w:space="0" w:color="auto"/>
            <w:bottom w:val="none" w:sz="0" w:space="0" w:color="auto"/>
            <w:right w:val="none" w:sz="0" w:space="0" w:color="auto"/>
          </w:divBdr>
        </w:div>
        <w:div w:id="2108035019">
          <w:marLeft w:val="1800"/>
          <w:marRight w:val="0"/>
          <w:marTop w:val="43"/>
          <w:marBottom w:val="0"/>
          <w:divBdr>
            <w:top w:val="none" w:sz="0" w:space="0" w:color="auto"/>
            <w:left w:val="none" w:sz="0" w:space="0" w:color="auto"/>
            <w:bottom w:val="none" w:sz="0" w:space="0" w:color="auto"/>
            <w:right w:val="none" w:sz="0" w:space="0" w:color="auto"/>
          </w:divBdr>
        </w:div>
        <w:div w:id="2143497165">
          <w:marLeft w:val="1166"/>
          <w:marRight w:val="0"/>
          <w:marTop w:val="62"/>
          <w:marBottom w:val="0"/>
          <w:divBdr>
            <w:top w:val="none" w:sz="0" w:space="0" w:color="auto"/>
            <w:left w:val="none" w:sz="0" w:space="0" w:color="auto"/>
            <w:bottom w:val="none" w:sz="0" w:space="0" w:color="auto"/>
            <w:right w:val="none" w:sz="0" w:space="0" w:color="auto"/>
          </w:divBdr>
        </w:div>
      </w:divsChild>
    </w:div>
    <w:div w:id="150873639">
      <w:bodyDiv w:val="1"/>
      <w:marLeft w:val="0"/>
      <w:marRight w:val="0"/>
      <w:marTop w:val="0"/>
      <w:marBottom w:val="0"/>
      <w:divBdr>
        <w:top w:val="none" w:sz="0" w:space="0" w:color="auto"/>
        <w:left w:val="none" w:sz="0" w:space="0" w:color="auto"/>
        <w:bottom w:val="none" w:sz="0" w:space="0" w:color="auto"/>
        <w:right w:val="none" w:sz="0" w:space="0" w:color="auto"/>
      </w:divBdr>
    </w:div>
    <w:div w:id="175309310">
      <w:bodyDiv w:val="1"/>
      <w:marLeft w:val="0"/>
      <w:marRight w:val="0"/>
      <w:marTop w:val="0"/>
      <w:marBottom w:val="0"/>
      <w:divBdr>
        <w:top w:val="none" w:sz="0" w:space="0" w:color="auto"/>
        <w:left w:val="none" w:sz="0" w:space="0" w:color="auto"/>
        <w:bottom w:val="none" w:sz="0" w:space="0" w:color="auto"/>
        <w:right w:val="none" w:sz="0" w:space="0" w:color="auto"/>
      </w:divBdr>
      <w:divsChild>
        <w:div w:id="150411346">
          <w:marLeft w:val="720"/>
          <w:marRight w:val="0"/>
          <w:marTop w:val="67"/>
          <w:marBottom w:val="0"/>
          <w:divBdr>
            <w:top w:val="none" w:sz="0" w:space="0" w:color="auto"/>
            <w:left w:val="none" w:sz="0" w:space="0" w:color="auto"/>
            <w:bottom w:val="none" w:sz="0" w:space="0" w:color="auto"/>
            <w:right w:val="none" w:sz="0" w:space="0" w:color="auto"/>
          </w:divBdr>
        </w:div>
        <w:div w:id="220555018">
          <w:marLeft w:val="1166"/>
          <w:marRight w:val="0"/>
          <w:marTop w:val="67"/>
          <w:marBottom w:val="0"/>
          <w:divBdr>
            <w:top w:val="none" w:sz="0" w:space="0" w:color="auto"/>
            <w:left w:val="none" w:sz="0" w:space="0" w:color="auto"/>
            <w:bottom w:val="none" w:sz="0" w:space="0" w:color="auto"/>
            <w:right w:val="none" w:sz="0" w:space="0" w:color="auto"/>
          </w:divBdr>
        </w:div>
        <w:div w:id="312217375">
          <w:marLeft w:val="1800"/>
          <w:marRight w:val="0"/>
          <w:marTop w:val="67"/>
          <w:marBottom w:val="0"/>
          <w:divBdr>
            <w:top w:val="none" w:sz="0" w:space="0" w:color="auto"/>
            <w:left w:val="none" w:sz="0" w:space="0" w:color="auto"/>
            <w:bottom w:val="none" w:sz="0" w:space="0" w:color="auto"/>
            <w:right w:val="none" w:sz="0" w:space="0" w:color="auto"/>
          </w:divBdr>
        </w:div>
        <w:div w:id="416022757">
          <w:marLeft w:val="1354"/>
          <w:marRight w:val="0"/>
          <w:marTop w:val="67"/>
          <w:marBottom w:val="0"/>
          <w:divBdr>
            <w:top w:val="none" w:sz="0" w:space="0" w:color="auto"/>
            <w:left w:val="none" w:sz="0" w:space="0" w:color="auto"/>
            <w:bottom w:val="none" w:sz="0" w:space="0" w:color="auto"/>
            <w:right w:val="none" w:sz="0" w:space="0" w:color="auto"/>
          </w:divBdr>
        </w:div>
        <w:div w:id="595791773">
          <w:marLeft w:val="1166"/>
          <w:marRight w:val="0"/>
          <w:marTop w:val="67"/>
          <w:marBottom w:val="0"/>
          <w:divBdr>
            <w:top w:val="none" w:sz="0" w:space="0" w:color="auto"/>
            <w:left w:val="none" w:sz="0" w:space="0" w:color="auto"/>
            <w:bottom w:val="none" w:sz="0" w:space="0" w:color="auto"/>
            <w:right w:val="none" w:sz="0" w:space="0" w:color="auto"/>
          </w:divBdr>
        </w:div>
        <w:div w:id="760221255">
          <w:marLeft w:val="720"/>
          <w:marRight w:val="0"/>
          <w:marTop w:val="67"/>
          <w:marBottom w:val="0"/>
          <w:divBdr>
            <w:top w:val="none" w:sz="0" w:space="0" w:color="auto"/>
            <w:left w:val="none" w:sz="0" w:space="0" w:color="auto"/>
            <w:bottom w:val="none" w:sz="0" w:space="0" w:color="auto"/>
            <w:right w:val="none" w:sz="0" w:space="0" w:color="auto"/>
          </w:divBdr>
        </w:div>
        <w:div w:id="778258144">
          <w:marLeft w:val="1800"/>
          <w:marRight w:val="0"/>
          <w:marTop w:val="67"/>
          <w:marBottom w:val="0"/>
          <w:divBdr>
            <w:top w:val="none" w:sz="0" w:space="0" w:color="auto"/>
            <w:left w:val="none" w:sz="0" w:space="0" w:color="auto"/>
            <w:bottom w:val="none" w:sz="0" w:space="0" w:color="auto"/>
            <w:right w:val="none" w:sz="0" w:space="0" w:color="auto"/>
          </w:divBdr>
        </w:div>
        <w:div w:id="921063172">
          <w:marLeft w:val="1800"/>
          <w:marRight w:val="0"/>
          <w:marTop w:val="67"/>
          <w:marBottom w:val="0"/>
          <w:divBdr>
            <w:top w:val="none" w:sz="0" w:space="0" w:color="auto"/>
            <w:left w:val="none" w:sz="0" w:space="0" w:color="auto"/>
            <w:bottom w:val="none" w:sz="0" w:space="0" w:color="auto"/>
            <w:right w:val="none" w:sz="0" w:space="0" w:color="auto"/>
          </w:divBdr>
        </w:div>
        <w:div w:id="1512840664">
          <w:marLeft w:val="1354"/>
          <w:marRight w:val="0"/>
          <w:marTop w:val="67"/>
          <w:marBottom w:val="0"/>
          <w:divBdr>
            <w:top w:val="none" w:sz="0" w:space="0" w:color="auto"/>
            <w:left w:val="none" w:sz="0" w:space="0" w:color="auto"/>
            <w:bottom w:val="none" w:sz="0" w:space="0" w:color="auto"/>
            <w:right w:val="none" w:sz="0" w:space="0" w:color="auto"/>
          </w:divBdr>
        </w:div>
        <w:div w:id="1615408345">
          <w:marLeft w:val="1354"/>
          <w:marRight w:val="0"/>
          <w:marTop w:val="67"/>
          <w:marBottom w:val="0"/>
          <w:divBdr>
            <w:top w:val="none" w:sz="0" w:space="0" w:color="auto"/>
            <w:left w:val="none" w:sz="0" w:space="0" w:color="auto"/>
            <w:bottom w:val="none" w:sz="0" w:space="0" w:color="auto"/>
            <w:right w:val="none" w:sz="0" w:space="0" w:color="auto"/>
          </w:divBdr>
        </w:div>
        <w:div w:id="1962689726">
          <w:marLeft w:val="2520"/>
          <w:marRight w:val="0"/>
          <w:marTop w:val="67"/>
          <w:marBottom w:val="0"/>
          <w:divBdr>
            <w:top w:val="none" w:sz="0" w:space="0" w:color="auto"/>
            <w:left w:val="none" w:sz="0" w:space="0" w:color="auto"/>
            <w:bottom w:val="none" w:sz="0" w:space="0" w:color="auto"/>
            <w:right w:val="none" w:sz="0" w:space="0" w:color="auto"/>
          </w:divBdr>
        </w:div>
      </w:divsChild>
    </w:div>
    <w:div w:id="199362666">
      <w:bodyDiv w:val="1"/>
      <w:marLeft w:val="0"/>
      <w:marRight w:val="0"/>
      <w:marTop w:val="0"/>
      <w:marBottom w:val="0"/>
      <w:divBdr>
        <w:top w:val="none" w:sz="0" w:space="0" w:color="auto"/>
        <w:left w:val="none" w:sz="0" w:space="0" w:color="auto"/>
        <w:bottom w:val="none" w:sz="0" w:space="0" w:color="auto"/>
        <w:right w:val="none" w:sz="0" w:space="0" w:color="auto"/>
      </w:divBdr>
      <w:divsChild>
        <w:div w:id="356519">
          <w:marLeft w:val="1166"/>
          <w:marRight w:val="0"/>
          <w:marTop w:val="58"/>
          <w:marBottom w:val="0"/>
          <w:divBdr>
            <w:top w:val="none" w:sz="0" w:space="0" w:color="auto"/>
            <w:left w:val="none" w:sz="0" w:space="0" w:color="auto"/>
            <w:bottom w:val="none" w:sz="0" w:space="0" w:color="auto"/>
            <w:right w:val="none" w:sz="0" w:space="0" w:color="auto"/>
          </w:divBdr>
        </w:div>
        <w:div w:id="109781797">
          <w:marLeft w:val="547"/>
          <w:marRight w:val="0"/>
          <w:marTop w:val="58"/>
          <w:marBottom w:val="0"/>
          <w:divBdr>
            <w:top w:val="none" w:sz="0" w:space="0" w:color="auto"/>
            <w:left w:val="none" w:sz="0" w:space="0" w:color="auto"/>
            <w:bottom w:val="none" w:sz="0" w:space="0" w:color="auto"/>
            <w:right w:val="none" w:sz="0" w:space="0" w:color="auto"/>
          </w:divBdr>
        </w:div>
        <w:div w:id="311758588">
          <w:marLeft w:val="1166"/>
          <w:marRight w:val="0"/>
          <w:marTop w:val="58"/>
          <w:marBottom w:val="0"/>
          <w:divBdr>
            <w:top w:val="none" w:sz="0" w:space="0" w:color="auto"/>
            <w:left w:val="none" w:sz="0" w:space="0" w:color="auto"/>
            <w:bottom w:val="none" w:sz="0" w:space="0" w:color="auto"/>
            <w:right w:val="none" w:sz="0" w:space="0" w:color="auto"/>
          </w:divBdr>
        </w:div>
        <w:div w:id="354237195">
          <w:marLeft w:val="1166"/>
          <w:marRight w:val="0"/>
          <w:marTop w:val="58"/>
          <w:marBottom w:val="0"/>
          <w:divBdr>
            <w:top w:val="none" w:sz="0" w:space="0" w:color="auto"/>
            <w:left w:val="none" w:sz="0" w:space="0" w:color="auto"/>
            <w:bottom w:val="none" w:sz="0" w:space="0" w:color="auto"/>
            <w:right w:val="none" w:sz="0" w:space="0" w:color="auto"/>
          </w:divBdr>
        </w:div>
        <w:div w:id="358700952">
          <w:marLeft w:val="720"/>
          <w:marRight w:val="0"/>
          <w:marTop w:val="58"/>
          <w:marBottom w:val="0"/>
          <w:divBdr>
            <w:top w:val="none" w:sz="0" w:space="0" w:color="auto"/>
            <w:left w:val="none" w:sz="0" w:space="0" w:color="auto"/>
            <w:bottom w:val="none" w:sz="0" w:space="0" w:color="auto"/>
            <w:right w:val="none" w:sz="0" w:space="0" w:color="auto"/>
          </w:divBdr>
        </w:div>
        <w:div w:id="390420040">
          <w:marLeft w:val="1166"/>
          <w:marRight w:val="0"/>
          <w:marTop w:val="58"/>
          <w:marBottom w:val="0"/>
          <w:divBdr>
            <w:top w:val="none" w:sz="0" w:space="0" w:color="auto"/>
            <w:left w:val="none" w:sz="0" w:space="0" w:color="auto"/>
            <w:bottom w:val="none" w:sz="0" w:space="0" w:color="auto"/>
            <w:right w:val="none" w:sz="0" w:space="0" w:color="auto"/>
          </w:divBdr>
        </w:div>
        <w:div w:id="393625051">
          <w:marLeft w:val="547"/>
          <w:marRight w:val="0"/>
          <w:marTop w:val="58"/>
          <w:marBottom w:val="0"/>
          <w:divBdr>
            <w:top w:val="none" w:sz="0" w:space="0" w:color="auto"/>
            <w:left w:val="none" w:sz="0" w:space="0" w:color="auto"/>
            <w:bottom w:val="none" w:sz="0" w:space="0" w:color="auto"/>
            <w:right w:val="none" w:sz="0" w:space="0" w:color="auto"/>
          </w:divBdr>
        </w:div>
        <w:div w:id="495151096">
          <w:marLeft w:val="1166"/>
          <w:marRight w:val="0"/>
          <w:marTop w:val="58"/>
          <w:marBottom w:val="0"/>
          <w:divBdr>
            <w:top w:val="none" w:sz="0" w:space="0" w:color="auto"/>
            <w:left w:val="none" w:sz="0" w:space="0" w:color="auto"/>
            <w:bottom w:val="none" w:sz="0" w:space="0" w:color="auto"/>
            <w:right w:val="none" w:sz="0" w:space="0" w:color="auto"/>
          </w:divBdr>
        </w:div>
        <w:div w:id="529801869">
          <w:marLeft w:val="1166"/>
          <w:marRight w:val="0"/>
          <w:marTop w:val="58"/>
          <w:marBottom w:val="0"/>
          <w:divBdr>
            <w:top w:val="none" w:sz="0" w:space="0" w:color="auto"/>
            <w:left w:val="none" w:sz="0" w:space="0" w:color="auto"/>
            <w:bottom w:val="none" w:sz="0" w:space="0" w:color="auto"/>
            <w:right w:val="none" w:sz="0" w:space="0" w:color="auto"/>
          </w:divBdr>
        </w:div>
        <w:div w:id="791752554">
          <w:marLeft w:val="1166"/>
          <w:marRight w:val="0"/>
          <w:marTop w:val="58"/>
          <w:marBottom w:val="0"/>
          <w:divBdr>
            <w:top w:val="none" w:sz="0" w:space="0" w:color="auto"/>
            <w:left w:val="none" w:sz="0" w:space="0" w:color="auto"/>
            <w:bottom w:val="none" w:sz="0" w:space="0" w:color="auto"/>
            <w:right w:val="none" w:sz="0" w:space="0" w:color="auto"/>
          </w:divBdr>
        </w:div>
        <w:div w:id="1032416466">
          <w:marLeft w:val="1166"/>
          <w:marRight w:val="0"/>
          <w:marTop w:val="58"/>
          <w:marBottom w:val="0"/>
          <w:divBdr>
            <w:top w:val="none" w:sz="0" w:space="0" w:color="auto"/>
            <w:left w:val="none" w:sz="0" w:space="0" w:color="auto"/>
            <w:bottom w:val="none" w:sz="0" w:space="0" w:color="auto"/>
            <w:right w:val="none" w:sz="0" w:space="0" w:color="auto"/>
          </w:divBdr>
        </w:div>
        <w:div w:id="1101726752">
          <w:marLeft w:val="1166"/>
          <w:marRight w:val="0"/>
          <w:marTop w:val="58"/>
          <w:marBottom w:val="0"/>
          <w:divBdr>
            <w:top w:val="none" w:sz="0" w:space="0" w:color="auto"/>
            <w:left w:val="none" w:sz="0" w:space="0" w:color="auto"/>
            <w:bottom w:val="none" w:sz="0" w:space="0" w:color="auto"/>
            <w:right w:val="none" w:sz="0" w:space="0" w:color="auto"/>
          </w:divBdr>
        </w:div>
        <w:div w:id="1158154180">
          <w:marLeft w:val="1166"/>
          <w:marRight w:val="0"/>
          <w:marTop w:val="58"/>
          <w:marBottom w:val="0"/>
          <w:divBdr>
            <w:top w:val="none" w:sz="0" w:space="0" w:color="auto"/>
            <w:left w:val="none" w:sz="0" w:space="0" w:color="auto"/>
            <w:bottom w:val="none" w:sz="0" w:space="0" w:color="auto"/>
            <w:right w:val="none" w:sz="0" w:space="0" w:color="auto"/>
          </w:divBdr>
        </w:div>
        <w:div w:id="1200624628">
          <w:marLeft w:val="806"/>
          <w:marRight w:val="0"/>
          <w:marTop w:val="58"/>
          <w:marBottom w:val="0"/>
          <w:divBdr>
            <w:top w:val="none" w:sz="0" w:space="0" w:color="auto"/>
            <w:left w:val="none" w:sz="0" w:space="0" w:color="auto"/>
            <w:bottom w:val="none" w:sz="0" w:space="0" w:color="auto"/>
            <w:right w:val="none" w:sz="0" w:space="0" w:color="auto"/>
          </w:divBdr>
        </w:div>
        <w:div w:id="1216550346">
          <w:marLeft w:val="1166"/>
          <w:marRight w:val="0"/>
          <w:marTop w:val="58"/>
          <w:marBottom w:val="0"/>
          <w:divBdr>
            <w:top w:val="none" w:sz="0" w:space="0" w:color="auto"/>
            <w:left w:val="none" w:sz="0" w:space="0" w:color="auto"/>
            <w:bottom w:val="none" w:sz="0" w:space="0" w:color="auto"/>
            <w:right w:val="none" w:sz="0" w:space="0" w:color="auto"/>
          </w:divBdr>
        </w:div>
        <w:div w:id="1220483742">
          <w:marLeft w:val="1166"/>
          <w:marRight w:val="0"/>
          <w:marTop w:val="58"/>
          <w:marBottom w:val="0"/>
          <w:divBdr>
            <w:top w:val="none" w:sz="0" w:space="0" w:color="auto"/>
            <w:left w:val="none" w:sz="0" w:space="0" w:color="auto"/>
            <w:bottom w:val="none" w:sz="0" w:space="0" w:color="auto"/>
            <w:right w:val="none" w:sz="0" w:space="0" w:color="auto"/>
          </w:divBdr>
        </w:div>
        <w:div w:id="1227957385">
          <w:marLeft w:val="1166"/>
          <w:marRight w:val="0"/>
          <w:marTop w:val="58"/>
          <w:marBottom w:val="0"/>
          <w:divBdr>
            <w:top w:val="none" w:sz="0" w:space="0" w:color="auto"/>
            <w:left w:val="none" w:sz="0" w:space="0" w:color="auto"/>
            <w:bottom w:val="none" w:sz="0" w:space="0" w:color="auto"/>
            <w:right w:val="none" w:sz="0" w:space="0" w:color="auto"/>
          </w:divBdr>
        </w:div>
        <w:div w:id="1263226059">
          <w:marLeft w:val="1166"/>
          <w:marRight w:val="0"/>
          <w:marTop w:val="58"/>
          <w:marBottom w:val="0"/>
          <w:divBdr>
            <w:top w:val="none" w:sz="0" w:space="0" w:color="auto"/>
            <w:left w:val="none" w:sz="0" w:space="0" w:color="auto"/>
            <w:bottom w:val="none" w:sz="0" w:space="0" w:color="auto"/>
            <w:right w:val="none" w:sz="0" w:space="0" w:color="auto"/>
          </w:divBdr>
        </w:div>
        <w:div w:id="1388917323">
          <w:marLeft w:val="1166"/>
          <w:marRight w:val="0"/>
          <w:marTop w:val="58"/>
          <w:marBottom w:val="0"/>
          <w:divBdr>
            <w:top w:val="none" w:sz="0" w:space="0" w:color="auto"/>
            <w:left w:val="none" w:sz="0" w:space="0" w:color="auto"/>
            <w:bottom w:val="none" w:sz="0" w:space="0" w:color="auto"/>
            <w:right w:val="none" w:sz="0" w:space="0" w:color="auto"/>
          </w:divBdr>
        </w:div>
        <w:div w:id="1545556011">
          <w:marLeft w:val="1166"/>
          <w:marRight w:val="0"/>
          <w:marTop w:val="58"/>
          <w:marBottom w:val="0"/>
          <w:divBdr>
            <w:top w:val="none" w:sz="0" w:space="0" w:color="auto"/>
            <w:left w:val="none" w:sz="0" w:space="0" w:color="auto"/>
            <w:bottom w:val="none" w:sz="0" w:space="0" w:color="auto"/>
            <w:right w:val="none" w:sz="0" w:space="0" w:color="auto"/>
          </w:divBdr>
        </w:div>
        <w:div w:id="1557817325">
          <w:marLeft w:val="547"/>
          <w:marRight w:val="0"/>
          <w:marTop w:val="58"/>
          <w:marBottom w:val="0"/>
          <w:divBdr>
            <w:top w:val="none" w:sz="0" w:space="0" w:color="auto"/>
            <w:left w:val="none" w:sz="0" w:space="0" w:color="auto"/>
            <w:bottom w:val="none" w:sz="0" w:space="0" w:color="auto"/>
            <w:right w:val="none" w:sz="0" w:space="0" w:color="auto"/>
          </w:divBdr>
        </w:div>
        <w:div w:id="1861046446">
          <w:marLeft w:val="1166"/>
          <w:marRight w:val="0"/>
          <w:marTop w:val="58"/>
          <w:marBottom w:val="0"/>
          <w:divBdr>
            <w:top w:val="none" w:sz="0" w:space="0" w:color="auto"/>
            <w:left w:val="none" w:sz="0" w:space="0" w:color="auto"/>
            <w:bottom w:val="none" w:sz="0" w:space="0" w:color="auto"/>
            <w:right w:val="none" w:sz="0" w:space="0" w:color="auto"/>
          </w:divBdr>
        </w:div>
      </w:divsChild>
    </w:div>
    <w:div w:id="216476642">
      <w:bodyDiv w:val="1"/>
      <w:marLeft w:val="0"/>
      <w:marRight w:val="0"/>
      <w:marTop w:val="0"/>
      <w:marBottom w:val="0"/>
      <w:divBdr>
        <w:top w:val="none" w:sz="0" w:space="0" w:color="auto"/>
        <w:left w:val="none" w:sz="0" w:space="0" w:color="auto"/>
        <w:bottom w:val="none" w:sz="0" w:space="0" w:color="auto"/>
        <w:right w:val="none" w:sz="0" w:space="0" w:color="auto"/>
      </w:divBdr>
    </w:div>
    <w:div w:id="270860788">
      <w:bodyDiv w:val="1"/>
      <w:marLeft w:val="0"/>
      <w:marRight w:val="0"/>
      <w:marTop w:val="0"/>
      <w:marBottom w:val="0"/>
      <w:divBdr>
        <w:top w:val="none" w:sz="0" w:space="0" w:color="auto"/>
        <w:left w:val="none" w:sz="0" w:space="0" w:color="auto"/>
        <w:bottom w:val="none" w:sz="0" w:space="0" w:color="auto"/>
        <w:right w:val="none" w:sz="0" w:space="0" w:color="auto"/>
      </w:divBdr>
      <w:divsChild>
        <w:div w:id="51926174">
          <w:marLeft w:val="547"/>
          <w:marRight w:val="0"/>
          <w:marTop w:val="96"/>
          <w:marBottom w:val="0"/>
          <w:divBdr>
            <w:top w:val="none" w:sz="0" w:space="0" w:color="auto"/>
            <w:left w:val="none" w:sz="0" w:space="0" w:color="auto"/>
            <w:bottom w:val="none" w:sz="0" w:space="0" w:color="auto"/>
            <w:right w:val="none" w:sz="0" w:space="0" w:color="auto"/>
          </w:divBdr>
        </w:div>
        <w:div w:id="470369809">
          <w:marLeft w:val="547"/>
          <w:marRight w:val="0"/>
          <w:marTop w:val="96"/>
          <w:marBottom w:val="0"/>
          <w:divBdr>
            <w:top w:val="none" w:sz="0" w:space="0" w:color="auto"/>
            <w:left w:val="none" w:sz="0" w:space="0" w:color="auto"/>
            <w:bottom w:val="none" w:sz="0" w:space="0" w:color="auto"/>
            <w:right w:val="none" w:sz="0" w:space="0" w:color="auto"/>
          </w:divBdr>
        </w:div>
        <w:div w:id="613945883">
          <w:marLeft w:val="1166"/>
          <w:marRight w:val="0"/>
          <w:marTop w:val="82"/>
          <w:marBottom w:val="0"/>
          <w:divBdr>
            <w:top w:val="none" w:sz="0" w:space="0" w:color="auto"/>
            <w:left w:val="none" w:sz="0" w:space="0" w:color="auto"/>
            <w:bottom w:val="none" w:sz="0" w:space="0" w:color="auto"/>
            <w:right w:val="none" w:sz="0" w:space="0" w:color="auto"/>
          </w:divBdr>
        </w:div>
        <w:div w:id="654604423">
          <w:marLeft w:val="1166"/>
          <w:marRight w:val="0"/>
          <w:marTop w:val="82"/>
          <w:marBottom w:val="0"/>
          <w:divBdr>
            <w:top w:val="none" w:sz="0" w:space="0" w:color="auto"/>
            <w:left w:val="none" w:sz="0" w:space="0" w:color="auto"/>
            <w:bottom w:val="none" w:sz="0" w:space="0" w:color="auto"/>
            <w:right w:val="none" w:sz="0" w:space="0" w:color="auto"/>
          </w:divBdr>
        </w:div>
        <w:div w:id="730427310">
          <w:marLeft w:val="1166"/>
          <w:marRight w:val="0"/>
          <w:marTop w:val="82"/>
          <w:marBottom w:val="0"/>
          <w:divBdr>
            <w:top w:val="none" w:sz="0" w:space="0" w:color="auto"/>
            <w:left w:val="none" w:sz="0" w:space="0" w:color="auto"/>
            <w:bottom w:val="none" w:sz="0" w:space="0" w:color="auto"/>
            <w:right w:val="none" w:sz="0" w:space="0" w:color="auto"/>
          </w:divBdr>
        </w:div>
        <w:div w:id="1729256983">
          <w:marLeft w:val="1166"/>
          <w:marRight w:val="0"/>
          <w:marTop w:val="82"/>
          <w:marBottom w:val="0"/>
          <w:divBdr>
            <w:top w:val="none" w:sz="0" w:space="0" w:color="auto"/>
            <w:left w:val="none" w:sz="0" w:space="0" w:color="auto"/>
            <w:bottom w:val="none" w:sz="0" w:space="0" w:color="auto"/>
            <w:right w:val="none" w:sz="0" w:space="0" w:color="auto"/>
          </w:divBdr>
        </w:div>
        <w:div w:id="2026587585">
          <w:marLeft w:val="547"/>
          <w:marRight w:val="0"/>
          <w:marTop w:val="96"/>
          <w:marBottom w:val="0"/>
          <w:divBdr>
            <w:top w:val="none" w:sz="0" w:space="0" w:color="auto"/>
            <w:left w:val="none" w:sz="0" w:space="0" w:color="auto"/>
            <w:bottom w:val="none" w:sz="0" w:space="0" w:color="auto"/>
            <w:right w:val="none" w:sz="0" w:space="0" w:color="auto"/>
          </w:divBdr>
        </w:div>
      </w:divsChild>
    </w:div>
    <w:div w:id="296182830">
      <w:bodyDiv w:val="1"/>
      <w:marLeft w:val="0"/>
      <w:marRight w:val="0"/>
      <w:marTop w:val="0"/>
      <w:marBottom w:val="0"/>
      <w:divBdr>
        <w:top w:val="none" w:sz="0" w:space="0" w:color="auto"/>
        <w:left w:val="none" w:sz="0" w:space="0" w:color="auto"/>
        <w:bottom w:val="none" w:sz="0" w:space="0" w:color="auto"/>
        <w:right w:val="none" w:sz="0" w:space="0" w:color="auto"/>
      </w:divBdr>
      <w:divsChild>
        <w:div w:id="1677345795">
          <w:marLeft w:val="1166"/>
          <w:marRight w:val="0"/>
          <w:marTop w:val="43"/>
          <w:marBottom w:val="0"/>
          <w:divBdr>
            <w:top w:val="none" w:sz="0" w:space="0" w:color="auto"/>
            <w:left w:val="none" w:sz="0" w:space="0" w:color="auto"/>
            <w:bottom w:val="none" w:sz="0" w:space="0" w:color="auto"/>
            <w:right w:val="none" w:sz="0" w:space="0" w:color="auto"/>
          </w:divBdr>
        </w:div>
        <w:div w:id="1764498805">
          <w:marLeft w:val="1166"/>
          <w:marRight w:val="0"/>
          <w:marTop w:val="43"/>
          <w:marBottom w:val="0"/>
          <w:divBdr>
            <w:top w:val="none" w:sz="0" w:space="0" w:color="auto"/>
            <w:left w:val="none" w:sz="0" w:space="0" w:color="auto"/>
            <w:bottom w:val="none" w:sz="0" w:space="0" w:color="auto"/>
            <w:right w:val="none" w:sz="0" w:space="0" w:color="auto"/>
          </w:divBdr>
        </w:div>
      </w:divsChild>
    </w:div>
    <w:div w:id="300309093">
      <w:bodyDiv w:val="1"/>
      <w:marLeft w:val="0"/>
      <w:marRight w:val="0"/>
      <w:marTop w:val="0"/>
      <w:marBottom w:val="0"/>
      <w:divBdr>
        <w:top w:val="none" w:sz="0" w:space="0" w:color="auto"/>
        <w:left w:val="none" w:sz="0" w:space="0" w:color="auto"/>
        <w:bottom w:val="none" w:sz="0" w:space="0" w:color="auto"/>
        <w:right w:val="none" w:sz="0" w:space="0" w:color="auto"/>
      </w:divBdr>
    </w:div>
    <w:div w:id="300573710">
      <w:bodyDiv w:val="1"/>
      <w:marLeft w:val="0"/>
      <w:marRight w:val="0"/>
      <w:marTop w:val="0"/>
      <w:marBottom w:val="0"/>
      <w:divBdr>
        <w:top w:val="none" w:sz="0" w:space="0" w:color="auto"/>
        <w:left w:val="none" w:sz="0" w:space="0" w:color="auto"/>
        <w:bottom w:val="none" w:sz="0" w:space="0" w:color="auto"/>
        <w:right w:val="none" w:sz="0" w:space="0" w:color="auto"/>
      </w:divBdr>
      <w:divsChild>
        <w:div w:id="89357360">
          <w:marLeft w:val="418"/>
          <w:marRight w:val="0"/>
          <w:marTop w:val="160"/>
          <w:marBottom w:val="0"/>
          <w:divBdr>
            <w:top w:val="none" w:sz="0" w:space="0" w:color="auto"/>
            <w:left w:val="none" w:sz="0" w:space="0" w:color="auto"/>
            <w:bottom w:val="none" w:sz="0" w:space="0" w:color="auto"/>
            <w:right w:val="none" w:sz="0" w:space="0" w:color="auto"/>
          </w:divBdr>
        </w:div>
        <w:div w:id="217010367">
          <w:marLeft w:val="418"/>
          <w:marRight w:val="0"/>
          <w:marTop w:val="160"/>
          <w:marBottom w:val="0"/>
          <w:divBdr>
            <w:top w:val="none" w:sz="0" w:space="0" w:color="auto"/>
            <w:left w:val="none" w:sz="0" w:space="0" w:color="auto"/>
            <w:bottom w:val="none" w:sz="0" w:space="0" w:color="auto"/>
            <w:right w:val="none" w:sz="0" w:space="0" w:color="auto"/>
          </w:divBdr>
        </w:div>
        <w:div w:id="292519854">
          <w:marLeft w:val="418"/>
          <w:marRight w:val="0"/>
          <w:marTop w:val="160"/>
          <w:marBottom w:val="0"/>
          <w:divBdr>
            <w:top w:val="none" w:sz="0" w:space="0" w:color="auto"/>
            <w:left w:val="none" w:sz="0" w:space="0" w:color="auto"/>
            <w:bottom w:val="none" w:sz="0" w:space="0" w:color="auto"/>
            <w:right w:val="none" w:sz="0" w:space="0" w:color="auto"/>
          </w:divBdr>
        </w:div>
        <w:div w:id="332028965">
          <w:marLeft w:val="418"/>
          <w:marRight w:val="0"/>
          <w:marTop w:val="160"/>
          <w:marBottom w:val="0"/>
          <w:divBdr>
            <w:top w:val="none" w:sz="0" w:space="0" w:color="auto"/>
            <w:left w:val="none" w:sz="0" w:space="0" w:color="auto"/>
            <w:bottom w:val="none" w:sz="0" w:space="0" w:color="auto"/>
            <w:right w:val="none" w:sz="0" w:space="0" w:color="auto"/>
          </w:divBdr>
        </w:div>
        <w:div w:id="605163738">
          <w:marLeft w:val="418"/>
          <w:marRight w:val="0"/>
          <w:marTop w:val="160"/>
          <w:marBottom w:val="0"/>
          <w:divBdr>
            <w:top w:val="none" w:sz="0" w:space="0" w:color="auto"/>
            <w:left w:val="none" w:sz="0" w:space="0" w:color="auto"/>
            <w:bottom w:val="none" w:sz="0" w:space="0" w:color="auto"/>
            <w:right w:val="none" w:sz="0" w:space="0" w:color="auto"/>
          </w:divBdr>
        </w:div>
        <w:div w:id="677539162">
          <w:marLeft w:val="418"/>
          <w:marRight w:val="0"/>
          <w:marTop w:val="160"/>
          <w:marBottom w:val="0"/>
          <w:divBdr>
            <w:top w:val="none" w:sz="0" w:space="0" w:color="auto"/>
            <w:left w:val="none" w:sz="0" w:space="0" w:color="auto"/>
            <w:bottom w:val="none" w:sz="0" w:space="0" w:color="auto"/>
            <w:right w:val="none" w:sz="0" w:space="0" w:color="auto"/>
          </w:divBdr>
        </w:div>
        <w:div w:id="1116293551">
          <w:marLeft w:val="418"/>
          <w:marRight w:val="0"/>
          <w:marTop w:val="160"/>
          <w:marBottom w:val="0"/>
          <w:divBdr>
            <w:top w:val="none" w:sz="0" w:space="0" w:color="auto"/>
            <w:left w:val="none" w:sz="0" w:space="0" w:color="auto"/>
            <w:bottom w:val="none" w:sz="0" w:space="0" w:color="auto"/>
            <w:right w:val="none" w:sz="0" w:space="0" w:color="auto"/>
          </w:divBdr>
        </w:div>
        <w:div w:id="1458916255">
          <w:marLeft w:val="418"/>
          <w:marRight w:val="0"/>
          <w:marTop w:val="160"/>
          <w:marBottom w:val="0"/>
          <w:divBdr>
            <w:top w:val="none" w:sz="0" w:space="0" w:color="auto"/>
            <w:left w:val="none" w:sz="0" w:space="0" w:color="auto"/>
            <w:bottom w:val="none" w:sz="0" w:space="0" w:color="auto"/>
            <w:right w:val="none" w:sz="0" w:space="0" w:color="auto"/>
          </w:divBdr>
        </w:div>
        <w:div w:id="1492058335">
          <w:marLeft w:val="418"/>
          <w:marRight w:val="0"/>
          <w:marTop w:val="160"/>
          <w:marBottom w:val="0"/>
          <w:divBdr>
            <w:top w:val="none" w:sz="0" w:space="0" w:color="auto"/>
            <w:left w:val="none" w:sz="0" w:space="0" w:color="auto"/>
            <w:bottom w:val="none" w:sz="0" w:space="0" w:color="auto"/>
            <w:right w:val="none" w:sz="0" w:space="0" w:color="auto"/>
          </w:divBdr>
        </w:div>
        <w:div w:id="1724400157">
          <w:marLeft w:val="418"/>
          <w:marRight w:val="0"/>
          <w:marTop w:val="160"/>
          <w:marBottom w:val="0"/>
          <w:divBdr>
            <w:top w:val="none" w:sz="0" w:space="0" w:color="auto"/>
            <w:left w:val="none" w:sz="0" w:space="0" w:color="auto"/>
            <w:bottom w:val="none" w:sz="0" w:space="0" w:color="auto"/>
            <w:right w:val="none" w:sz="0" w:space="0" w:color="auto"/>
          </w:divBdr>
        </w:div>
        <w:div w:id="2058309086">
          <w:marLeft w:val="418"/>
          <w:marRight w:val="0"/>
          <w:marTop w:val="160"/>
          <w:marBottom w:val="0"/>
          <w:divBdr>
            <w:top w:val="none" w:sz="0" w:space="0" w:color="auto"/>
            <w:left w:val="none" w:sz="0" w:space="0" w:color="auto"/>
            <w:bottom w:val="none" w:sz="0" w:space="0" w:color="auto"/>
            <w:right w:val="none" w:sz="0" w:space="0" w:color="auto"/>
          </w:divBdr>
        </w:div>
      </w:divsChild>
    </w:div>
    <w:div w:id="340163265">
      <w:bodyDiv w:val="1"/>
      <w:marLeft w:val="0"/>
      <w:marRight w:val="0"/>
      <w:marTop w:val="0"/>
      <w:marBottom w:val="0"/>
      <w:divBdr>
        <w:top w:val="none" w:sz="0" w:space="0" w:color="auto"/>
        <w:left w:val="none" w:sz="0" w:space="0" w:color="auto"/>
        <w:bottom w:val="none" w:sz="0" w:space="0" w:color="auto"/>
        <w:right w:val="none" w:sz="0" w:space="0" w:color="auto"/>
      </w:divBdr>
    </w:div>
    <w:div w:id="344789013">
      <w:bodyDiv w:val="1"/>
      <w:marLeft w:val="0"/>
      <w:marRight w:val="0"/>
      <w:marTop w:val="0"/>
      <w:marBottom w:val="0"/>
      <w:divBdr>
        <w:top w:val="none" w:sz="0" w:space="0" w:color="auto"/>
        <w:left w:val="none" w:sz="0" w:space="0" w:color="auto"/>
        <w:bottom w:val="none" w:sz="0" w:space="0" w:color="auto"/>
        <w:right w:val="none" w:sz="0" w:space="0" w:color="auto"/>
      </w:divBdr>
      <w:divsChild>
        <w:div w:id="229076515">
          <w:marLeft w:val="806"/>
          <w:marRight w:val="0"/>
          <w:marTop w:val="77"/>
          <w:marBottom w:val="0"/>
          <w:divBdr>
            <w:top w:val="none" w:sz="0" w:space="0" w:color="auto"/>
            <w:left w:val="none" w:sz="0" w:space="0" w:color="auto"/>
            <w:bottom w:val="none" w:sz="0" w:space="0" w:color="auto"/>
            <w:right w:val="none" w:sz="0" w:space="0" w:color="auto"/>
          </w:divBdr>
        </w:div>
        <w:div w:id="333921478">
          <w:marLeft w:val="806"/>
          <w:marRight w:val="0"/>
          <w:marTop w:val="77"/>
          <w:marBottom w:val="0"/>
          <w:divBdr>
            <w:top w:val="none" w:sz="0" w:space="0" w:color="auto"/>
            <w:left w:val="none" w:sz="0" w:space="0" w:color="auto"/>
            <w:bottom w:val="none" w:sz="0" w:space="0" w:color="auto"/>
            <w:right w:val="none" w:sz="0" w:space="0" w:color="auto"/>
          </w:divBdr>
        </w:div>
        <w:div w:id="360671180">
          <w:marLeft w:val="1886"/>
          <w:marRight w:val="0"/>
          <w:marTop w:val="58"/>
          <w:marBottom w:val="0"/>
          <w:divBdr>
            <w:top w:val="none" w:sz="0" w:space="0" w:color="auto"/>
            <w:left w:val="none" w:sz="0" w:space="0" w:color="auto"/>
            <w:bottom w:val="none" w:sz="0" w:space="0" w:color="auto"/>
            <w:right w:val="none" w:sz="0" w:space="0" w:color="auto"/>
          </w:divBdr>
        </w:div>
        <w:div w:id="954364037">
          <w:marLeft w:val="806"/>
          <w:marRight w:val="0"/>
          <w:marTop w:val="77"/>
          <w:marBottom w:val="0"/>
          <w:divBdr>
            <w:top w:val="none" w:sz="0" w:space="0" w:color="auto"/>
            <w:left w:val="none" w:sz="0" w:space="0" w:color="auto"/>
            <w:bottom w:val="none" w:sz="0" w:space="0" w:color="auto"/>
            <w:right w:val="none" w:sz="0" w:space="0" w:color="auto"/>
          </w:divBdr>
        </w:div>
        <w:div w:id="1739553603">
          <w:marLeft w:val="806"/>
          <w:marRight w:val="0"/>
          <w:marTop w:val="77"/>
          <w:marBottom w:val="0"/>
          <w:divBdr>
            <w:top w:val="none" w:sz="0" w:space="0" w:color="auto"/>
            <w:left w:val="none" w:sz="0" w:space="0" w:color="auto"/>
            <w:bottom w:val="none" w:sz="0" w:space="0" w:color="auto"/>
            <w:right w:val="none" w:sz="0" w:space="0" w:color="auto"/>
          </w:divBdr>
        </w:div>
        <w:div w:id="1979068016">
          <w:marLeft w:val="1886"/>
          <w:marRight w:val="0"/>
          <w:marTop w:val="58"/>
          <w:marBottom w:val="0"/>
          <w:divBdr>
            <w:top w:val="none" w:sz="0" w:space="0" w:color="auto"/>
            <w:left w:val="none" w:sz="0" w:space="0" w:color="auto"/>
            <w:bottom w:val="none" w:sz="0" w:space="0" w:color="auto"/>
            <w:right w:val="none" w:sz="0" w:space="0" w:color="auto"/>
          </w:divBdr>
        </w:div>
      </w:divsChild>
    </w:div>
    <w:div w:id="359404410">
      <w:bodyDiv w:val="1"/>
      <w:marLeft w:val="0"/>
      <w:marRight w:val="0"/>
      <w:marTop w:val="0"/>
      <w:marBottom w:val="0"/>
      <w:divBdr>
        <w:top w:val="none" w:sz="0" w:space="0" w:color="auto"/>
        <w:left w:val="none" w:sz="0" w:space="0" w:color="auto"/>
        <w:bottom w:val="none" w:sz="0" w:space="0" w:color="auto"/>
        <w:right w:val="none" w:sz="0" w:space="0" w:color="auto"/>
      </w:divBdr>
    </w:div>
    <w:div w:id="361636824">
      <w:bodyDiv w:val="1"/>
      <w:marLeft w:val="0"/>
      <w:marRight w:val="0"/>
      <w:marTop w:val="0"/>
      <w:marBottom w:val="0"/>
      <w:divBdr>
        <w:top w:val="none" w:sz="0" w:space="0" w:color="auto"/>
        <w:left w:val="none" w:sz="0" w:space="0" w:color="auto"/>
        <w:bottom w:val="none" w:sz="0" w:space="0" w:color="auto"/>
        <w:right w:val="none" w:sz="0" w:space="0" w:color="auto"/>
      </w:divBdr>
    </w:div>
    <w:div w:id="402606666">
      <w:bodyDiv w:val="1"/>
      <w:marLeft w:val="0"/>
      <w:marRight w:val="0"/>
      <w:marTop w:val="0"/>
      <w:marBottom w:val="0"/>
      <w:divBdr>
        <w:top w:val="none" w:sz="0" w:space="0" w:color="auto"/>
        <w:left w:val="none" w:sz="0" w:space="0" w:color="auto"/>
        <w:bottom w:val="none" w:sz="0" w:space="0" w:color="auto"/>
        <w:right w:val="none" w:sz="0" w:space="0" w:color="auto"/>
      </w:divBdr>
      <w:divsChild>
        <w:div w:id="147594549">
          <w:marLeft w:val="418"/>
          <w:marRight w:val="0"/>
          <w:marTop w:val="160"/>
          <w:marBottom w:val="0"/>
          <w:divBdr>
            <w:top w:val="none" w:sz="0" w:space="0" w:color="auto"/>
            <w:left w:val="none" w:sz="0" w:space="0" w:color="auto"/>
            <w:bottom w:val="none" w:sz="0" w:space="0" w:color="auto"/>
            <w:right w:val="none" w:sz="0" w:space="0" w:color="auto"/>
          </w:divBdr>
        </w:div>
        <w:div w:id="538905417">
          <w:marLeft w:val="418"/>
          <w:marRight w:val="0"/>
          <w:marTop w:val="160"/>
          <w:marBottom w:val="0"/>
          <w:divBdr>
            <w:top w:val="none" w:sz="0" w:space="0" w:color="auto"/>
            <w:left w:val="none" w:sz="0" w:space="0" w:color="auto"/>
            <w:bottom w:val="none" w:sz="0" w:space="0" w:color="auto"/>
            <w:right w:val="none" w:sz="0" w:space="0" w:color="auto"/>
          </w:divBdr>
        </w:div>
        <w:div w:id="1556357603">
          <w:marLeft w:val="418"/>
          <w:marRight w:val="0"/>
          <w:marTop w:val="160"/>
          <w:marBottom w:val="0"/>
          <w:divBdr>
            <w:top w:val="none" w:sz="0" w:space="0" w:color="auto"/>
            <w:left w:val="none" w:sz="0" w:space="0" w:color="auto"/>
            <w:bottom w:val="none" w:sz="0" w:space="0" w:color="auto"/>
            <w:right w:val="none" w:sz="0" w:space="0" w:color="auto"/>
          </w:divBdr>
        </w:div>
      </w:divsChild>
    </w:div>
    <w:div w:id="420567909">
      <w:bodyDiv w:val="1"/>
      <w:marLeft w:val="0"/>
      <w:marRight w:val="0"/>
      <w:marTop w:val="0"/>
      <w:marBottom w:val="0"/>
      <w:divBdr>
        <w:top w:val="none" w:sz="0" w:space="0" w:color="auto"/>
        <w:left w:val="none" w:sz="0" w:space="0" w:color="auto"/>
        <w:bottom w:val="none" w:sz="0" w:space="0" w:color="auto"/>
        <w:right w:val="none" w:sz="0" w:space="0" w:color="auto"/>
      </w:divBdr>
    </w:div>
    <w:div w:id="517895485">
      <w:bodyDiv w:val="1"/>
      <w:marLeft w:val="0"/>
      <w:marRight w:val="0"/>
      <w:marTop w:val="0"/>
      <w:marBottom w:val="0"/>
      <w:divBdr>
        <w:top w:val="none" w:sz="0" w:space="0" w:color="auto"/>
        <w:left w:val="none" w:sz="0" w:space="0" w:color="auto"/>
        <w:bottom w:val="none" w:sz="0" w:space="0" w:color="auto"/>
        <w:right w:val="none" w:sz="0" w:space="0" w:color="auto"/>
      </w:divBdr>
    </w:div>
    <w:div w:id="518347742">
      <w:bodyDiv w:val="1"/>
      <w:marLeft w:val="0"/>
      <w:marRight w:val="0"/>
      <w:marTop w:val="0"/>
      <w:marBottom w:val="0"/>
      <w:divBdr>
        <w:top w:val="none" w:sz="0" w:space="0" w:color="auto"/>
        <w:left w:val="none" w:sz="0" w:space="0" w:color="auto"/>
        <w:bottom w:val="none" w:sz="0" w:space="0" w:color="auto"/>
        <w:right w:val="none" w:sz="0" w:space="0" w:color="auto"/>
      </w:divBdr>
    </w:div>
    <w:div w:id="530459808">
      <w:bodyDiv w:val="1"/>
      <w:marLeft w:val="0"/>
      <w:marRight w:val="0"/>
      <w:marTop w:val="0"/>
      <w:marBottom w:val="0"/>
      <w:divBdr>
        <w:top w:val="none" w:sz="0" w:space="0" w:color="auto"/>
        <w:left w:val="none" w:sz="0" w:space="0" w:color="auto"/>
        <w:bottom w:val="none" w:sz="0" w:space="0" w:color="auto"/>
        <w:right w:val="none" w:sz="0" w:space="0" w:color="auto"/>
      </w:divBdr>
    </w:div>
    <w:div w:id="541134740">
      <w:bodyDiv w:val="1"/>
      <w:marLeft w:val="0"/>
      <w:marRight w:val="0"/>
      <w:marTop w:val="0"/>
      <w:marBottom w:val="0"/>
      <w:divBdr>
        <w:top w:val="none" w:sz="0" w:space="0" w:color="auto"/>
        <w:left w:val="none" w:sz="0" w:space="0" w:color="auto"/>
        <w:bottom w:val="none" w:sz="0" w:space="0" w:color="auto"/>
        <w:right w:val="none" w:sz="0" w:space="0" w:color="auto"/>
      </w:divBdr>
    </w:div>
    <w:div w:id="608122835">
      <w:bodyDiv w:val="1"/>
      <w:marLeft w:val="0"/>
      <w:marRight w:val="0"/>
      <w:marTop w:val="0"/>
      <w:marBottom w:val="0"/>
      <w:divBdr>
        <w:top w:val="none" w:sz="0" w:space="0" w:color="auto"/>
        <w:left w:val="none" w:sz="0" w:space="0" w:color="auto"/>
        <w:bottom w:val="none" w:sz="0" w:space="0" w:color="auto"/>
        <w:right w:val="none" w:sz="0" w:space="0" w:color="auto"/>
      </w:divBdr>
      <w:divsChild>
        <w:div w:id="987129938">
          <w:marLeft w:val="850"/>
          <w:marRight w:val="0"/>
          <w:marTop w:val="160"/>
          <w:marBottom w:val="0"/>
          <w:divBdr>
            <w:top w:val="none" w:sz="0" w:space="0" w:color="auto"/>
            <w:left w:val="none" w:sz="0" w:space="0" w:color="auto"/>
            <w:bottom w:val="none" w:sz="0" w:space="0" w:color="auto"/>
            <w:right w:val="none" w:sz="0" w:space="0" w:color="auto"/>
          </w:divBdr>
        </w:div>
        <w:div w:id="1023826007">
          <w:marLeft w:val="850"/>
          <w:marRight w:val="0"/>
          <w:marTop w:val="160"/>
          <w:marBottom w:val="0"/>
          <w:divBdr>
            <w:top w:val="none" w:sz="0" w:space="0" w:color="auto"/>
            <w:left w:val="none" w:sz="0" w:space="0" w:color="auto"/>
            <w:bottom w:val="none" w:sz="0" w:space="0" w:color="auto"/>
            <w:right w:val="none" w:sz="0" w:space="0" w:color="auto"/>
          </w:divBdr>
        </w:div>
        <w:div w:id="1105881224">
          <w:marLeft w:val="850"/>
          <w:marRight w:val="0"/>
          <w:marTop w:val="160"/>
          <w:marBottom w:val="0"/>
          <w:divBdr>
            <w:top w:val="none" w:sz="0" w:space="0" w:color="auto"/>
            <w:left w:val="none" w:sz="0" w:space="0" w:color="auto"/>
            <w:bottom w:val="none" w:sz="0" w:space="0" w:color="auto"/>
            <w:right w:val="none" w:sz="0" w:space="0" w:color="auto"/>
          </w:divBdr>
        </w:div>
      </w:divsChild>
    </w:div>
    <w:div w:id="608899279">
      <w:bodyDiv w:val="1"/>
      <w:marLeft w:val="0"/>
      <w:marRight w:val="0"/>
      <w:marTop w:val="0"/>
      <w:marBottom w:val="0"/>
      <w:divBdr>
        <w:top w:val="none" w:sz="0" w:space="0" w:color="auto"/>
        <w:left w:val="none" w:sz="0" w:space="0" w:color="auto"/>
        <w:bottom w:val="none" w:sz="0" w:space="0" w:color="auto"/>
        <w:right w:val="none" w:sz="0" w:space="0" w:color="auto"/>
      </w:divBdr>
      <w:divsChild>
        <w:div w:id="601378593">
          <w:marLeft w:val="850"/>
          <w:marRight w:val="0"/>
          <w:marTop w:val="160"/>
          <w:marBottom w:val="0"/>
          <w:divBdr>
            <w:top w:val="none" w:sz="0" w:space="0" w:color="auto"/>
            <w:left w:val="none" w:sz="0" w:space="0" w:color="auto"/>
            <w:bottom w:val="none" w:sz="0" w:space="0" w:color="auto"/>
            <w:right w:val="none" w:sz="0" w:space="0" w:color="auto"/>
          </w:divBdr>
        </w:div>
        <w:div w:id="1350137768">
          <w:marLeft w:val="850"/>
          <w:marRight w:val="0"/>
          <w:marTop w:val="160"/>
          <w:marBottom w:val="0"/>
          <w:divBdr>
            <w:top w:val="none" w:sz="0" w:space="0" w:color="auto"/>
            <w:left w:val="none" w:sz="0" w:space="0" w:color="auto"/>
            <w:bottom w:val="none" w:sz="0" w:space="0" w:color="auto"/>
            <w:right w:val="none" w:sz="0" w:space="0" w:color="auto"/>
          </w:divBdr>
        </w:div>
        <w:div w:id="1749155982">
          <w:marLeft w:val="850"/>
          <w:marRight w:val="0"/>
          <w:marTop w:val="160"/>
          <w:marBottom w:val="0"/>
          <w:divBdr>
            <w:top w:val="none" w:sz="0" w:space="0" w:color="auto"/>
            <w:left w:val="none" w:sz="0" w:space="0" w:color="auto"/>
            <w:bottom w:val="none" w:sz="0" w:space="0" w:color="auto"/>
            <w:right w:val="none" w:sz="0" w:space="0" w:color="auto"/>
          </w:divBdr>
        </w:div>
      </w:divsChild>
    </w:div>
    <w:div w:id="619648896">
      <w:bodyDiv w:val="1"/>
      <w:marLeft w:val="0"/>
      <w:marRight w:val="0"/>
      <w:marTop w:val="0"/>
      <w:marBottom w:val="0"/>
      <w:divBdr>
        <w:top w:val="none" w:sz="0" w:space="0" w:color="auto"/>
        <w:left w:val="none" w:sz="0" w:space="0" w:color="auto"/>
        <w:bottom w:val="none" w:sz="0" w:space="0" w:color="auto"/>
        <w:right w:val="none" w:sz="0" w:space="0" w:color="auto"/>
      </w:divBdr>
    </w:div>
    <w:div w:id="626158269">
      <w:bodyDiv w:val="1"/>
      <w:marLeft w:val="0"/>
      <w:marRight w:val="0"/>
      <w:marTop w:val="0"/>
      <w:marBottom w:val="0"/>
      <w:divBdr>
        <w:top w:val="none" w:sz="0" w:space="0" w:color="auto"/>
        <w:left w:val="none" w:sz="0" w:space="0" w:color="auto"/>
        <w:bottom w:val="none" w:sz="0" w:space="0" w:color="auto"/>
        <w:right w:val="none" w:sz="0" w:space="0" w:color="auto"/>
      </w:divBdr>
    </w:div>
    <w:div w:id="704525743">
      <w:bodyDiv w:val="1"/>
      <w:marLeft w:val="0"/>
      <w:marRight w:val="0"/>
      <w:marTop w:val="0"/>
      <w:marBottom w:val="0"/>
      <w:divBdr>
        <w:top w:val="none" w:sz="0" w:space="0" w:color="auto"/>
        <w:left w:val="none" w:sz="0" w:space="0" w:color="auto"/>
        <w:bottom w:val="none" w:sz="0" w:space="0" w:color="auto"/>
        <w:right w:val="none" w:sz="0" w:space="0" w:color="auto"/>
      </w:divBdr>
    </w:div>
    <w:div w:id="730351092">
      <w:bodyDiv w:val="1"/>
      <w:marLeft w:val="0"/>
      <w:marRight w:val="0"/>
      <w:marTop w:val="0"/>
      <w:marBottom w:val="0"/>
      <w:divBdr>
        <w:top w:val="none" w:sz="0" w:space="0" w:color="auto"/>
        <w:left w:val="none" w:sz="0" w:space="0" w:color="auto"/>
        <w:bottom w:val="none" w:sz="0" w:space="0" w:color="auto"/>
        <w:right w:val="none" w:sz="0" w:space="0" w:color="auto"/>
      </w:divBdr>
    </w:div>
    <w:div w:id="730420310">
      <w:bodyDiv w:val="1"/>
      <w:marLeft w:val="0"/>
      <w:marRight w:val="0"/>
      <w:marTop w:val="0"/>
      <w:marBottom w:val="0"/>
      <w:divBdr>
        <w:top w:val="none" w:sz="0" w:space="0" w:color="auto"/>
        <w:left w:val="none" w:sz="0" w:space="0" w:color="auto"/>
        <w:bottom w:val="none" w:sz="0" w:space="0" w:color="auto"/>
        <w:right w:val="none" w:sz="0" w:space="0" w:color="auto"/>
      </w:divBdr>
    </w:div>
    <w:div w:id="740372867">
      <w:bodyDiv w:val="1"/>
      <w:marLeft w:val="0"/>
      <w:marRight w:val="0"/>
      <w:marTop w:val="0"/>
      <w:marBottom w:val="0"/>
      <w:divBdr>
        <w:top w:val="none" w:sz="0" w:space="0" w:color="auto"/>
        <w:left w:val="none" w:sz="0" w:space="0" w:color="auto"/>
        <w:bottom w:val="none" w:sz="0" w:space="0" w:color="auto"/>
        <w:right w:val="none" w:sz="0" w:space="0" w:color="auto"/>
      </w:divBdr>
    </w:div>
    <w:div w:id="747389259">
      <w:bodyDiv w:val="1"/>
      <w:marLeft w:val="0"/>
      <w:marRight w:val="0"/>
      <w:marTop w:val="0"/>
      <w:marBottom w:val="0"/>
      <w:divBdr>
        <w:top w:val="none" w:sz="0" w:space="0" w:color="auto"/>
        <w:left w:val="none" w:sz="0" w:space="0" w:color="auto"/>
        <w:bottom w:val="none" w:sz="0" w:space="0" w:color="auto"/>
        <w:right w:val="none" w:sz="0" w:space="0" w:color="auto"/>
      </w:divBdr>
    </w:div>
    <w:div w:id="782915914">
      <w:bodyDiv w:val="1"/>
      <w:marLeft w:val="0"/>
      <w:marRight w:val="0"/>
      <w:marTop w:val="0"/>
      <w:marBottom w:val="0"/>
      <w:divBdr>
        <w:top w:val="none" w:sz="0" w:space="0" w:color="auto"/>
        <w:left w:val="none" w:sz="0" w:space="0" w:color="auto"/>
        <w:bottom w:val="none" w:sz="0" w:space="0" w:color="auto"/>
        <w:right w:val="none" w:sz="0" w:space="0" w:color="auto"/>
      </w:divBdr>
      <w:divsChild>
        <w:div w:id="65996560">
          <w:marLeft w:val="1166"/>
          <w:marRight w:val="0"/>
          <w:marTop w:val="58"/>
          <w:marBottom w:val="0"/>
          <w:divBdr>
            <w:top w:val="none" w:sz="0" w:space="0" w:color="auto"/>
            <w:left w:val="none" w:sz="0" w:space="0" w:color="auto"/>
            <w:bottom w:val="none" w:sz="0" w:space="0" w:color="auto"/>
            <w:right w:val="none" w:sz="0" w:space="0" w:color="auto"/>
          </w:divBdr>
        </w:div>
        <w:div w:id="71514790">
          <w:marLeft w:val="1166"/>
          <w:marRight w:val="0"/>
          <w:marTop w:val="58"/>
          <w:marBottom w:val="0"/>
          <w:divBdr>
            <w:top w:val="none" w:sz="0" w:space="0" w:color="auto"/>
            <w:left w:val="none" w:sz="0" w:space="0" w:color="auto"/>
            <w:bottom w:val="none" w:sz="0" w:space="0" w:color="auto"/>
            <w:right w:val="none" w:sz="0" w:space="0" w:color="auto"/>
          </w:divBdr>
        </w:div>
        <w:div w:id="175773155">
          <w:marLeft w:val="1166"/>
          <w:marRight w:val="0"/>
          <w:marTop w:val="58"/>
          <w:marBottom w:val="0"/>
          <w:divBdr>
            <w:top w:val="none" w:sz="0" w:space="0" w:color="auto"/>
            <w:left w:val="none" w:sz="0" w:space="0" w:color="auto"/>
            <w:bottom w:val="none" w:sz="0" w:space="0" w:color="auto"/>
            <w:right w:val="none" w:sz="0" w:space="0" w:color="auto"/>
          </w:divBdr>
        </w:div>
        <w:div w:id="234511955">
          <w:marLeft w:val="1800"/>
          <w:marRight w:val="0"/>
          <w:marTop w:val="43"/>
          <w:marBottom w:val="0"/>
          <w:divBdr>
            <w:top w:val="none" w:sz="0" w:space="0" w:color="auto"/>
            <w:left w:val="none" w:sz="0" w:space="0" w:color="auto"/>
            <w:bottom w:val="none" w:sz="0" w:space="0" w:color="auto"/>
            <w:right w:val="none" w:sz="0" w:space="0" w:color="auto"/>
          </w:divBdr>
        </w:div>
        <w:div w:id="327901896">
          <w:marLeft w:val="1166"/>
          <w:marRight w:val="0"/>
          <w:marTop w:val="58"/>
          <w:marBottom w:val="0"/>
          <w:divBdr>
            <w:top w:val="none" w:sz="0" w:space="0" w:color="auto"/>
            <w:left w:val="none" w:sz="0" w:space="0" w:color="auto"/>
            <w:bottom w:val="none" w:sz="0" w:space="0" w:color="auto"/>
            <w:right w:val="none" w:sz="0" w:space="0" w:color="auto"/>
          </w:divBdr>
        </w:div>
        <w:div w:id="461387979">
          <w:marLeft w:val="1166"/>
          <w:marRight w:val="0"/>
          <w:marTop w:val="58"/>
          <w:marBottom w:val="0"/>
          <w:divBdr>
            <w:top w:val="none" w:sz="0" w:space="0" w:color="auto"/>
            <w:left w:val="none" w:sz="0" w:space="0" w:color="auto"/>
            <w:bottom w:val="none" w:sz="0" w:space="0" w:color="auto"/>
            <w:right w:val="none" w:sz="0" w:space="0" w:color="auto"/>
          </w:divBdr>
        </w:div>
        <w:div w:id="807283308">
          <w:marLeft w:val="1800"/>
          <w:marRight w:val="0"/>
          <w:marTop w:val="43"/>
          <w:marBottom w:val="0"/>
          <w:divBdr>
            <w:top w:val="none" w:sz="0" w:space="0" w:color="auto"/>
            <w:left w:val="none" w:sz="0" w:space="0" w:color="auto"/>
            <w:bottom w:val="none" w:sz="0" w:space="0" w:color="auto"/>
            <w:right w:val="none" w:sz="0" w:space="0" w:color="auto"/>
          </w:divBdr>
        </w:div>
        <w:div w:id="944263279">
          <w:marLeft w:val="1800"/>
          <w:marRight w:val="0"/>
          <w:marTop w:val="43"/>
          <w:marBottom w:val="0"/>
          <w:divBdr>
            <w:top w:val="none" w:sz="0" w:space="0" w:color="auto"/>
            <w:left w:val="none" w:sz="0" w:space="0" w:color="auto"/>
            <w:bottom w:val="none" w:sz="0" w:space="0" w:color="auto"/>
            <w:right w:val="none" w:sz="0" w:space="0" w:color="auto"/>
          </w:divBdr>
        </w:div>
        <w:div w:id="1054349669">
          <w:marLeft w:val="1166"/>
          <w:marRight w:val="0"/>
          <w:marTop w:val="58"/>
          <w:marBottom w:val="0"/>
          <w:divBdr>
            <w:top w:val="none" w:sz="0" w:space="0" w:color="auto"/>
            <w:left w:val="none" w:sz="0" w:space="0" w:color="auto"/>
            <w:bottom w:val="none" w:sz="0" w:space="0" w:color="auto"/>
            <w:right w:val="none" w:sz="0" w:space="0" w:color="auto"/>
          </w:divBdr>
        </w:div>
        <w:div w:id="1456368308">
          <w:marLeft w:val="1166"/>
          <w:marRight w:val="0"/>
          <w:marTop w:val="58"/>
          <w:marBottom w:val="0"/>
          <w:divBdr>
            <w:top w:val="none" w:sz="0" w:space="0" w:color="auto"/>
            <w:left w:val="none" w:sz="0" w:space="0" w:color="auto"/>
            <w:bottom w:val="none" w:sz="0" w:space="0" w:color="auto"/>
            <w:right w:val="none" w:sz="0" w:space="0" w:color="auto"/>
          </w:divBdr>
        </w:div>
        <w:div w:id="1958291844">
          <w:marLeft w:val="1166"/>
          <w:marRight w:val="0"/>
          <w:marTop w:val="58"/>
          <w:marBottom w:val="0"/>
          <w:divBdr>
            <w:top w:val="none" w:sz="0" w:space="0" w:color="auto"/>
            <w:left w:val="none" w:sz="0" w:space="0" w:color="auto"/>
            <w:bottom w:val="none" w:sz="0" w:space="0" w:color="auto"/>
            <w:right w:val="none" w:sz="0" w:space="0" w:color="auto"/>
          </w:divBdr>
        </w:div>
        <w:div w:id="2097315749">
          <w:marLeft w:val="1166"/>
          <w:marRight w:val="0"/>
          <w:marTop w:val="58"/>
          <w:marBottom w:val="0"/>
          <w:divBdr>
            <w:top w:val="none" w:sz="0" w:space="0" w:color="auto"/>
            <w:left w:val="none" w:sz="0" w:space="0" w:color="auto"/>
            <w:bottom w:val="none" w:sz="0" w:space="0" w:color="auto"/>
            <w:right w:val="none" w:sz="0" w:space="0" w:color="auto"/>
          </w:divBdr>
        </w:div>
        <w:div w:id="2100636165">
          <w:marLeft w:val="1166"/>
          <w:marRight w:val="0"/>
          <w:marTop w:val="58"/>
          <w:marBottom w:val="0"/>
          <w:divBdr>
            <w:top w:val="none" w:sz="0" w:space="0" w:color="auto"/>
            <w:left w:val="none" w:sz="0" w:space="0" w:color="auto"/>
            <w:bottom w:val="none" w:sz="0" w:space="0" w:color="auto"/>
            <w:right w:val="none" w:sz="0" w:space="0" w:color="auto"/>
          </w:divBdr>
        </w:div>
      </w:divsChild>
    </w:div>
    <w:div w:id="784731020">
      <w:bodyDiv w:val="1"/>
      <w:marLeft w:val="0"/>
      <w:marRight w:val="0"/>
      <w:marTop w:val="0"/>
      <w:marBottom w:val="0"/>
      <w:divBdr>
        <w:top w:val="none" w:sz="0" w:space="0" w:color="auto"/>
        <w:left w:val="none" w:sz="0" w:space="0" w:color="auto"/>
        <w:bottom w:val="none" w:sz="0" w:space="0" w:color="auto"/>
        <w:right w:val="none" w:sz="0" w:space="0" w:color="auto"/>
      </w:divBdr>
    </w:div>
    <w:div w:id="829828024">
      <w:bodyDiv w:val="1"/>
      <w:marLeft w:val="0"/>
      <w:marRight w:val="0"/>
      <w:marTop w:val="0"/>
      <w:marBottom w:val="0"/>
      <w:divBdr>
        <w:top w:val="none" w:sz="0" w:space="0" w:color="auto"/>
        <w:left w:val="none" w:sz="0" w:space="0" w:color="auto"/>
        <w:bottom w:val="none" w:sz="0" w:space="0" w:color="auto"/>
        <w:right w:val="none" w:sz="0" w:space="0" w:color="auto"/>
      </w:divBdr>
      <w:divsChild>
        <w:div w:id="145364378">
          <w:marLeft w:val="1800"/>
          <w:marRight w:val="0"/>
          <w:marTop w:val="67"/>
          <w:marBottom w:val="0"/>
          <w:divBdr>
            <w:top w:val="none" w:sz="0" w:space="0" w:color="auto"/>
            <w:left w:val="none" w:sz="0" w:space="0" w:color="auto"/>
            <w:bottom w:val="none" w:sz="0" w:space="0" w:color="auto"/>
            <w:right w:val="none" w:sz="0" w:space="0" w:color="auto"/>
          </w:divBdr>
        </w:div>
        <w:div w:id="259526917">
          <w:marLeft w:val="1166"/>
          <w:marRight w:val="0"/>
          <w:marTop w:val="86"/>
          <w:marBottom w:val="0"/>
          <w:divBdr>
            <w:top w:val="none" w:sz="0" w:space="0" w:color="auto"/>
            <w:left w:val="none" w:sz="0" w:space="0" w:color="auto"/>
            <w:bottom w:val="none" w:sz="0" w:space="0" w:color="auto"/>
            <w:right w:val="none" w:sz="0" w:space="0" w:color="auto"/>
          </w:divBdr>
        </w:div>
        <w:div w:id="335379698">
          <w:marLeft w:val="1800"/>
          <w:marRight w:val="0"/>
          <w:marTop w:val="67"/>
          <w:marBottom w:val="0"/>
          <w:divBdr>
            <w:top w:val="none" w:sz="0" w:space="0" w:color="auto"/>
            <w:left w:val="none" w:sz="0" w:space="0" w:color="auto"/>
            <w:bottom w:val="none" w:sz="0" w:space="0" w:color="auto"/>
            <w:right w:val="none" w:sz="0" w:space="0" w:color="auto"/>
          </w:divBdr>
        </w:div>
        <w:div w:id="457261779">
          <w:marLeft w:val="1800"/>
          <w:marRight w:val="0"/>
          <w:marTop w:val="67"/>
          <w:marBottom w:val="0"/>
          <w:divBdr>
            <w:top w:val="none" w:sz="0" w:space="0" w:color="auto"/>
            <w:left w:val="none" w:sz="0" w:space="0" w:color="auto"/>
            <w:bottom w:val="none" w:sz="0" w:space="0" w:color="auto"/>
            <w:right w:val="none" w:sz="0" w:space="0" w:color="auto"/>
          </w:divBdr>
        </w:div>
        <w:div w:id="545223226">
          <w:marLeft w:val="1800"/>
          <w:marRight w:val="0"/>
          <w:marTop w:val="67"/>
          <w:marBottom w:val="0"/>
          <w:divBdr>
            <w:top w:val="none" w:sz="0" w:space="0" w:color="auto"/>
            <w:left w:val="none" w:sz="0" w:space="0" w:color="auto"/>
            <w:bottom w:val="none" w:sz="0" w:space="0" w:color="auto"/>
            <w:right w:val="none" w:sz="0" w:space="0" w:color="auto"/>
          </w:divBdr>
        </w:div>
        <w:div w:id="961377234">
          <w:marLeft w:val="1800"/>
          <w:marRight w:val="0"/>
          <w:marTop w:val="67"/>
          <w:marBottom w:val="0"/>
          <w:divBdr>
            <w:top w:val="none" w:sz="0" w:space="0" w:color="auto"/>
            <w:left w:val="none" w:sz="0" w:space="0" w:color="auto"/>
            <w:bottom w:val="none" w:sz="0" w:space="0" w:color="auto"/>
            <w:right w:val="none" w:sz="0" w:space="0" w:color="auto"/>
          </w:divBdr>
        </w:div>
        <w:div w:id="963775537">
          <w:marLeft w:val="1800"/>
          <w:marRight w:val="0"/>
          <w:marTop w:val="67"/>
          <w:marBottom w:val="0"/>
          <w:divBdr>
            <w:top w:val="none" w:sz="0" w:space="0" w:color="auto"/>
            <w:left w:val="none" w:sz="0" w:space="0" w:color="auto"/>
            <w:bottom w:val="none" w:sz="0" w:space="0" w:color="auto"/>
            <w:right w:val="none" w:sz="0" w:space="0" w:color="auto"/>
          </w:divBdr>
        </w:div>
        <w:div w:id="996425069">
          <w:marLeft w:val="1166"/>
          <w:marRight w:val="0"/>
          <w:marTop w:val="86"/>
          <w:marBottom w:val="0"/>
          <w:divBdr>
            <w:top w:val="none" w:sz="0" w:space="0" w:color="auto"/>
            <w:left w:val="none" w:sz="0" w:space="0" w:color="auto"/>
            <w:bottom w:val="none" w:sz="0" w:space="0" w:color="auto"/>
            <w:right w:val="none" w:sz="0" w:space="0" w:color="auto"/>
          </w:divBdr>
        </w:div>
        <w:div w:id="1022628469">
          <w:marLeft w:val="1800"/>
          <w:marRight w:val="0"/>
          <w:marTop w:val="67"/>
          <w:marBottom w:val="0"/>
          <w:divBdr>
            <w:top w:val="none" w:sz="0" w:space="0" w:color="auto"/>
            <w:left w:val="none" w:sz="0" w:space="0" w:color="auto"/>
            <w:bottom w:val="none" w:sz="0" w:space="0" w:color="auto"/>
            <w:right w:val="none" w:sz="0" w:space="0" w:color="auto"/>
          </w:divBdr>
        </w:div>
        <w:div w:id="1079330022">
          <w:marLeft w:val="1800"/>
          <w:marRight w:val="0"/>
          <w:marTop w:val="67"/>
          <w:marBottom w:val="0"/>
          <w:divBdr>
            <w:top w:val="none" w:sz="0" w:space="0" w:color="auto"/>
            <w:left w:val="none" w:sz="0" w:space="0" w:color="auto"/>
            <w:bottom w:val="none" w:sz="0" w:space="0" w:color="auto"/>
            <w:right w:val="none" w:sz="0" w:space="0" w:color="auto"/>
          </w:divBdr>
        </w:div>
        <w:div w:id="1158424614">
          <w:marLeft w:val="1800"/>
          <w:marRight w:val="0"/>
          <w:marTop w:val="67"/>
          <w:marBottom w:val="0"/>
          <w:divBdr>
            <w:top w:val="none" w:sz="0" w:space="0" w:color="auto"/>
            <w:left w:val="none" w:sz="0" w:space="0" w:color="auto"/>
            <w:bottom w:val="none" w:sz="0" w:space="0" w:color="auto"/>
            <w:right w:val="none" w:sz="0" w:space="0" w:color="auto"/>
          </w:divBdr>
        </w:div>
        <w:div w:id="1315063622">
          <w:marLeft w:val="1800"/>
          <w:marRight w:val="0"/>
          <w:marTop w:val="67"/>
          <w:marBottom w:val="0"/>
          <w:divBdr>
            <w:top w:val="none" w:sz="0" w:space="0" w:color="auto"/>
            <w:left w:val="none" w:sz="0" w:space="0" w:color="auto"/>
            <w:bottom w:val="none" w:sz="0" w:space="0" w:color="auto"/>
            <w:right w:val="none" w:sz="0" w:space="0" w:color="auto"/>
          </w:divBdr>
        </w:div>
        <w:div w:id="1390543006">
          <w:marLeft w:val="1800"/>
          <w:marRight w:val="0"/>
          <w:marTop w:val="67"/>
          <w:marBottom w:val="0"/>
          <w:divBdr>
            <w:top w:val="none" w:sz="0" w:space="0" w:color="auto"/>
            <w:left w:val="none" w:sz="0" w:space="0" w:color="auto"/>
            <w:bottom w:val="none" w:sz="0" w:space="0" w:color="auto"/>
            <w:right w:val="none" w:sz="0" w:space="0" w:color="auto"/>
          </w:divBdr>
        </w:div>
        <w:div w:id="1768959592">
          <w:marLeft w:val="1800"/>
          <w:marRight w:val="0"/>
          <w:marTop w:val="67"/>
          <w:marBottom w:val="0"/>
          <w:divBdr>
            <w:top w:val="none" w:sz="0" w:space="0" w:color="auto"/>
            <w:left w:val="none" w:sz="0" w:space="0" w:color="auto"/>
            <w:bottom w:val="none" w:sz="0" w:space="0" w:color="auto"/>
            <w:right w:val="none" w:sz="0" w:space="0" w:color="auto"/>
          </w:divBdr>
        </w:div>
        <w:div w:id="1786078058">
          <w:marLeft w:val="1800"/>
          <w:marRight w:val="0"/>
          <w:marTop w:val="67"/>
          <w:marBottom w:val="0"/>
          <w:divBdr>
            <w:top w:val="none" w:sz="0" w:space="0" w:color="auto"/>
            <w:left w:val="none" w:sz="0" w:space="0" w:color="auto"/>
            <w:bottom w:val="none" w:sz="0" w:space="0" w:color="auto"/>
            <w:right w:val="none" w:sz="0" w:space="0" w:color="auto"/>
          </w:divBdr>
        </w:div>
        <w:div w:id="1813794037">
          <w:marLeft w:val="1800"/>
          <w:marRight w:val="0"/>
          <w:marTop w:val="67"/>
          <w:marBottom w:val="0"/>
          <w:divBdr>
            <w:top w:val="none" w:sz="0" w:space="0" w:color="auto"/>
            <w:left w:val="none" w:sz="0" w:space="0" w:color="auto"/>
            <w:bottom w:val="none" w:sz="0" w:space="0" w:color="auto"/>
            <w:right w:val="none" w:sz="0" w:space="0" w:color="auto"/>
          </w:divBdr>
        </w:div>
        <w:div w:id="1844008947">
          <w:marLeft w:val="1800"/>
          <w:marRight w:val="0"/>
          <w:marTop w:val="67"/>
          <w:marBottom w:val="0"/>
          <w:divBdr>
            <w:top w:val="none" w:sz="0" w:space="0" w:color="auto"/>
            <w:left w:val="none" w:sz="0" w:space="0" w:color="auto"/>
            <w:bottom w:val="none" w:sz="0" w:space="0" w:color="auto"/>
            <w:right w:val="none" w:sz="0" w:space="0" w:color="auto"/>
          </w:divBdr>
        </w:div>
        <w:div w:id="2054647617">
          <w:marLeft w:val="1800"/>
          <w:marRight w:val="0"/>
          <w:marTop w:val="67"/>
          <w:marBottom w:val="0"/>
          <w:divBdr>
            <w:top w:val="none" w:sz="0" w:space="0" w:color="auto"/>
            <w:left w:val="none" w:sz="0" w:space="0" w:color="auto"/>
            <w:bottom w:val="none" w:sz="0" w:space="0" w:color="auto"/>
            <w:right w:val="none" w:sz="0" w:space="0" w:color="auto"/>
          </w:divBdr>
        </w:div>
      </w:divsChild>
    </w:div>
    <w:div w:id="872376596">
      <w:bodyDiv w:val="1"/>
      <w:marLeft w:val="0"/>
      <w:marRight w:val="0"/>
      <w:marTop w:val="0"/>
      <w:marBottom w:val="0"/>
      <w:divBdr>
        <w:top w:val="none" w:sz="0" w:space="0" w:color="auto"/>
        <w:left w:val="none" w:sz="0" w:space="0" w:color="auto"/>
        <w:bottom w:val="none" w:sz="0" w:space="0" w:color="auto"/>
        <w:right w:val="none" w:sz="0" w:space="0" w:color="auto"/>
      </w:divBdr>
      <w:divsChild>
        <w:div w:id="450826102">
          <w:marLeft w:val="0"/>
          <w:marRight w:val="0"/>
          <w:marTop w:val="0"/>
          <w:marBottom w:val="0"/>
          <w:divBdr>
            <w:top w:val="none" w:sz="0" w:space="0" w:color="auto"/>
            <w:left w:val="none" w:sz="0" w:space="0" w:color="auto"/>
            <w:bottom w:val="none" w:sz="0" w:space="0" w:color="auto"/>
            <w:right w:val="none" w:sz="0" w:space="0" w:color="auto"/>
          </w:divBdr>
          <w:divsChild>
            <w:div w:id="21276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1712">
      <w:bodyDiv w:val="1"/>
      <w:marLeft w:val="0"/>
      <w:marRight w:val="0"/>
      <w:marTop w:val="0"/>
      <w:marBottom w:val="0"/>
      <w:divBdr>
        <w:top w:val="none" w:sz="0" w:space="0" w:color="auto"/>
        <w:left w:val="none" w:sz="0" w:space="0" w:color="auto"/>
        <w:bottom w:val="none" w:sz="0" w:space="0" w:color="auto"/>
        <w:right w:val="none" w:sz="0" w:space="0" w:color="auto"/>
      </w:divBdr>
      <w:divsChild>
        <w:div w:id="64839226">
          <w:marLeft w:val="547"/>
          <w:marRight w:val="0"/>
          <w:marTop w:val="82"/>
          <w:marBottom w:val="0"/>
          <w:divBdr>
            <w:top w:val="none" w:sz="0" w:space="0" w:color="auto"/>
            <w:left w:val="none" w:sz="0" w:space="0" w:color="auto"/>
            <w:bottom w:val="none" w:sz="0" w:space="0" w:color="auto"/>
            <w:right w:val="none" w:sz="0" w:space="0" w:color="auto"/>
          </w:divBdr>
        </w:div>
        <w:div w:id="253786532">
          <w:marLeft w:val="547"/>
          <w:marRight w:val="0"/>
          <w:marTop w:val="82"/>
          <w:marBottom w:val="0"/>
          <w:divBdr>
            <w:top w:val="none" w:sz="0" w:space="0" w:color="auto"/>
            <w:left w:val="none" w:sz="0" w:space="0" w:color="auto"/>
            <w:bottom w:val="none" w:sz="0" w:space="0" w:color="auto"/>
            <w:right w:val="none" w:sz="0" w:space="0" w:color="auto"/>
          </w:divBdr>
        </w:div>
        <w:div w:id="731582810">
          <w:marLeft w:val="547"/>
          <w:marRight w:val="0"/>
          <w:marTop w:val="82"/>
          <w:marBottom w:val="0"/>
          <w:divBdr>
            <w:top w:val="none" w:sz="0" w:space="0" w:color="auto"/>
            <w:left w:val="none" w:sz="0" w:space="0" w:color="auto"/>
            <w:bottom w:val="none" w:sz="0" w:space="0" w:color="auto"/>
            <w:right w:val="none" w:sz="0" w:space="0" w:color="auto"/>
          </w:divBdr>
        </w:div>
        <w:div w:id="772242106">
          <w:marLeft w:val="547"/>
          <w:marRight w:val="0"/>
          <w:marTop w:val="82"/>
          <w:marBottom w:val="0"/>
          <w:divBdr>
            <w:top w:val="none" w:sz="0" w:space="0" w:color="auto"/>
            <w:left w:val="none" w:sz="0" w:space="0" w:color="auto"/>
            <w:bottom w:val="none" w:sz="0" w:space="0" w:color="auto"/>
            <w:right w:val="none" w:sz="0" w:space="0" w:color="auto"/>
          </w:divBdr>
        </w:div>
        <w:div w:id="951472156">
          <w:marLeft w:val="547"/>
          <w:marRight w:val="0"/>
          <w:marTop w:val="82"/>
          <w:marBottom w:val="0"/>
          <w:divBdr>
            <w:top w:val="none" w:sz="0" w:space="0" w:color="auto"/>
            <w:left w:val="none" w:sz="0" w:space="0" w:color="auto"/>
            <w:bottom w:val="none" w:sz="0" w:space="0" w:color="auto"/>
            <w:right w:val="none" w:sz="0" w:space="0" w:color="auto"/>
          </w:divBdr>
        </w:div>
        <w:div w:id="1279141756">
          <w:marLeft w:val="547"/>
          <w:marRight w:val="0"/>
          <w:marTop w:val="82"/>
          <w:marBottom w:val="0"/>
          <w:divBdr>
            <w:top w:val="none" w:sz="0" w:space="0" w:color="auto"/>
            <w:left w:val="none" w:sz="0" w:space="0" w:color="auto"/>
            <w:bottom w:val="none" w:sz="0" w:space="0" w:color="auto"/>
            <w:right w:val="none" w:sz="0" w:space="0" w:color="auto"/>
          </w:divBdr>
        </w:div>
        <w:div w:id="1328636880">
          <w:marLeft w:val="547"/>
          <w:marRight w:val="0"/>
          <w:marTop w:val="82"/>
          <w:marBottom w:val="0"/>
          <w:divBdr>
            <w:top w:val="none" w:sz="0" w:space="0" w:color="auto"/>
            <w:left w:val="none" w:sz="0" w:space="0" w:color="auto"/>
            <w:bottom w:val="none" w:sz="0" w:space="0" w:color="auto"/>
            <w:right w:val="none" w:sz="0" w:space="0" w:color="auto"/>
          </w:divBdr>
        </w:div>
        <w:div w:id="1338575298">
          <w:marLeft w:val="547"/>
          <w:marRight w:val="0"/>
          <w:marTop w:val="82"/>
          <w:marBottom w:val="0"/>
          <w:divBdr>
            <w:top w:val="none" w:sz="0" w:space="0" w:color="auto"/>
            <w:left w:val="none" w:sz="0" w:space="0" w:color="auto"/>
            <w:bottom w:val="none" w:sz="0" w:space="0" w:color="auto"/>
            <w:right w:val="none" w:sz="0" w:space="0" w:color="auto"/>
          </w:divBdr>
        </w:div>
        <w:div w:id="1656836430">
          <w:marLeft w:val="547"/>
          <w:marRight w:val="0"/>
          <w:marTop w:val="82"/>
          <w:marBottom w:val="0"/>
          <w:divBdr>
            <w:top w:val="none" w:sz="0" w:space="0" w:color="auto"/>
            <w:left w:val="none" w:sz="0" w:space="0" w:color="auto"/>
            <w:bottom w:val="none" w:sz="0" w:space="0" w:color="auto"/>
            <w:right w:val="none" w:sz="0" w:space="0" w:color="auto"/>
          </w:divBdr>
        </w:div>
        <w:div w:id="1875144823">
          <w:marLeft w:val="547"/>
          <w:marRight w:val="0"/>
          <w:marTop w:val="82"/>
          <w:marBottom w:val="0"/>
          <w:divBdr>
            <w:top w:val="none" w:sz="0" w:space="0" w:color="auto"/>
            <w:left w:val="none" w:sz="0" w:space="0" w:color="auto"/>
            <w:bottom w:val="none" w:sz="0" w:space="0" w:color="auto"/>
            <w:right w:val="none" w:sz="0" w:space="0" w:color="auto"/>
          </w:divBdr>
        </w:div>
      </w:divsChild>
    </w:div>
    <w:div w:id="901522739">
      <w:bodyDiv w:val="1"/>
      <w:marLeft w:val="0"/>
      <w:marRight w:val="0"/>
      <w:marTop w:val="0"/>
      <w:marBottom w:val="0"/>
      <w:divBdr>
        <w:top w:val="none" w:sz="0" w:space="0" w:color="auto"/>
        <w:left w:val="none" w:sz="0" w:space="0" w:color="auto"/>
        <w:bottom w:val="none" w:sz="0" w:space="0" w:color="auto"/>
        <w:right w:val="none" w:sz="0" w:space="0" w:color="auto"/>
      </w:divBdr>
    </w:div>
    <w:div w:id="908878420">
      <w:bodyDiv w:val="1"/>
      <w:marLeft w:val="0"/>
      <w:marRight w:val="0"/>
      <w:marTop w:val="0"/>
      <w:marBottom w:val="0"/>
      <w:divBdr>
        <w:top w:val="none" w:sz="0" w:space="0" w:color="auto"/>
        <w:left w:val="none" w:sz="0" w:space="0" w:color="auto"/>
        <w:bottom w:val="none" w:sz="0" w:space="0" w:color="auto"/>
        <w:right w:val="none" w:sz="0" w:space="0" w:color="auto"/>
      </w:divBdr>
    </w:div>
    <w:div w:id="939993792">
      <w:bodyDiv w:val="1"/>
      <w:marLeft w:val="0"/>
      <w:marRight w:val="0"/>
      <w:marTop w:val="0"/>
      <w:marBottom w:val="0"/>
      <w:divBdr>
        <w:top w:val="none" w:sz="0" w:space="0" w:color="auto"/>
        <w:left w:val="none" w:sz="0" w:space="0" w:color="auto"/>
        <w:bottom w:val="none" w:sz="0" w:space="0" w:color="auto"/>
        <w:right w:val="none" w:sz="0" w:space="0" w:color="auto"/>
      </w:divBdr>
    </w:div>
    <w:div w:id="969020099">
      <w:bodyDiv w:val="1"/>
      <w:marLeft w:val="0"/>
      <w:marRight w:val="0"/>
      <w:marTop w:val="0"/>
      <w:marBottom w:val="0"/>
      <w:divBdr>
        <w:top w:val="none" w:sz="0" w:space="0" w:color="auto"/>
        <w:left w:val="none" w:sz="0" w:space="0" w:color="auto"/>
        <w:bottom w:val="none" w:sz="0" w:space="0" w:color="auto"/>
        <w:right w:val="none" w:sz="0" w:space="0" w:color="auto"/>
      </w:divBdr>
      <w:divsChild>
        <w:div w:id="33388067">
          <w:marLeft w:val="1800"/>
          <w:marRight w:val="0"/>
          <w:marTop w:val="72"/>
          <w:marBottom w:val="0"/>
          <w:divBdr>
            <w:top w:val="none" w:sz="0" w:space="0" w:color="auto"/>
            <w:left w:val="none" w:sz="0" w:space="0" w:color="auto"/>
            <w:bottom w:val="none" w:sz="0" w:space="0" w:color="auto"/>
            <w:right w:val="none" w:sz="0" w:space="0" w:color="auto"/>
          </w:divBdr>
        </w:div>
        <w:div w:id="106196606">
          <w:marLeft w:val="1800"/>
          <w:marRight w:val="0"/>
          <w:marTop w:val="72"/>
          <w:marBottom w:val="0"/>
          <w:divBdr>
            <w:top w:val="none" w:sz="0" w:space="0" w:color="auto"/>
            <w:left w:val="none" w:sz="0" w:space="0" w:color="auto"/>
            <w:bottom w:val="none" w:sz="0" w:space="0" w:color="auto"/>
            <w:right w:val="none" w:sz="0" w:space="0" w:color="auto"/>
          </w:divBdr>
        </w:div>
        <w:div w:id="433094655">
          <w:marLeft w:val="1800"/>
          <w:marRight w:val="0"/>
          <w:marTop w:val="72"/>
          <w:marBottom w:val="0"/>
          <w:divBdr>
            <w:top w:val="none" w:sz="0" w:space="0" w:color="auto"/>
            <w:left w:val="none" w:sz="0" w:space="0" w:color="auto"/>
            <w:bottom w:val="none" w:sz="0" w:space="0" w:color="auto"/>
            <w:right w:val="none" w:sz="0" w:space="0" w:color="auto"/>
          </w:divBdr>
        </w:div>
        <w:div w:id="531112005">
          <w:marLeft w:val="1800"/>
          <w:marRight w:val="0"/>
          <w:marTop w:val="72"/>
          <w:marBottom w:val="0"/>
          <w:divBdr>
            <w:top w:val="none" w:sz="0" w:space="0" w:color="auto"/>
            <w:left w:val="none" w:sz="0" w:space="0" w:color="auto"/>
            <w:bottom w:val="none" w:sz="0" w:space="0" w:color="auto"/>
            <w:right w:val="none" w:sz="0" w:space="0" w:color="auto"/>
          </w:divBdr>
        </w:div>
        <w:div w:id="777720520">
          <w:marLeft w:val="1800"/>
          <w:marRight w:val="0"/>
          <w:marTop w:val="72"/>
          <w:marBottom w:val="0"/>
          <w:divBdr>
            <w:top w:val="none" w:sz="0" w:space="0" w:color="auto"/>
            <w:left w:val="none" w:sz="0" w:space="0" w:color="auto"/>
            <w:bottom w:val="none" w:sz="0" w:space="0" w:color="auto"/>
            <w:right w:val="none" w:sz="0" w:space="0" w:color="auto"/>
          </w:divBdr>
        </w:div>
        <w:div w:id="879129357">
          <w:marLeft w:val="1800"/>
          <w:marRight w:val="0"/>
          <w:marTop w:val="72"/>
          <w:marBottom w:val="0"/>
          <w:divBdr>
            <w:top w:val="none" w:sz="0" w:space="0" w:color="auto"/>
            <w:left w:val="none" w:sz="0" w:space="0" w:color="auto"/>
            <w:bottom w:val="none" w:sz="0" w:space="0" w:color="auto"/>
            <w:right w:val="none" w:sz="0" w:space="0" w:color="auto"/>
          </w:divBdr>
        </w:div>
        <w:div w:id="1084837395">
          <w:marLeft w:val="1166"/>
          <w:marRight w:val="0"/>
          <w:marTop w:val="72"/>
          <w:marBottom w:val="0"/>
          <w:divBdr>
            <w:top w:val="none" w:sz="0" w:space="0" w:color="auto"/>
            <w:left w:val="none" w:sz="0" w:space="0" w:color="auto"/>
            <w:bottom w:val="none" w:sz="0" w:space="0" w:color="auto"/>
            <w:right w:val="none" w:sz="0" w:space="0" w:color="auto"/>
          </w:divBdr>
        </w:div>
        <w:div w:id="1134567390">
          <w:marLeft w:val="1800"/>
          <w:marRight w:val="0"/>
          <w:marTop w:val="72"/>
          <w:marBottom w:val="0"/>
          <w:divBdr>
            <w:top w:val="none" w:sz="0" w:space="0" w:color="auto"/>
            <w:left w:val="none" w:sz="0" w:space="0" w:color="auto"/>
            <w:bottom w:val="none" w:sz="0" w:space="0" w:color="auto"/>
            <w:right w:val="none" w:sz="0" w:space="0" w:color="auto"/>
          </w:divBdr>
        </w:div>
        <w:div w:id="1267885457">
          <w:marLeft w:val="1800"/>
          <w:marRight w:val="0"/>
          <w:marTop w:val="72"/>
          <w:marBottom w:val="0"/>
          <w:divBdr>
            <w:top w:val="none" w:sz="0" w:space="0" w:color="auto"/>
            <w:left w:val="none" w:sz="0" w:space="0" w:color="auto"/>
            <w:bottom w:val="none" w:sz="0" w:space="0" w:color="auto"/>
            <w:right w:val="none" w:sz="0" w:space="0" w:color="auto"/>
          </w:divBdr>
        </w:div>
        <w:div w:id="1399983977">
          <w:marLeft w:val="1800"/>
          <w:marRight w:val="0"/>
          <w:marTop w:val="72"/>
          <w:marBottom w:val="0"/>
          <w:divBdr>
            <w:top w:val="none" w:sz="0" w:space="0" w:color="auto"/>
            <w:left w:val="none" w:sz="0" w:space="0" w:color="auto"/>
            <w:bottom w:val="none" w:sz="0" w:space="0" w:color="auto"/>
            <w:right w:val="none" w:sz="0" w:space="0" w:color="auto"/>
          </w:divBdr>
        </w:div>
        <w:div w:id="1431463798">
          <w:marLeft w:val="1166"/>
          <w:marRight w:val="0"/>
          <w:marTop w:val="72"/>
          <w:marBottom w:val="0"/>
          <w:divBdr>
            <w:top w:val="none" w:sz="0" w:space="0" w:color="auto"/>
            <w:left w:val="none" w:sz="0" w:space="0" w:color="auto"/>
            <w:bottom w:val="none" w:sz="0" w:space="0" w:color="auto"/>
            <w:right w:val="none" w:sz="0" w:space="0" w:color="auto"/>
          </w:divBdr>
        </w:div>
        <w:div w:id="1716855993">
          <w:marLeft w:val="1166"/>
          <w:marRight w:val="0"/>
          <w:marTop w:val="72"/>
          <w:marBottom w:val="0"/>
          <w:divBdr>
            <w:top w:val="none" w:sz="0" w:space="0" w:color="auto"/>
            <w:left w:val="none" w:sz="0" w:space="0" w:color="auto"/>
            <w:bottom w:val="none" w:sz="0" w:space="0" w:color="auto"/>
            <w:right w:val="none" w:sz="0" w:space="0" w:color="auto"/>
          </w:divBdr>
        </w:div>
        <w:div w:id="1819154790">
          <w:marLeft w:val="1800"/>
          <w:marRight w:val="0"/>
          <w:marTop w:val="72"/>
          <w:marBottom w:val="0"/>
          <w:divBdr>
            <w:top w:val="none" w:sz="0" w:space="0" w:color="auto"/>
            <w:left w:val="none" w:sz="0" w:space="0" w:color="auto"/>
            <w:bottom w:val="none" w:sz="0" w:space="0" w:color="auto"/>
            <w:right w:val="none" w:sz="0" w:space="0" w:color="auto"/>
          </w:divBdr>
        </w:div>
        <w:div w:id="1894265771">
          <w:marLeft w:val="1166"/>
          <w:marRight w:val="0"/>
          <w:marTop w:val="72"/>
          <w:marBottom w:val="0"/>
          <w:divBdr>
            <w:top w:val="none" w:sz="0" w:space="0" w:color="auto"/>
            <w:left w:val="none" w:sz="0" w:space="0" w:color="auto"/>
            <w:bottom w:val="none" w:sz="0" w:space="0" w:color="auto"/>
            <w:right w:val="none" w:sz="0" w:space="0" w:color="auto"/>
          </w:divBdr>
        </w:div>
        <w:div w:id="1907110958">
          <w:marLeft w:val="1800"/>
          <w:marRight w:val="0"/>
          <w:marTop w:val="72"/>
          <w:marBottom w:val="0"/>
          <w:divBdr>
            <w:top w:val="none" w:sz="0" w:space="0" w:color="auto"/>
            <w:left w:val="none" w:sz="0" w:space="0" w:color="auto"/>
            <w:bottom w:val="none" w:sz="0" w:space="0" w:color="auto"/>
            <w:right w:val="none" w:sz="0" w:space="0" w:color="auto"/>
          </w:divBdr>
        </w:div>
        <w:div w:id="1951473650">
          <w:marLeft w:val="1800"/>
          <w:marRight w:val="0"/>
          <w:marTop w:val="72"/>
          <w:marBottom w:val="0"/>
          <w:divBdr>
            <w:top w:val="none" w:sz="0" w:space="0" w:color="auto"/>
            <w:left w:val="none" w:sz="0" w:space="0" w:color="auto"/>
            <w:bottom w:val="none" w:sz="0" w:space="0" w:color="auto"/>
            <w:right w:val="none" w:sz="0" w:space="0" w:color="auto"/>
          </w:divBdr>
        </w:div>
        <w:div w:id="1982536901">
          <w:marLeft w:val="1800"/>
          <w:marRight w:val="0"/>
          <w:marTop w:val="72"/>
          <w:marBottom w:val="0"/>
          <w:divBdr>
            <w:top w:val="none" w:sz="0" w:space="0" w:color="auto"/>
            <w:left w:val="none" w:sz="0" w:space="0" w:color="auto"/>
            <w:bottom w:val="none" w:sz="0" w:space="0" w:color="auto"/>
            <w:right w:val="none" w:sz="0" w:space="0" w:color="auto"/>
          </w:divBdr>
        </w:div>
        <w:div w:id="1993100516">
          <w:marLeft w:val="1800"/>
          <w:marRight w:val="0"/>
          <w:marTop w:val="72"/>
          <w:marBottom w:val="0"/>
          <w:divBdr>
            <w:top w:val="none" w:sz="0" w:space="0" w:color="auto"/>
            <w:left w:val="none" w:sz="0" w:space="0" w:color="auto"/>
            <w:bottom w:val="none" w:sz="0" w:space="0" w:color="auto"/>
            <w:right w:val="none" w:sz="0" w:space="0" w:color="auto"/>
          </w:divBdr>
        </w:div>
        <w:div w:id="2075859664">
          <w:marLeft w:val="1800"/>
          <w:marRight w:val="0"/>
          <w:marTop w:val="72"/>
          <w:marBottom w:val="0"/>
          <w:divBdr>
            <w:top w:val="none" w:sz="0" w:space="0" w:color="auto"/>
            <w:left w:val="none" w:sz="0" w:space="0" w:color="auto"/>
            <w:bottom w:val="none" w:sz="0" w:space="0" w:color="auto"/>
            <w:right w:val="none" w:sz="0" w:space="0" w:color="auto"/>
          </w:divBdr>
        </w:div>
      </w:divsChild>
    </w:div>
    <w:div w:id="979581509">
      <w:bodyDiv w:val="1"/>
      <w:marLeft w:val="0"/>
      <w:marRight w:val="0"/>
      <w:marTop w:val="0"/>
      <w:marBottom w:val="0"/>
      <w:divBdr>
        <w:top w:val="none" w:sz="0" w:space="0" w:color="auto"/>
        <w:left w:val="none" w:sz="0" w:space="0" w:color="auto"/>
        <w:bottom w:val="none" w:sz="0" w:space="0" w:color="auto"/>
        <w:right w:val="none" w:sz="0" w:space="0" w:color="auto"/>
      </w:divBdr>
    </w:div>
    <w:div w:id="1009522437">
      <w:bodyDiv w:val="1"/>
      <w:marLeft w:val="0"/>
      <w:marRight w:val="0"/>
      <w:marTop w:val="0"/>
      <w:marBottom w:val="0"/>
      <w:divBdr>
        <w:top w:val="none" w:sz="0" w:space="0" w:color="auto"/>
        <w:left w:val="none" w:sz="0" w:space="0" w:color="auto"/>
        <w:bottom w:val="none" w:sz="0" w:space="0" w:color="auto"/>
        <w:right w:val="none" w:sz="0" w:space="0" w:color="auto"/>
      </w:divBdr>
    </w:div>
    <w:div w:id="1044907748">
      <w:bodyDiv w:val="1"/>
      <w:marLeft w:val="0"/>
      <w:marRight w:val="0"/>
      <w:marTop w:val="0"/>
      <w:marBottom w:val="0"/>
      <w:divBdr>
        <w:top w:val="none" w:sz="0" w:space="0" w:color="auto"/>
        <w:left w:val="none" w:sz="0" w:space="0" w:color="auto"/>
        <w:bottom w:val="none" w:sz="0" w:space="0" w:color="auto"/>
        <w:right w:val="none" w:sz="0" w:space="0" w:color="auto"/>
      </w:divBdr>
    </w:div>
    <w:div w:id="1068383300">
      <w:bodyDiv w:val="1"/>
      <w:marLeft w:val="0"/>
      <w:marRight w:val="0"/>
      <w:marTop w:val="0"/>
      <w:marBottom w:val="0"/>
      <w:divBdr>
        <w:top w:val="none" w:sz="0" w:space="0" w:color="auto"/>
        <w:left w:val="none" w:sz="0" w:space="0" w:color="auto"/>
        <w:bottom w:val="none" w:sz="0" w:space="0" w:color="auto"/>
        <w:right w:val="none" w:sz="0" w:space="0" w:color="auto"/>
      </w:divBdr>
      <w:divsChild>
        <w:div w:id="72047409">
          <w:marLeft w:val="547"/>
          <w:marRight w:val="0"/>
          <w:marTop w:val="82"/>
          <w:marBottom w:val="0"/>
          <w:divBdr>
            <w:top w:val="none" w:sz="0" w:space="0" w:color="auto"/>
            <w:left w:val="none" w:sz="0" w:space="0" w:color="auto"/>
            <w:bottom w:val="none" w:sz="0" w:space="0" w:color="auto"/>
            <w:right w:val="none" w:sz="0" w:space="0" w:color="auto"/>
          </w:divBdr>
        </w:div>
        <w:div w:id="282426015">
          <w:marLeft w:val="547"/>
          <w:marRight w:val="0"/>
          <w:marTop w:val="82"/>
          <w:marBottom w:val="0"/>
          <w:divBdr>
            <w:top w:val="none" w:sz="0" w:space="0" w:color="auto"/>
            <w:left w:val="none" w:sz="0" w:space="0" w:color="auto"/>
            <w:bottom w:val="none" w:sz="0" w:space="0" w:color="auto"/>
            <w:right w:val="none" w:sz="0" w:space="0" w:color="auto"/>
          </w:divBdr>
        </w:div>
        <w:div w:id="859392648">
          <w:marLeft w:val="547"/>
          <w:marRight w:val="0"/>
          <w:marTop w:val="82"/>
          <w:marBottom w:val="0"/>
          <w:divBdr>
            <w:top w:val="none" w:sz="0" w:space="0" w:color="auto"/>
            <w:left w:val="none" w:sz="0" w:space="0" w:color="auto"/>
            <w:bottom w:val="none" w:sz="0" w:space="0" w:color="auto"/>
            <w:right w:val="none" w:sz="0" w:space="0" w:color="auto"/>
          </w:divBdr>
        </w:div>
        <w:div w:id="939921278">
          <w:marLeft w:val="547"/>
          <w:marRight w:val="0"/>
          <w:marTop w:val="82"/>
          <w:marBottom w:val="0"/>
          <w:divBdr>
            <w:top w:val="none" w:sz="0" w:space="0" w:color="auto"/>
            <w:left w:val="none" w:sz="0" w:space="0" w:color="auto"/>
            <w:bottom w:val="none" w:sz="0" w:space="0" w:color="auto"/>
            <w:right w:val="none" w:sz="0" w:space="0" w:color="auto"/>
          </w:divBdr>
        </w:div>
        <w:div w:id="1277371279">
          <w:marLeft w:val="547"/>
          <w:marRight w:val="0"/>
          <w:marTop w:val="82"/>
          <w:marBottom w:val="0"/>
          <w:divBdr>
            <w:top w:val="none" w:sz="0" w:space="0" w:color="auto"/>
            <w:left w:val="none" w:sz="0" w:space="0" w:color="auto"/>
            <w:bottom w:val="none" w:sz="0" w:space="0" w:color="auto"/>
            <w:right w:val="none" w:sz="0" w:space="0" w:color="auto"/>
          </w:divBdr>
        </w:div>
        <w:div w:id="1553466743">
          <w:marLeft w:val="547"/>
          <w:marRight w:val="0"/>
          <w:marTop w:val="82"/>
          <w:marBottom w:val="0"/>
          <w:divBdr>
            <w:top w:val="none" w:sz="0" w:space="0" w:color="auto"/>
            <w:left w:val="none" w:sz="0" w:space="0" w:color="auto"/>
            <w:bottom w:val="none" w:sz="0" w:space="0" w:color="auto"/>
            <w:right w:val="none" w:sz="0" w:space="0" w:color="auto"/>
          </w:divBdr>
        </w:div>
        <w:div w:id="1557007147">
          <w:marLeft w:val="547"/>
          <w:marRight w:val="0"/>
          <w:marTop w:val="82"/>
          <w:marBottom w:val="0"/>
          <w:divBdr>
            <w:top w:val="none" w:sz="0" w:space="0" w:color="auto"/>
            <w:left w:val="none" w:sz="0" w:space="0" w:color="auto"/>
            <w:bottom w:val="none" w:sz="0" w:space="0" w:color="auto"/>
            <w:right w:val="none" w:sz="0" w:space="0" w:color="auto"/>
          </w:divBdr>
        </w:div>
        <w:div w:id="1589465523">
          <w:marLeft w:val="547"/>
          <w:marRight w:val="0"/>
          <w:marTop w:val="82"/>
          <w:marBottom w:val="0"/>
          <w:divBdr>
            <w:top w:val="none" w:sz="0" w:space="0" w:color="auto"/>
            <w:left w:val="none" w:sz="0" w:space="0" w:color="auto"/>
            <w:bottom w:val="none" w:sz="0" w:space="0" w:color="auto"/>
            <w:right w:val="none" w:sz="0" w:space="0" w:color="auto"/>
          </w:divBdr>
        </w:div>
        <w:div w:id="1619684013">
          <w:marLeft w:val="547"/>
          <w:marRight w:val="0"/>
          <w:marTop w:val="82"/>
          <w:marBottom w:val="0"/>
          <w:divBdr>
            <w:top w:val="none" w:sz="0" w:space="0" w:color="auto"/>
            <w:left w:val="none" w:sz="0" w:space="0" w:color="auto"/>
            <w:bottom w:val="none" w:sz="0" w:space="0" w:color="auto"/>
            <w:right w:val="none" w:sz="0" w:space="0" w:color="auto"/>
          </w:divBdr>
        </w:div>
      </w:divsChild>
    </w:div>
    <w:div w:id="1090850628">
      <w:bodyDiv w:val="1"/>
      <w:marLeft w:val="0"/>
      <w:marRight w:val="0"/>
      <w:marTop w:val="0"/>
      <w:marBottom w:val="0"/>
      <w:divBdr>
        <w:top w:val="none" w:sz="0" w:space="0" w:color="auto"/>
        <w:left w:val="none" w:sz="0" w:space="0" w:color="auto"/>
        <w:bottom w:val="none" w:sz="0" w:space="0" w:color="auto"/>
        <w:right w:val="none" w:sz="0" w:space="0" w:color="auto"/>
      </w:divBdr>
    </w:div>
    <w:div w:id="1105542029">
      <w:bodyDiv w:val="1"/>
      <w:marLeft w:val="0"/>
      <w:marRight w:val="0"/>
      <w:marTop w:val="0"/>
      <w:marBottom w:val="0"/>
      <w:divBdr>
        <w:top w:val="none" w:sz="0" w:space="0" w:color="auto"/>
        <w:left w:val="none" w:sz="0" w:space="0" w:color="auto"/>
        <w:bottom w:val="none" w:sz="0" w:space="0" w:color="auto"/>
        <w:right w:val="none" w:sz="0" w:space="0" w:color="auto"/>
      </w:divBdr>
    </w:div>
    <w:div w:id="1117678965">
      <w:bodyDiv w:val="1"/>
      <w:marLeft w:val="0"/>
      <w:marRight w:val="0"/>
      <w:marTop w:val="0"/>
      <w:marBottom w:val="0"/>
      <w:divBdr>
        <w:top w:val="none" w:sz="0" w:space="0" w:color="auto"/>
        <w:left w:val="none" w:sz="0" w:space="0" w:color="auto"/>
        <w:bottom w:val="none" w:sz="0" w:space="0" w:color="auto"/>
        <w:right w:val="none" w:sz="0" w:space="0" w:color="auto"/>
      </w:divBdr>
    </w:div>
    <w:div w:id="1144541669">
      <w:bodyDiv w:val="1"/>
      <w:marLeft w:val="0"/>
      <w:marRight w:val="0"/>
      <w:marTop w:val="0"/>
      <w:marBottom w:val="0"/>
      <w:divBdr>
        <w:top w:val="none" w:sz="0" w:space="0" w:color="auto"/>
        <w:left w:val="none" w:sz="0" w:space="0" w:color="auto"/>
        <w:bottom w:val="none" w:sz="0" w:space="0" w:color="auto"/>
        <w:right w:val="none" w:sz="0" w:space="0" w:color="auto"/>
      </w:divBdr>
    </w:div>
    <w:div w:id="1148206756">
      <w:bodyDiv w:val="1"/>
      <w:marLeft w:val="0"/>
      <w:marRight w:val="0"/>
      <w:marTop w:val="0"/>
      <w:marBottom w:val="0"/>
      <w:divBdr>
        <w:top w:val="none" w:sz="0" w:space="0" w:color="auto"/>
        <w:left w:val="none" w:sz="0" w:space="0" w:color="auto"/>
        <w:bottom w:val="none" w:sz="0" w:space="0" w:color="auto"/>
        <w:right w:val="none" w:sz="0" w:space="0" w:color="auto"/>
      </w:divBdr>
    </w:div>
    <w:div w:id="1158883333">
      <w:bodyDiv w:val="1"/>
      <w:marLeft w:val="0"/>
      <w:marRight w:val="0"/>
      <w:marTop w:val="0"/>
      <w:marBottom w:val="0"/>
      <w:divBdr>
        <w:top w:val="none" w:sz="0" w:space="0" w:color="auto"/>
        <w:left w:val="none" w:sz="0" w:space="0" w:color="auto"/>
        <w:bottom w:val="none" w:sz="0" w:space="0" w:color="auto"/>
        <w:right w:val="none" w:sz="0" w:space="0" w:color="auto"/>
      </w:divBdr>
      <w:divsChild>
        <w:div w:id="4409429">
          <w:marLeft w:val="1166"/>
          <w:marRight w:val="0"/>
          <w:marTop w:val="58"/>
          <w:marBottom w:val="0"/>
          <w:divBdr>
            <w:top w:val="none" w:sz="0" w:space="0" w:color="auto"/>
            <w:left w:val="none" w:sz="0" w:space="0" w:color="auto"/>
            <w:bottom w:val="none" w:sz="0" w:space="0" w:color="auto"/>
            <w:right w:val="none" w:sz="0" w:space="0" w:color="auto"/>
          </w:divBdr>
        </w:div>
        <w:div w:id="30107600">
          <w:marLeft w:val="1166"/>
          <w:marRight w:val="0"/>
          <w:marTop w:val="58"/>
          <w:marBottom w:val="0"/>
          <w:divBdr>
            <w:top w:val="none" w:sz="0" w:space="0" w:color="auto"/>
            <w:left w:val="none" w:sz="0" w:space="0" w:color="auto"/>
            <w:bottom w:val="none" w:sz="0" w:space="0" w:color="auto"/>
            <w:right w:val="none" w:sz="0" w:space="0" w:color="auto"/>
          </w:divBdr>
        </w:div>
        <w:div w:id="130366312">
          <w:marLeft w:val="1166"/>
          <w:marRight w:val="0"/>
          <w:marTop w:val="58"/>
          <w:marBottom w:val="0"/>
          <w:divBdr>
            <w:top w:val="none" w:sz="0" w:space="0" w:color="auto"/>
            <w:left w:val="none" w:sz="0" w:space="0" w:color="auto"/>
            <w:bottom w:val="none" w:sz="0" w:space="0" w:color="auto"/>
            <w:right w:val="none" w:sz="0" w:space="0" w:color="auto"/>
          </w:divBdr>
        </w:div>
        <w:div w:id="249119862">
          <w:marLeft w:val="1166"/>
          <w:marRight w:val="0"/>
          <w:marTop w:val="58"/>
          <w:marBottom w:val="0"/>
          <w:divBdr>
            <w:top w:val="none" w:sz="0" w:space="0" w:color="auto"/>
            <w:left w:val="none" w:sz="0" w:space="0" w:color="auto"/>
            <w:bottom w:val="none" w:sz="0" w:space="0" w:color="auto"/>
            <w:right w:val="none" w:sz="0" w:space="0" w:color="auto"/>
          </w:divBdr>
        </w:div>
        <w:div w:id="269169753">
          <w:marLeft w:val="1800"/>
          <w:marRight w:val="0"/>
          <w:marTop w:val="58"/>
          <w:marBottom w:val="0"/>
          <w:divBdr>
            <w:top w:val="none" w:sz="0" w:space="0" w:color="auto"/>
            <w:left w:val="none" w:sz="0" w:space="0" w:color="auto"/>
            <w:bottom w:val="none" w:sz="0" w:space="0" w:color="auto"/>
            <w:right w:val="none" w:sz="0" w:space="0" w:color="auto"/>
          </w:divBdr>
        </w:div>
        <w:div w:id="324557676">
          <w:marLeft w:val="1166"/>
          <w:marRight w:val="0"/>
          <w:marTop w:val="58"/>
          <w:marBottom w:val="0"/>
          <w:divBdr>
            <w:top w:val="none" w:sz="0" w:space="0" w:color="auto"/>
            <w:left w:val="none" w:sz="0" w:space="0" w:color="auto"/>
            <w:bottom w:val="none" w:sz="0" w:space="0" w:color="auto"/>
            <w:right w:val="none" w:sz="0" w:space="0" w:color="auto"/>
          </w:divBdr>
        </w:div>
        <w:div w:id="391587672">
          <w:marLeft w:val="1166"/>
          <w:marRight w:val="0"/>
          <w:marTop w:val="58"/>
          <w:marBottom w:val="0"/>
          <w:divBdr>
            <w:top w:val="none" w:sz="0" w:space="0" w:color="auto"/>
            <w:left w:val="none" w:sz="0" w:space="0" w:color="auto"/>
            <w:bottom w:val="none" w:sz="0" w:space="0" w:color="auto"/>
            <w:right w:val="none" w:sz="0" w:space="0" w:color="auto"/>
          </w:divBdr>
        </w:div>
        <w:div w:id="544875809">
          <w:marLeft w:val="1166"/>
          <w:marRight w:val="0"/>
          <w:marTop w:val="58"/>
          <w:marBottom w:val="0"/>
          <w:divBdr>
            <w:top w:val="none" w:sz="0" w:space="0" w:color="auto"/>
            <w:left w:val="none" w:sz="0" w:space="0" w:color="auto"/>
            <w:bottom w:val="none" w:sz="0" w:space="0" w:color="auto"/>
            <w:right w:val="none" w:sz="0" w:space="0" w:color="auto"/>
          </w:divBdr>
        </w:div>
        <w:div w:id="561058382">
          <w:marLeft w:val="1166"/>
          <w:marRight w:val="0"/>
          <w:marTop w:val="58"/>
          <w:marBottom w:val="0"/>
          <w:divBdr>
            <w:top w:val="none" w:sz="0" w:space="0" w:color="auto"/>
            <w:left w:val="none" w:sz="0" w:space="0" w:color="auto"/>
            <w:bottom w:val="none" w:sz="0" w:space="0" w:color="auto"/>
            <w:right w:val="none" w:sz="0" w:space="0" w:color="auto"/>
          </w:divBdr>
        </w:div>
        <w:div w:id="599948169">
          <w:marLeft w:val="1800"/>
          <w:marRight w:val="0"/>
          <w:marTop w:val="58"/>
          <w:marBottom w:val="0"/>
          <w:divBdr>
            <w:top w:val="none" w:sz="0" w:space="0" w:color="auto"/>
            <w:left w:val="none" w:sz="0" w:space="0" w:color="auto"/>
            <w:bottom w:val="none" w:sz="0" w:space="0" w:color="auto"/>
            <w:right w:val="none" w:sz="0" w:space="0" w:color="auto"/>
          </w:divBdr>
        </w:div>
        <w:div w:id="605314265">
          <w:marLeft w:val="547"/>
          <w:marRight w:val="0"/>
          <w:marTop w:val="58"/>
          <w:marBottom w:val="0"/>
          <w:divBdr>
            <w:top w:val="none" w:sz="0" w:space="0" w:color="auto"/>
            <w:left w:val="none" w:sz="0" w:space="0" w:color="auto"/>
            <w:bottom w:val="none" w:sz="0" w:space="0" w:color="auto"/>
            <w:right w:val="none" w:sz="0" w:space="0" w:color="auto"/>
          </w:divBdr>
        </w:div>
        <w:div w:id="649408077">
          <w:marLeft w:val="360"/>
          <w:marRight w:val="0"/>
          <w:marTop w:val="58"/>
          <w:marBottom w:val="0"/>
          <w:divBdr>
            <w:top w:val="none" w:sz="0" w:space="0" w:color="auto"/>
            <w:left w:val="none" w:sz="0" w:space="0" w:color="auto"/>
            <w:bottom w:val="none" w:sz="0" w:space="0" w:color="auto"/>
            <w:right w:val="none" w:sz="0" w:space="0" w:color="auto"/>
          </w:divBdr>
        </w:div>
        <w:div w:id="684865394">
          <w:marLeft w:val="1166"/>
          <w:marRight w:val="0"/>
          <w:marTop w:val="58"/>
          <w:marBottom w:val="0"/>
          <w:divBdr>
            <w:top w:val="none" w:sz="0" w:space="0" w:color="auto"/>
            <w:left w:val="none" w:sz="0" w:space="0" w:color="auto"/>
            <w:bottom w:val="none" w:sz="0" w:space="0" w:color="auto"/>
            <w:right w:val="none" w:sz="0" w:space="0" w:color="auto"/>
          </w:divBdr>
        </w:div>
        <w:div w:id="769932963">
          <w:marLeft w:val="1166"/>
          <w:marRight w:val="0"/>
          <w:marTop w:val="58"/>
          <w:marBottom w:val="0"/>
          <w:divBdr>
            <w:top w:val="none" w:sz="0" w:space="0" w:color="auto"/>
            <w:left w:val="none" w:sz="0" w:space="0" w:color="auto"/>
            <w:bottom w:val="none" w:sz="0" w:space="0" w:color="auto"/>
            <w:right w:val="none" w:sz="0" w:space="0" w:color="auto"/>
          </w:divBdr>
        </w:div>
        <w:div w:id="1110397060">
          <w:marLeft w:val="1166"/>
          <w:marRight w:val="0"/>
          <w:marTop w:val="58"/>
          <w:marBottom w:val="0"/>
          <w:divBdr>
            <w:top w:val="none" w:sz="0" w:space="0" w:color="auto"/>
            <w:left w:val="none" w:sz="0" w:space="0" w:color="auto"/>
            <w:bottom w:val="none" w:sz="0" w:space="0" w:color="auto"/>
            <w:right w:val="none" w:sz="0" w:space="0" w:color="auto"/>
          </w:divBdr>
        </w:div>
        <w:div w:id="1268468790">
          <w:marLeft w:val="547"/>
          <w:marRight w:val="0"/>
          <w:marTop w:val="58"/>
          <w:marBottom w:val="0"/>
          <w:divBdr>
            <w:top w:val="none" w:sz="0" w:space="0" w:color="auto"/>
            <w:left w:val="none" w:sz="0" w:space="0" w:color="auto"/>
            <w:bottom w:val="none" w:sz="0" w:space="0" w:color="auto"/>
            <w:right w:val="none" w:sz="0" w:space="0" w:color="auto"/>
          </w:divBdr>
        </w:div>
        <w:div w:id="1288659212">
          <w:marLeft w:val="547"/>
          <w:marRight w:val="0"/>
          <w:marTop w:val="58"/>
          <w:marBottom w:val="0"/>
          <w:divBdr>
            <w:top w:val="none" w:sz="0" w:space="0" w:color="auto"/>
            <w:left w:val="none" w:sz="0" w:space="0" w:color="auto"/>
            <w:bottom w:val="none" w:sz="0" w:space="0" w:color="auto"/>
            <w:right w:val="none" w:sz="0" w:space="0" w:color="auto"/>
          </w:divBdr>
        </w:div>
        <w:div w:id="1311014718">
          <w:marLeft w:val="2520"/>
          <w:marRight w:val="0"/>
          <w:marTop w:val="53"/>
          <w:marBottom w:val="0"/>
          <w:divBdr>
            <w:top w:val="none" w:sz="0" w:space="0" w:color="auto"/>
            <w:left w:val="none" w:sz="0" w:space="0" w:color="auto"/>
            <w:bottom w:val="none" w:sz="0" w:space="0" w:color="auto"/>
            <w:right w:val="none" w:sz="0" w:space="0" w:color="auto"/>
          </w:divBdr>
        </w:div>
        <w:div w:id="1458797380">
          <w:marLeft w:val="1166"/>
          <w:marRight w:val="0"/>
          <w:marTop w:val="58"/>
          <w:marBottom w:val="0"/>
          <w:divBdr>
            <w:top w:val="none" w:sz="0" w:space="0" w:color="auto"/>
            <w:left w:val="none" w:sz="0" w:space="0" w:color="auto"/>
            <w:bottom w:val="none" w:sz="0" w:space="0" w:color="auto"/>
            <w:right w:val="none" w:sz="0" w:space="0" w:color="auto"/>
          </w:divBdr>
        </w:div>
        <w:div w:id="1520200736">
          <w:marLeft w:val="1800"/>
          <w:marRight w:val="0"/>
          <w:marTop w:val="58"/>
          <w:marBottom w:val="0"/>
          <w:divBdr>
            <w:top w:val="none" w:sz="0" w:space="0" w:color="auto"/>
            <w:left w:val="none" w:sz="0" w:space="0" w:color="auto"/>
            <w:bottom w:val="none" w:sz="0" w:space="0" w:color="auto"/>
            <w:right w:val="none" w:sz="0" w:space="0" w:color="auto"/>
          </w:divBdr>
        </w:div>
        <w:div w:id="2015567869">
          <w:marLeft w:val="1166"/>
          <w:marRight w:val="0"/>
          <w:marTop w:val="58"/>
          <w:marBottom w:val="0"/>
          <w:divBdr>
            <w:top w:val="none" w:sz="0" w:space="0" w:color="auto"/>
            <w:left w:val="none" w:sz="0" w:space="0" w:color="auto"/>
            <w:bottom w:val="none" w:sz="0" w:space="0" w:color="auto"/>
            <w:right w:val="none" w:sz="0" w:space="0" w:color="auto"/>
          </w:divBdr>
        </w:div>
        <w:div w:id="2110000603">
          <w:marLeft w:val="547"/>
          <w:marRight w:val="0"/>
          <w:marTop w:val="58"/>
          <w:marBottom w:val="0"/>
          <w:divBdr>
            <w:top w:val="none" w:sz="0" w:space="0" w:color="auto"/>
            <w:left w:val="none" w:sz="0" w:space="0" w:color="auto"/>
            <w:bottom w:val="none" w:sz="0" w:space="0" w:color="auto"/>
            <w:right w:val="none" w:sz="0" w:space="0" w:color="auto"/>
          </w:divBdr>
        </w:div>
        <w:div w:id="2139687602">
          <w:marLeft w:val="1166"/>
          <w:marRight w:val="0"/>
          <w:marTop w:val="58"/>
          <w:marBottom w:val="0"/>
          <w:divBdr>
            <w:top w:val="none" w:sz="0" w:space="0" w:color="auto"/>
            <w:left w:val="none" w:sz="0" w:space="0" w:color="auto"/>
            <w:bottom w:val="none" w:sz="0" w:space="0" w:color="auto"/>
            <w:right w:val="none" w:sz="0" w:space="0" w:color="auto"/>
          </w:divBdr>
        </w:div>
      </w:divsChild>
    </w:div>
    <w:div w:id="1160997238">
      <w:bodyDiv w:val="1"/>
      <w:marLeft w:val="0"/>
      <w:marRight w:val="0"/>
      <w:marTop w:val="0"/>
      <w:marBottom w:val="0"/>
      <w:divBdr>
        <w:top w:val="none" w:sz="0" w:space="0" w:color="auto"/>
        <w:left w:val="none" w:sz="0" w:space="0" w:color="auto"/>
        <w:bottom w:val="none" w:sz="0" w:space="0" w:color="auto"/>
        <w:right w:val="none" w:sz="0" w:space="0" w:color="auto"/>
      </w:divBdr>
    </w:div>
    <w:div w:id="1169641156">
      <w:bodyDiv w:val="1"/>
      <w:marLeft w:val="0"/>
      <w:marRight w:val="0"/>
      <w:marTop w:val="0"/>
      <w:marBottom w:val="0"/>
      <w:divBdr>
        <w:top w:val="none" w:sz="0" w:space="0" w:color="auto"/>
        <w:left w:val="none" w:sz="0" w:space="0" w:color="auto"/>
        <w:bottom w:val="none" w:sz="0" w:space="0" w:color="auto"/>
        <w:right w:val="none" w:sz="0" w:space="0" w:color="auto"/>
      </w:divBdr>
      <w:divsChild>
        <w:div w:id="271860929">
          <w:marLeft w:val="418"/>
          <w:marRight w:val="0"/>
          <w:marTop w:val="160"/>
          <w:marBottom w:val="0"/>
          <w:divBdr>
            <w:top w:val="none" w:sz="0" w:space="0" w:color="auto"/>
            <w:left w:val="none" w:sz="0" w:space="0" w:color="auto"/>
            <w:bottom w:val="none" w:sz="0" w:space="0" w:color="auto"/>
            <w:right w:val="none" w:sz="0" w:space="0" w:color="auto"/>
          </w:divBdr>
        </w:div>
        <w:div w:id="1372458146">
          <w:marLeft w:val="418"/>
          <w:marRight w:val="0"/>
          <w:marTop w:val="160"/>
          <w:marBottom w:val="0"/>
          <w:divBdr>
            <w:top w:val="none" w:sz="0" w:space="0" w:color="auto"/>
            <w:left w:val="none" w:sz="0" w:space="0" w:color="auto"/>
            <w:bottom w:val="none" w:sz="0" w:space="0" w:color="auto"/>
            <w:right w:val="none" w:sz="0" w:space="0" w:color="auto"/>
          </w:divBdr>
        </w:div>
      </w:divsChild>
    </w:div>
    <w:div w:id="1179344755">
      <w:bodyDiv w:val="1"/>
      <w:marLeft w:val="0"/>
      <w:marRight w:val="0"/>
      <w:marTop w:val="0"/>
      <w:marBottom w:val="0"/>
      <w:divBdr>
        <w:top w:val="none" w:sz="0" w:space="0" w:color="auto"/>
        <w:left w:val="none" w:sz="0" w:space="0" w:color="auto"/>
        <w:bottom w:val="none" w:sz="0" w:space="0" w:color="auto"/>
        <w:right w:val="none" w:sz="0" w:space="0" w:color="auto"/>
      </w:divBdr>
    </w:div>
    <w:div w:id="1293171039">
      <w:bodyDiv w:val="1"/>
      <w:marLeft w:val="0"/>
      <w:marRight w:val="0"/>
      <w:marTop w:val="0"/>
      <w:marBottom w:val="0"/>
      <w:divBdr>
        <w:top w:val="none" w:sz="0" w:space="0" w:color="auto"/>
        <w:left w:val="none" w:sz="0" w:space="0" w:color="auto"/>
        <w:bottom w:val="none" w:sz="0" w:space="0" w:color="auto"/>
        <w:right w:val="none" w:sz="0" w:space="0" w:color="auto"/>
      </w:divBdr>
    </w:div>
    <w:div w:id="1297174680">
      <w:bodyDiv w:val="1"/>
      <w:marLeft w:val="0"/>
      <w:marRight w:val="0"/>
      <w:marTop w:val="0"/>
      <w:marBottom w:val="0"/>
      <w:divBdr>
        <w:top w:val="none" w:sz="0" w:space="0" w:color="auto"/>
        <w:left w:val="none" w:sz="0" w:space="0" w:color="auto"/>
        <w:bottom w:val="none" w:sz="0" w:space="0" w:color="auto"/>
        <w:right w:val="none" w:sz="0" w:space="0" w:color="auto"/>
      </w:divBdr>
    </w:div>
    <w:div w:id="1362588732">
      <w:bodyDiv w:val="1"/>
      <w:marLeft w:val="0"/>
      <w:marRight w:val="0"/>
      <w:marTop w:val="0"/>
      <w:marBottom w:val="0"/>
      <w:divBdr>
        <w:top w:val="none" w:sz="0" w:space="0" w:color="auto"/>
        <w:left w:val="none" w:sz="0" w:space="0" w:color="auto"/>
        <w:bottom w:val="none" w:sz="0" w:space="0" w:color="auto"/>
        <w:right w:val="none" w:sz="0" w:space="0" w:color="auto"/>
      </w:divBdr>
      <w:divsChild>
        <w:div w:id="713503067">
          <w:marLeft w:val="720"/>
          <w:marRight w:val="0"/>
          <w:marTop w:val="160"/>
          <w:marBottom w:val="0"/>
          <w:divBdr>
            <w:top w:val="none" w:sz="0" w:space="0" w:color="auto"/>
            <w:left w:val="none" w:sz="0" w:space="0" w:color="auto"/>
            <w:bottom w:val="none" w:sz="0" w:space="0" w:color="auto"/>
            <w:right w:val="none" w:sz="0" w:space="0" w:color="auto"/>
          </w:divBdr>
        </w:div>
        <w:div w:id="829247385">
          <w:marLeft w:val="720"/>
          <w:marRight w:val="0"/>
          <w:marTop w:val="160"/>
          <w:marBottom w:val="0"/>
          <w:divBdr>
            <w:top w:val="none" w:sz="0" w:space="0" w:color="auto"/>
            <w:left w:val="none" w:sz="0" w:space="0" w:color="auto"/>
            <w:bottom w:val="none" w:sz="0" w:space="0" w:color="auto"/>
            <w:right w:val="none" w:sz="0" w:space="0" w:color="auto"/>
          </w:divBdr>
        </w:div>
        <w:div w:id="1137995180">
          <w:marLeft w:val="720"/>
          <w:marRight w:val="0"/>
          <w:marTop w:val="160"/>
          <w:marBottom w:val="0"/>
          <w:divBdr>
            <w:top w:val="none" w:sz="0" w:space="0" w:color="auto"/>
            <w:left w:val="none" w:sz="0" w:space="0" w:color="auto"/>
            <w:bottom w:val="none" w:sz="0" w:space="0" w:color="auto"/>
            <w:right w:val="none" w:sz="0" w:space="0" w:color="auto"/>
          </w:divBdr>
        </w:div>
        <w:div w:id="1289387516">
          <w:marLeft w:val="720"/>
          <w:marRight w:val="0"/>
          <w:marTop w:val="160"/>
          <w:marBottom w:val="0"/>
          <w:divBdr>
            <w:top w:val="none" w:sz="0" w:space="0" w:color="auto"/>
            <w:left w:val="none" w:sz="0" w:space="0" w:color="auto"/>
            <w:bottom w:val="none" w:sz="0" w:space="0" w:color="auto"/>
            <w:right w:val="none" w:sz="0" w:space="0" w:color="auto"/>
          </w:divBdr>
        </w:div>
        <w:div w:id="1655912917">
          <w:marLeft w:val="720"/>
          <w:marRight w:val="0"/>
          <w:marTop w:val="160"/>
          <w:marBottom w:val="0"/>
          <w:divBdr>
            <w:top w:val="none" w:sz="0" w:space="0" w:color="auto"/>
            <w:left w:val="none" w:sz="0" w:space="0" w:color="auto"/>
            <w:bottom w:val="none" w:sz="0" w:space="0" w:color="auto"/>
            <w:right w:val="none" w:sz="0" w:space="0" w:color="auto"/>
          </w:divBdr>
        </w:div>
        <w:div w:id="1795632143">
          <w:marLeft w:val="720"/>
          <w:marRight w:val="0"/>
          <w:marTop w:val="160"/>
          <w:marBottom w:val="0"/>
          <w:divBdr>
            <w:top w:val="none" w:sz="0" w:space="0" w:color="auto"/>
            <w:left w:val="none" w:sz="0" w:space="0" w:color="auto"/>
            <w:bottom w:val="none" w:sz="0" w:space="0" w:color="auto"/>
            <w:right w:val="none" w:sz="0" w:space="0" w:color="auto"/>
          </w:divBdr>
        </w:div>
        <w:div w:id="2053188052">
          <w:marLeft w:val="720"/>
          <w:marRight w:val="0"/>
          <w:marTop w:val="160"/>
          <w:marBottom w:val="0"/>
          <w:divBdr>
            <w:top w:val="none" w:sz="0" w:space="0" w:color="auto"/>
            <w:left w:val="none" w:sz="0" w:space="0" w:color="auto"/>
            <w:bottom w:val="none" w:sz="0" w:space="0" w:color="auto"/>
            <w:right w:val="none" w:sz="0" w:space="0" w:color="auto"/>
          </w:divBdr>
        </w:div>
        <w:div w:id="2124881578">
          <w:marLeft w:val="720"/>
          <w:marRight w:val="0"/>
          <w:marTop w:val="160"/>
          <w:marBottom w:val="0"/>
          <w:divBdr>
            <w:top w:val="none" w:sz="0" w:space="0" w:color="auto"/>
            <w:left w:val="none" w:sz="0" w:space="0" w:color="auto"/>
            <w:bottom w:val="none" w:sz="0" w:space="0" w:color="auto"/>
            <w:right w:val="none" w:sz="0" w:space="0" w:color="auto"/>
          </w:divBdr>
        </w:div>
      </w:divsChild>
    </w:div>
    <w:div w:id="1386443386">
      <w:bodyDiv w:val="1"/>
      <w:marLeft w:val="0"/>
      <w:marRight w:val="0"/>
      <w:marTop w:val="0"/>
      <w:marBottom w:val="0"/>
      <w:divBdr>
        <w:top w:val="none" w:sz="0" w:space="0" w:color="auto"/>
        <w:left w:val="none" w:sz="0" w:space="0" w:color="auto"/>
        <w:bottom w:val="none" w:sz="0" w:space="0" w:color="auto"/>
        <w:right w:val="none" w:sz="0" w:space="0" w:color="auto"/>
      </w:divBdr>
    </w:div>
    <w:div w:id="1396002912">
      <w:bodyDiv w:val="1"/>
      <w:marLeft w:val="0"/>
      <w:marRight w:val="0"/>
      <w:marTop w:val="0"/>
      <w:marBottom w:val="0"/>
      <w:divBdr>
        <w:top w:val="none" w:sz="0" w:space="0" w:color="auto"/>
        <w:left w:val="none" w:sz="0" w:space="0" w:color="auto"/>
        <w:bottom w:val="none" w:sz="0" w:space="0" w:color="auto"/>
        <w:right w:val="none" w:sz="0" w:space="0" w:color="auto"/>
      </w:divBdr>
    </w:div>
    <w:div w:id="1402099322">
      <w:bodyDiv w:val="1"/>
      <w:marLeft w:val="0"/>
      <w:marRight w:val="0"/>
      <w:marTop w:val="0"/>
      <w:marBottom w:val="0"/>
      <w:divBdr>
        <w:top w:val="none" w:sz="0" w:space="0" w:color="auto"/>
        <w:left w:val="none" w:sz="0" w:space="0" w:color="auto"/>
        <w:bottom w:val="none" w:sz="0" w:space="0" w:color="auto"/>
        <w:right w:val="none" w:sz="0" w:space="0" w:color="auto"/>
      </w:divBdr>
    </w:div>
    <w:div w:id="1422146822">
      <w:bodyDiv w:val="1"/>
      <w:marLeft w:val="0"/>
      <w:marRight w:val="0"/>
      <w:marTop w:val="0"/>
      <w:marBottom w:val="0"/>
      <w:divBdr>
        <w:top w:val="none" w:sz="0" w:space="0" w:color="auto"/>
        <w:left w:val="none" w:sz="0" w:space="0" w:color="auto"/>
        <w:bottom w:val="none" w:sz="0" w:space="0" w:color="auto"/>
        <w:right w:val="none" w:sz="0" w:space="0" w:color="auto"/>
      </w:divBdr>
    </w:div>
    <w:div w:id="1469979657">
      <w:bodyDiv w:val="1"/>
      <w:marLeft w:val="0"/>
      <w:marRight w:val="0"/>
      <w:marTop w:val="0"/>
      <w:marBottom w:val="0"/>
      <w:divBdr>
        <w:top w:val="none" w:sz="0" w:space="0" w:color="auto"/>
        <w:left w:val="none" w:sz="0" w:space="0" w:color="auto"/>
        <w:bottom w:val="none" w:sz="0" w:space="0" w:color="auto"/>
        <w:right w:val="none" w:sz="0" w:space="0" w:color="auto"/>
      </w:divBdr>
    </w:div>
    <w:div w:id="1486821520">
      <w:bodyDiv w:val="1"/>
      <w:marLeft w:val="0"/>
      <w:marRight w:val="0"/>
      <w:marTop w:val="0"/>
      <w:marBottom w:val="0"/>
      <w:divBdr>
        <w:top w:val="none" w:sz="0" w:space="0" w:color="auto"/>
        <w:left w:val="none" w:sz="0" w:space="0" w:color="auto"/>
        <w:bottom w:val="none" w:sz="0" w:space="0" w:color="auto"/>
        <w:right w:val="none" w:sz="0" w:space="0" w:color="auto"/>
      </w:divBdr>
    </w:div>
    <w:div w:id="1495367513">
      <w:bodyDiv w:val="1"/>
      <w:marLeft w:val="0"/>
      <w:marRight w:val="0"/>
      <w:marTop w:val="0"/>
      <w:marBottom w:val="0"/>
      <w:divBdr>
        <w:top w:val="none" w:sz="0" w:space="0" w:color="auto"/>
        <w:left w:val="none" w:sz="0" w:space="0" w:color="auto"/>
        <w:bottom w:val="none" w:sz="0" w:space="0" w:color="auto"/>
        <w:right w:val="none" w:sz="0" w:space="0" w:color="auto"/>
      </w:divBdr>
    </w:div>
    <w:div w:id="1503617295">
      <w:bodyDiv w:val="1"/>
      <w:marLeft w:val="0"/>
      <w:marRight w:val="0"/>
      <w:marTop w:val="0"/>
      <w:marBottom w:val="0"/>
      <w:divBdr>
        <w:top w:val="none" w:sz="0" w:space="0" w:color="auto"/>
        <w:left w:val="none" w:sz="0" w:space="0" w:color="auto"/>
        <w:bottom w:val="none" w:sz="0" w:space="0" w:color="auto"/>
        <w:right w:val="none" w:sz="0" w:space="0" w:color="auto"/>
      </w:divBdr>
      <w:divsChild>
        <w:div w:id="915869479">
          <w:marLeft w:val="547"/>
          <w:marRight w:val="0"/>
          <w:marTop w:val="106"/>
          <w:marBottom w:val="0"/>
          <w:divBdr>
            <w:top w:val="none" w:sz="0" w:space="0" w:color="auto"/>
            <w:left w:val="none" w:sz="0" w:space="0" w:color="auto"/>
            <w:bottom w:val="none" w:sz="0" w:space="0" w:color="auto"/>
            <w:right w:val="none" w:sz="0" w:space="0" w:color="auto"/>
          </w:divBdr>
        </w:div>
        <w:div w:id="927469568">
          <w:marLeft w:val="547"/>
          <w:marRight w:val="0"/>
          <w:marTop w:val="106"/>
          <w:marBottom w:val="0"/>
          <w:divBdr>
            <w:top w:val="none" w:sz="0" w:space="0" w:color="auto"/>
            <w:left w:val="none" w:sz="0" w:space="0" w:color="auto"/>
            <w:bottom w:val="none" w:sz="0" w:space="0" w:color="auto"/>
            <w:right w:val="none" w:sz="0" w:space="0" w:color="auto"/>
          </w:divBdr>
        </w:div>
        <w:div w:id="2018996950">
          <w:marLeft w:val="547"/>
          <w:marRight w:val="0"/>
          <w:marTop w:val="106"/>
          <w:marBottom w:val="0"/>
          <w:divBdr>
            <w:top w:val="none" w:sz="0" w:space="0" w:color="auto"/>
            <w:left w:val="none" w:sz="0" w:space="0" w:color="auto"/>
            <w:bottom w:val="none" w:sz="0" w:space="0" w:color="auto"/>
            <w:right w:val="none" w:sz="0" w:space="0" w:color="auto"/>
          </w:divBdr>
        </w:div>
        <w:div w:id="2136408953">
          <w:marLeft w:val="547"/>
          <w:marRight w:val="0"/>
          <w:marTop w:val="106"/>
          <w:marBottom w:val="0"/>
          <w:divBdr>
            <w:top w:val="none" w:sz="0" w:space="0" w:color="auto"/>
            <w:left w:val="none" w:sz="0" w:space="0" w:color="auto"/>
            <w:bottom w:val="none" w:sz="0" w:space="0" w:color="auto"/>
            <w:right w:val="none" w:sz="0" w:space="0" w:color="auto"/>
          </w:divBdr>
        </w:div>
      </w:divsChild>
    </w:div>
    <w:div w:id="1515533687">
      <w:bodyDiv w:val="1"/>
      <w:marLeft w:val="0"/>
      <w:marRight w:val="0"/>
      <w:marTop w:val="0"/>
      <w:marBottom w:val="0"/>
      <w:divBdr>
        <w:top w:val="none" w:sz="0" w:space="0" w:color="auto"/>
        <w:left w:val="none" w:sz="0" w:space="0" w:color="auto"/>
        <w:bottom w:val="none" w:sz="0" w:space="0" w:color="auto"/>
        <w:right w:val="none" w:sz="0" w:space="0" w:color="auto"/>
      </w:divBdr>
      <w:divsChild>
        <w:div w:id="556740105">
          <w:marLeft w:val="2520"/>
          <w:marRight w:val="0"/>
          <w:marTop w:val="43"/>
          <w:marBottom w:val="0"/>
          <w:divBdr>
            <w:top w:val="none" w:sz="0" w:space="0" w:color="auto"/>
            <w:left w:val="none" w:sz="0" w:space="0" w:color="auto"/>
            <w:bottom w:val="none" w:sz="0" w:space="0" w:color="auto"/>
            <w:right w:val="none" w:sz="0" w:space="0" w:color="auto"/>
          </w:divBdr>
        </w:div>
        <w:div w:id="1167551303">
          <w:marLeft w:val="1800"/>
          <w:marRight w:val="0"/>
          <w:marTop w:val="43"/>
          <w:marBottom w:val="0"/>
          <w:divBdr>
            <w:top w:val="none" w:sz="0" w:space="0" w:color="auto"/>
            <w:left w:val="none" w:sz="0" w:space="0" w:color="auto"/>
            <w:bottom w:val="none" w:sz="0" w:space="0" w:color="auto"/>
            <w:right w:val="none" w:sz="0" w:space="0" w:color="auto"/>
          </w:divBdr>
        </w:div>
        <w:div w:id="1223759777">
          <w:marLeft w:val="2520"/>
          <w:marRight w:val="0"/>
          <w:marTop w:val="43"/>
          <w:marBottom w:val="0"/>
          <w:divBdr>
            <w:top w:val="none" w:sz="0" w:space="0" w:color="auto"/>
            <w:left w:val="none" w:sz="0" w:space="0" w:color="auto"/>
            <w:bottom w:val="none" w:sz="0" w:space="0" w:color="auto"/>
            <w:right w:val="none" w:sz="0" w:space="0" w:color="auto"/>
          </w:divBdr>
        </w:div>
        <w:div w:id="1250120190">
          <w:marLeft w:val="3240"/>
          <w:marRight w:val="0"/>
          <w:marTop w:val="5"/>
          <w:marBottom w:val="0"/>
          <w:divBdr>
            <w:top w:val="none" w:sz="0" w:space="0" w:color="auto"/>
            <w:left w:val="none" w:sz="0" w:space="0" w:color="auto"/>
            <w:bottom w:val="none" w:sz="0" w:space="0" w:color="auto"/>
            <w:right w:val="none" w:sz="0" w:space="0" w:color="auto"/>
          </w:divBdr>
        </w:div>
        <w:div w:id="1260530700">
          <w:marLeft w:val="1166"/>
          <w:marRight w:val="0"/>
          <w:marTop w:val="43"/>
          <w:marBottom w:val="0"/>
          <w:divBdr>
            <w:top w:val="none" w:sz="0" w:space="0" w:color="auto"/>
            <w:left w:val="none" w:sz="0" w:space="0" w:color="auto"/>
            <w:bottom w:val="none" w:sz="0" w:space="0" w:color="auto"/>
            <w:right w:val="none" w:sz="0" w:space="0" w:color="auto"/>
          </w:divBdr>
        </w:div>
        <w:div w:id="1281953332">
          <w:marLeft w:val="1800"/>
          <w:marRight w:val="0"/>
          <w:marTop w:val="43"/>
          <w:marBottom w:val="0"/>
          <w:divBdr>
            <w:top w:val="none" w:sz="0" w:space="0" w:color="auto"/>
            <w:left w:val="none" w:sz="0" w:space="0" w:color="auto"/>
            <w:bottom w:val="none" w:sz="0" w:space="0" w:color="auto"/>
            <w:right w:val="none" w:sz="0" w:space="0" w:color="auto"/>
          </w:divBdr>
        </w:div>
        <w:div w:id="1970814883">
          <w:marLeft w:val="2520"/>
          <w:marRight w:val="0"/>
          <w:marTop w:val="43"/>
          <w:marBottom w:val="0"/>
          <w:divBdr>
            <w:top w:val="none" w:sz="0" w:space="0" w:color="auto"/>
            <w:left w:val="none" w:sz="0" w:space="0" w:color="auto"/>
            <w:bottom w:val="none" w:sz="0" w:space="0" w:color="auto"/>
            <w:right w:val="none" w:sz="0" w:space="0" w:color="auto"/>
          </w:divBdr>
        </w:div>
      </w:divsChild>
    </w:div>
    <w:div w:id="1534420117">
      <w:bodyDiv w:val="1"/>
      <w:marLeft w:val="0"/>
      <w:marRight w:val="0"/>
      <w:marTop w:val="0"/>
      <w:marBottom w:val="0"/>
      <w:divBdr>
        <w:top w:val="none" w:sz="0" w:space="0" w:color="auto"/>
        <w:left w:val="none" w:sz="0" w:space="0" w:color="auto"/>
        <w:bottom w:val="none" w:sz="0" w:space="0" w:color="auto"/>
        <w:right w:val="none" w:sz="0" w:space="0" w:color="auto"/>
      </w:divBdr>
    </w:div>
    <w:div w:id="1554270005">
      <w:bodyDiv w:val="1"/>
      <w:marLeft w:val="0"/>
      <w:marRight w:val="0"/>
      <w:marTop w:val="0"/>
      <w:marBottom w:val="0"/>
      <w:divBdr>
        <w:top w:val="none" w:sz="0" w:space="0" w:color="auto"/>
        <w:left w:val="none" w:sz="0" w:space="0" w:color="auto"/>
        <w:bottom w:val="none" w:sz="0" w:space="0" w:color="auto"/>
        <w:right w:val="none" w:sz="0" w:space="0" w:color="auto"/>
      </w:divBdr>
      <w:divsChild>
        <w:div w:id="30419271">
          <w:marLeft w:val="1267"/>
          <w:marRight w:val="0"/>
          <w:marTop w:val="40"/>
          <w:marBottom w:val="0"/>
          <w:divBdr>
            <w:top w:val="none" w:sz="0" w:space="0" w:color="auto"/>
            <w:left w:val="none" w:sz="0" w:space="0" w:color="auto"/>
            <w:bottom w:val="none" w:sz="0" w:space="0" w:color="auto"/>
            <w:right w:val="none" w:sz="0" w:space="0" w:color="auto"/>
          </w:divBdr>
        </w:div>
        <w:div w:id="313946487">
          <w:marLeft w:val="1685"/>
          <w:marRight w:val="0"/>
          <w:marTop w:val="40"/>
          <w:marBottom w:val="0"/>
          <w:divBdr>
            <w:top w:val="none" w:sz="0" w:space="0" w:color="auto"/>
            <w:left w:val="none" w:sz="0" w:space="0" w:color="auto"/>
            <w:bottom w:val="none" w:sz="0" w:space="0" w:color="auto"/>
            <w:right w:val="none" w:sz="0" w:space="0" w:color="auto"/>
          </w:divBdr>
        </w:div>
        <w:div w:id="368918918">
          <w:marLeft w:val="1267"/>
          <w:marRight w:val="0"/>
          <w:marTop w:val="40"/>
          <w:marBottom w:val="0"/>
          <w:divBdr>
            <w:top w:val="none" w:sz="0" w:space="0" w:color="auto"/>
            <w:left w:val="none" w:sz="0" w:space="0" w:color="auto"/>
            <w:bottom w:val="none" w:sz="0" w:space="0" w:color="auto"/>
            <w:right w:val="none" w:sz="0" w:space="0" w:color="auto"/>
          </w:divBdr>
        </w:div>
        <w:div w:id="694575343">
          <w:marLeft w:val="1267"/>
          <w:marRight w:val="0"/>
          <w:marTop w:val="40"/>
          <w:marBottom w:val="0"/>
          <w:divBdr>
            <w:top w:val="none" w:sz="0" w:space="0" w:color="auto"/>
            <w:left w:val="none" w:sz="0" w:space="0" w:color="auto"/>
            <w:bottom w:val="none" w:sz="0" w:space="0" w:color="auto"/>
            <w:right w:val="none" w:sz="0" w:space="0" w:color="auto"/>
          </w:divBdr>
        </w:div>
        <w:div w:id="1160852396">
          <w:marLeft w:val="1267"/>
          <w:marRight w:val="0"/>
          <w:marTop w:val="40"/>
          <w:marBottom w:val="0"/>
          <w:divBdr>
            <w:top w:val="none" w:sz="0" w:space="0" w:color="auto"/>
            <w:left w:val="none" w:sz="0" w:space="0" w:color="auto"/>
            <w:bottom w:val="none" w:sz="0" w:space="0" w:color="auto"/>
            <w:right w:val="none" w:sz="0" w:space="0" w:color="auto"/>
          </w:divBdr>
        </w:div>
        <w:div w:id="1349680535">
          <w:marLeft w:val="1267"/>
          <w:marRight w:val="0"/>
          <w:marTop w:val="40"/>
          <w:marBottom w:val="0"/>
          <w:divBdr>
            <w:top w:val="none" w:sz="0" w:space="0" w:color="auto"/>
            <w:left w:val="none" w:sz="0" w:space="0" w:color="auto"/>
            <w:bottom w:val="none" w:sz="0" w:space="0" w:color="auto"/>
            <w:right w:val="none" w:sz="0" w:space="0" w:color="auto"/>
          </w:divBdr>
        </w:div>
        <w:div w:id="1765413439">
          <w:marLeft w:val="418"/>
          <w:marRight w:val="0"/>
          <w:marTop w:val="160"/>
          <w:marBottom w:val="0"/>
          <w:divBdr>
            <w:top w:val="none" w:sz="0" w:space="0" w:color="auto"/>
            <w:left w:val="none" w:sz="0" w:space="0" w:color="auto"/>
            <w:bottom w:val="none" w:sz="0" w:space="0" w:color="auto"/>
            <w:right w:val="none" w:sz="0" w:space="0" w:color="auto"/>
          </w:divBdr>
        </w:div>
        <w:div w:id="1808038862">
          <w:marLeft w:val="1685"/>
          <w:marRight w:val="0"/>
          <w:marTop w:val="40"/>
          <w:marBottom w:val="0"/>
          <w:divBdr>
            <w:top w:val="none" w:sz="0" w:space="0" w:color="auto"/>
            <w:left w:val="none" w:sz="0" w:space="0" w:color="auto"/>
            <w:bottom w:val="none" w:sz="0" w:space="0" w:color="auto"/>
            <w:right w:val="none" w:sz="0" w:space="0" w:color="auto"/>
          </w:divBdr>
        </w:div>
      </w:divsChild>
    </w:div>
    <w:div w:id="1567110952">
      <w:bodyDiv w:val="1"/>
      <w:marLeft w:val="0"/>
      <w:marRight w:val="0"/>
      <w:marTop w:val="0"/>
      <w:marBottom w:val="0"/>
      <w:divBdr>
        <w:top w:val="none" w:sz="0" w:space="0" w:color="auto"/>
        <w:left w:val="none" w:sz="0" w:space="0" w:color="auto"/>
        <w:bottom w:val="none" w:sz="0" w:space="0" w:color="auto"/>
        <w:right w:val="none" w:sz="0" w:space="0" w:color="auto"/>
      </w:divBdr>
    </w:div>
    <w:div w:id="1589076609">
      <w:bodyDiv w:val="1"/>
      <w:marLeft w:val="0"/>
      <w:marRight w:val="0"/>
      <w:marTop w:val="0"/>
      <w:marBottom w:val="0"/>
      <w:divBdr>
        <w:top w:val="none" w:sz="0" w:space="0" w:color="auto"/>
        <w:left w:val="none" w:sz="0" w:space="0" w:color="auto"/>
        <w:bottom w:val="none" w:sz="0" w:space="0" w:color="auto"/>
        <w:right w:val="none" w:sz="0" w:space="0" w:color="auto"/>
      </w:divBdr>
      <w:divsChild>
        <w:div w:id="245653581">
          <w:marLeft w:val="850"/>
          <w:marRight w:val="0"/>
          <w:marTop w:val="160"/>
          <w:marBottom w:val="0"/>
          <w:divBdr>
            <w:top w:val="none" w:sz="0" w:space="0" w:color="auto"/>
            <w:left w:val="none" w:sz="0" w:space="0" w:color="auto"/>
            <w:bottom w:val="none" w:sz="0" w:space="0" w:color="auto"/>
            <w:right w:val="none" w:sz="0" w:space="0" w:color="auto"/>
          </w:divBdr>
        </w:div>
        <w:div w:id="288168314">
          <w:marLeft w:val="850"/>
          <w:marRight w:val="0"/>
          <w:marTop w:val="160"/>
          <w:marBottom w:val="0"/>
          <w:divBdr>
            <w:top w:val="none" w:sz="0" w:space="0" w:color="auto"/>
            <w:left w:val="none" w:sz="0" w:space="0" w:color="auto"/>
            <w:bottom w:val="none" w:sz="0" w:space="0" w:color="auto"/>
            <w:right w:val="none" w:sz="0" w:space="0" w:color="auto"/>
          </w:divBdr>
        </w:div>
        <w:div w:id="304967033">
          <w:marLeft w:val="850"/>
          <w:marRight w:val="0"/>
          <w:marTop w:val="160"/>
          <w:marBottom w:val="0"/>
          <w:divBdr>
            <w:top w:val="none" w:sz="0" w:space="0" w:color="auto"/>
            <w:left w:val="none" w:sz="0" w:space="0" w:color="auto"/>
            <w:bottom w:val="none" w:sz="0" w:space="0" w:color="auto"/>
            <w:right w:val="none" w:sz="0" w:space="0" w:color="auto"/>
          </w:divBdr>
        </w:div>
      </w:divsChild>
    </w:div>
    <w:div w:id="1665160053">
      <w:bodyDiv w:val="1"/>
      <w:marLeft w:val="0"/>
      <w:marRight w:val="0"/>
      <w:marTop w:val="0"/>
      <w:marBottom w:val="0"/>
      <w:divBdr>
        <w:top w:val="none" w:sz="0" w:space="0" w:color="auto"/>
        <w:left w:val="none" w:sz="0" w:space="0" w:color="auto"/>
        <w:bottom w:val="none" w:sz="0" w:space="0" w:color="auto"/>
        <w:right w:val="none" w:sz="0" w:space="0" w:color="auto"/>
      </w:divBdr>
    </w:div>
    <w:div w:id="1666319936">
      <w:bodyDiv w:val="1"/>
      <w:marLeft w:val="0"/>
      <w:marRight w:val="0"/>
      <w:marTop w:val="0"/>
      <w:marBottom w:val="0"/>
      <w:divBdr>
        <w:top w:val="none" w:sz="0" w:space="0" w:color="auto"/>
        <w:left w:val="none" w:sz="0" w:space="0" w:color="auto"/>
        <w:bottom w:val="none" w:sz="0" w:space="0" w:color="auto"/>
        <w:right w:val="none" w:sz="0" w:space="0" w:color="auto"/>
      </w:divBdr>
    </w:div>
    <w:div w:id="1684237724">
      <w:bodyDiv w:val="1"/>
      <w:marLeft w:val="0"/>
      <w:marRight w:val="0"/>
      <w:marTop w:val="0"/>
      <w:marBottom w:val="0"/>
      <w:divBdr>
        <w:top w:val="none" w:sz="0" w:space="0" w:color="auto"/>
        <w:left w:val="none" w:sz="0" w:space="0" w:color="auto"/>
        <w:bottom w:val="none" w:sz="0" w:space="0" w:color="auto"/>
        <w:right w:val="none" w:sz="0" w:space="0" w:color="auto"/>
      </w:divBdr>
    </w:div>
    <w:div w:id="1701514960">
      <w:bodyDiv w:val="1"/>
      <w:marLeft w:val="0"/>
      <w:marRight w:val="0"/>
      <w:marTop w:val="0"/>
      <w:marBottom w:val="0"/>
      <w:divBdr>
        <w:top w:val="none" w:sz="0" w:space="0" w:color="auto"/>
        <w:left w:val="none" w:sz="0" w:space="0" w:color="auto"/>
        <w:bottom w:val="none" w:sz="0" w:space="0" w:color="auto"/>
        <w:right w:val="none" w:sz="0" w:space="0" w:color="auto"/>
      </w:divBdr>
    </w:div>
    <w:div w:id="1744716778">
      <w:bodyDiv w:val="1"/>
      <w:marLeft w:val="0"/>
      <w:marRight w:val="0"/>
      <w:marTop w:val="0"/>
      <w:marBottom w:val="0"/>
      <w:divBdr>
        <w:top w:val="none" w:sz="0" w:space="0" w:color="auto"/>
        <w:left w:val="none" w:sz="0" w:space="0" w:color="auto"/>
        <w:bottom w:val="none" w:sz="0" w:space="0" w:color="auto"/>
        <w:right w:val="none" w:sz="0" w:space="0" w:color="auto"/>
      </w:divBdr>
      <w:divsChild>
        <w:div w:id="1518807616">
          <w:marLeft w:val="0"/>
          <w:marRight w:val="0"/>
          <w:marTop w:val="0"/>
          <w:marBottom w:val="0"/>
          <w:divBdr>
            <w:top w:val="none" w:sz="0" w:space="0" w:color="auto"/>
            <w:left w:val="none" w:sz="0" w:space="0" w:color="auto"/>
            <w:bottom w:val="none" w:sz="0" w:space="0" w:color="auto"/>
            <w:right w:val="none" w:sz="0" w:space="0" w:color="auto"/>
          </w:divBdr>
          <w:divsChild>
            <w:div w:id="2111201356">
              <w:marLeft w:val="0"/>
              <w:marRight w:val="0"/>
              <w:marTop w:val="0"/>
              <w:marBottom w:val="0"/>
              <w:divBdr>
                <w:top w:val="none" w:sz="0" w:space="0" w:color="auto"/>
                <w:left w:val="none" w:sz="0" w:space="0" w:color="auto"/>
                <w:bottom w:val="none" w:sz="0" w:space="0" w:color="auto"/>
                <w:right w:val="none" w:sz="0" w:space="0" w:color="auto"/>
              </w:divBdr>
              <w:divsChild>
                <w:div w:id="153882471">
                  <w:marLeft w:val="0"/>
                  <w:marRight w:val="0"/>
                  <w:marTop w:val="0"/>
                  <w:marBottom w:val="0"/>
                  <w:divBdr>
                    <w:top w:val="none" w:sz="0" w:space="0" w:color="auto"/>
                    <w:left w:val="none" w:sz="0" w:space="0" w:color="auto"/>
                    <w:bottom w:val="none" w:sz="0" w:space="0" w:color="auto"/>
                    <w:right w:val="none" w:sz="0" w:space="0" w:color="auto"/>
                  </w:divBdr>
                  <w:divsChild>
                    <w:div w:id="623926332">
                      <w:marLeft w:val="0"/>
                      <w:marRight w:val="0"/>
                      <w:marTop w:val="0"/>
                      <w:marBottom w:val="0"/>
                      <w:divBdr>
                        <w:top w:val="none" w:sz="0" w:space="0" w:color="auto"/>
                        <w:left w:val="none" w:sz="0" w:space="0" w:color="auto"/>
                        <w:bottom w:val="none" w:sz="0" w:space="0" w:color="auto"/>
                        <w:right w:val="none" w:sz="0" w:space="0" w:color="auto"/>
                      </w:divBdr>
                      <w:divsChild>
                        <w:div w:id="295986297">
                          <w:marLeft w:val="0"/>
                          <w:marRight w:val="0"/>
                          <w:marTop w:val="0"/>
                          <w:marBottom w:val="0"/>
                          <w:divBdr>
                            <w:top w:val="none" w:sz="0" w:space="0" w:color="auto"/>
                            <w:left w:val="none" w:sz="0" w:space="0" w:color="auto"/>
                            <w:bottom w:val="none" w:sz="0" w:space="0" w:color="auto"/>
                            <w:right w:val="none" w:sz="0" w:space="0" w:color="auto"/>
                          </w:divBdr>
                          <w:divsChild>
                            <w:div w:id="785580960">
                              <w:marLeft w:val="0"/>
                              <w:marRight w:val="0"/>
                              <w:marTop w:val="0"/>
                              <w:marBottom w:val="0"/>
                              <w:divBdr>
                                <w:top w:val="none" w:sz="0" w:space="0" w:color="auto"/>
                                <w:left w:val="none" w:sz="0" w:space="0" w:color="auto"/>
                                <w:bottom w:val="none" w:sz="0" w:space="0" w:color="auto"/>
                                <w:right w:val="none" w:sz="0" w:space="0" w:color="auto"/>
                              </w:divBdr>
                              <w:divsChild>
                                <w:div w:id="15808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672268">
      <w:bodyDiv w:val="1"/>
      <w:marLeft w:val="0"/>
      <w:marRight w:val="0"/>
      <w:marTop w:val="0"/>
      <w:marBottom w:val="0"/>
      <w:divBdr>
        <w:top w:val="none" w:sz="0" w:space="0" w:color="auto"/>
        <w:left w:val="none" w:sz="0" w:space="0" w:color="auto"/>
        <w:bottom w:val="none" w:sz="0" w:space="0" w:color="auto"/>
        <w:right w:val="none" w:sz="0" w:space="0" w:color="auto"/>
      </w:divBdr>
      <w:divsChild>
        <w:div w:id="221601227">
          <w:marLeft w:val="418"/>
          <w:marRight w:val="0"/>
          <w:marTop w:val="160"/>
          <w:marBottom w:val="0"/>
          <w:divBdr>
            <w:top w:val="none" w:sz="0" w:space="0" w:color="auto"/>
            <w:left w:val="none" w:sz="0" w:space="0" w:color="auto"/>
            <w:bottom w:val="none" w:sz="0" w:space="0" w:color="auto"/>
            <w:right w:val="none" w:sz="0" w:space="0" w:color="auto"/>
          </w:divBdr>
        </w:div>
        <w:div w:id="494810119">
          <w:marLeft w:val="418"/>
          <w:marRight w:val="0"/>
          <w:marTop w:val="160"/>
          <w:marBottom w:val="0"/>
          <w:divBdr>
            <w:top w:val="none" w:sz="0" w:space="0" w:color="auto"/>
            <w:left w:val="none" w:sz="0" w:space="0" w:color="auto"/>
            <w:bottom w:val="none" w:sz="0" w:space="0" w:color="auto"/>
            <w:right w:val="none" w:sz="0" w:space="0" w:color="auto"/>
          </w:divBdr>
        </w:div>
        <w:div w:id="980305065">
          <w:marLeft w:val="418"/>
          <w:marRight w:val="0"/>
          <w:marTop w:val="160"/>
          <w:marBottom w:val="0"/>
          <w:divBdr>
            <w:top w:val="none" w:sz="0" w:space="0" w:color="auto"/>
            <w:left w:val="none" w:sz="0" w:space="0" w:color="auto"/>
            <w:bottom w:val="none" w:sz="0" w:space="0" w:color="auto"/>
            <w:right w:val="none" w:sz="0" w:space="0" w:color="auto"/>
          </w:divBdr>
        </w:div>
        <w:div w:id="980887428">
          <w:marLeft w:val="418"/>
          <w:marRight w:val="0"/>
          <w:marTop w:val="160"/>
          <w:marBottom w:val="0"/>
          <w:divBdr>
            <w:top w:val="none" w:sz="0" w:space="0" w:color="auto"/>
            <w:left w:val="none" w:sz="0" w:space="0" w:color="auto"/>
            <w:bottom w:val="none" w:sz="0" w:space="0" w:color="auto"/>
            <w:right w:val="none" w:sz="0" w:space="0" w:color="auto"/>
          </w:divBdr>
        </w:div>
        <w:div w:id="1041170736">
          <w:marLeft w:val="418"/>
          <w:marRight w:val="0"/>
          <w:marTop w:val="160"/>
          <w:marBottom w:val="0"/>
          <w:divBdr>
            <w:top w:val="none" w:sz="0" w:space="0" w:color="auto"/>
            <w:left w:val="none" w:sz="0" w:space="0" w:color="auto"/>
            <w:bottom w:val="none" w:sz="0" w:space="0" w:color="auto"/>
            <w:right w:val="none" w:sz="0" w:space="0" w:color="auto"/>
          </w:divBdr>
        </w:div>
        <w:div w:id="1539321563">
          <w:marLeft w:val="418"/>
          <w:marRight w:val="0"/>
          <w:marTop w:val="160"/>
          <w:marBottom w:val="0"/>
          <w:divBdr>
            <w:top w:val="none" w:sz="0" w:space="0" w:color="auto"/>
            <w:left w:val="none" w:sz="0" w:space="0" w:color="auto"/>
            <w:bottom w:val="none" w:sz="0" w:space="0" w:color="auto"/>
            <w:right w:val="none" w:sz="0" w:space="0" w:color="auto"/>
          </w:divBdr>
        </w:div>
        <w:div w:id="1730154206">
          <w:marLeft w:val="418"/>
          <w:marRight w:val="0"/>
          <w:marTop w:val="160"/>
          <w:marBottom w:val="0"/>
          <w:divBdr>
            <w:top w:val="none" w:sz="0" w:space="0" w:color="auto"/>
            <w:left w:val="none" w:sz="0" w:space="0" w:color="auto"/>
            <w:bottom w:val="none" w:sz="0" w:space="0" w:color="auto"/>
            <w:right w:val="none" w:sz="0" w:space="0" w:color="auto"/>
          </w:divBdr>
        </w:div>
        <w:div w:id="1965842255">
          <w:marLeft w:val="418"/>
          <w:marRight w:val="0"/>
          <w:marTop w:val="160"/>
          <w:marBottom w:val="0"/>
          <w:divBdr>
            <w:top w:val="none" w:sz="0" w:space="0" w:color="auto"/>
            <w:left w:val="none" w:sz="0" w:space="0" w:color="auto"/>
            <w:bottom w:val="none" w:sz="0" w:space="0" w:color="auto"/>
            <w:right w:val="none" w:sz="0" w:space="0" w:color="auto"/>
          </w:divBdr>
        </w:div>
        <w:div w:id="2043558030">
          <w:marLeft w:val="418"/>
          <w:marRight w:val="0"/>
          <w:marTop w:val="160"/>
          <w:marBottom w:val="0"/>
          <w:divBdr>
            <w:top w:val="none" w:sz="0" w:space="0" w:color="auto"/>
            <w:left w:val="none" w:sz="0" w:space="0" w:color="auto"/>
            <w:bottom w:val="none" w:sz="0" w:space="0" w:color="auto"/>
            <w:right w:val="none" w:sz="0" w:space="0" w:color="auto"/>
          </w:divBdr>
        </w:div>
      </w:divsChild>
    </w:div>
    <w:div w:id="1822113125">
      <w:bodyDiv w:val="1"/>
      <w:marLeft w:val="0"/>
      <w:marRight w:val="0"/>
      <w:marTop w:val="0"/>
      <w:marBottom w:val="0"/>
      <w:divBdr>
        <w:top w:val="none" w:sz="0" w:space="0" w:color="auto"/>
        <w:left w:val="none" w:sz="0" w:space="0" w:color="auto"/>
        <w:bottom w:val="none" w:sz="0" w:space="0" w:color="auto"/>
        <w:right w:val="none" w:sz="0" w:space="0" w:color="auto"/>
      </w:divBdr>
    </w:div>
    <w:div w:id="1831284276">
      <w:bodyDiv w:val="1"/>
      <w:marLeft w:val="0"/>
      <w:marRight w:val="0"/>
      <w:marTop w:val="0"/>
      <w:marBottom w:val="0"/>
      <w:divBdr>
        <w:top w:val="none" w:sz="0" w:space="0" w:color="auto"/>
        <w:left w:val="none" w:sz="0" w:space="0" w:color="auto"/>
        <w:bottom w:val="none" w:sz="0" w:space="0" w:color="auto"/>
        <w:right w:val="none" w:sz="0" w:space="0" w:color="auto"/>
      </w:divBdr>
    </w:div>
    <w:div w:id="1870680506">
      <w:bodyDiv w:val="1"/>
      <w:marLeft w:val="0"/>
      <w:marRight w:val="0"/>
      <w:marTop w:val="0"/>
      <w:marBottom w:val="0"/>
      <w:divBdr>
        <w:top w:val="none" w:sz="0" w:space="0" w:color="auto"/>
        <w:left w:val="none" w:sz="0" w:space="0" w:color="auto"/>
        <w:bottom w:val="none" w:sz="0" w:space="0" w:color="auto"/>
        <w:right w:val="none" w:sz="0" w:space="0" w:color="auto"/>
      </w:divBdr>
    </w:div>
    <w:div w:id="1875575157">
      <w:bodyDiv w:val="1"/>
      <w:marLeft w:val="0"/>
      <w:marRight w:val="0"/>
      <w:marTop w:val="0"/>
      <w:marBottom w:val="0"/>
      <w:divBdr>
        <w:top w:val="none" w:sz="0" w:space="0" w:color="auto"/>
        <w:left w:val="none" w:sz="0" w:space="0" w:color="auto"/>
        <w:bottom w:val="none" w:sz="0" w:space="0" w:color="auto"/>
        <w:right w:val="none" w:sz="0" w:space="0" w:color="auto"/>
      </w:divBdr>
    </w:div>
    <w:div w:id="1937975691">
      <w:bodyDiv w:val="1"/>
      <w:marLeft w:val="0"/>
      <w:marRight w:val="0"/>
      <w:marTop w:val="0"/>
      <w:marBottom w:val="0"/>
      <w:divBdr>
        <w:top w:val="none" w:sz="0" w:space="0" w:color="auto"/>
        <w:left w:val="none" w:sz="0" w:space="0" w:color="auto"/>
        <w:bottom w:val="none" w:sz="0" w:space="0" w:color="auto"/>
        <w:right w:val="none" w:sz="0" w:space="0" w:color="auto"/>
      </w:divBdr>
    </w:div>
    <w:div w:id="1945916499">
      <w:bodyDiv w:val="1"/>
      <w:marLeft w:val="0"/>
      <w:marRight w:val="0"/>
      <w:marTop w:val="0"/>
      <w:marBottom w:val="0"/>
      <w:divBdr>
        <w:top w:val="none" w:sz="0" w:space="0" w:color="auto"/>
        <w:left w:val="none" w:sz="0" w:space="0" w:color="auto"/>
        <w:bottom w:val="none" w:sz="0" w:space="0" w:color="auto"/>
        <w:right w:val="none" w:sz="0" w:space="0" w:color="auto"/>
      </w:divBdr>
    </w:div>
    <w:div w:id="1947619439">
      <w:bodyDiv w:val="1"/>
      <w:marLeft w:val="0"/>
      <w:marRight w:val="0"/>
      <w:marTop w:val="0"/>
      <w:marBottom w:val="0"/>
      <w:divBdr>
        <w:top w:val="none" w:sz="0" w:space="0" w:color="auto"/>
        <w:left w:val="none" w:sz="0" w:space="0" w:color="auto"/>
        <w:bottom w:val="none" w:sz="0" w:space="0" w:color="auto"/>
        <w:right w:val="none" w:sz="0" w:space="0" w:color="auto"/>
      </w:divBdr>
      <w:divsChild>
        <w:div w:id="440877097">
          <w:marLeft w:val="1800"/>
          <w:marRight w:val="0"/>
          <w:marTop w:val="53"/>
          <w:marBottom w:val="0"/>
          <w:divBdr>
            <w:top w:val="none" w:sz="0" w:space="0" w:color="auto"/>
            <w:left w:val="none" w:sz="0" w:space="0" w:color="auto"/>
            <w:bottom w:val="none" w:sz="0" w:space="0" w:color="auto"/>
            <w:right w:val="none" w:sz="0" w:space="0" w:color="auto"/>
          </w:divBdr>
        </w:div>
        <w:div w:id="450051579">
          <w:marLeft w:val="1800"/>
          <w:marRight w:val="0"/>
          <w:marTop w:val="53"/>
          <w:marBottom w:val="0"/>
          <w:divBdr>
            <w:top w:val="none" w:sz="0" w:space="0" w:color="auto"/>
            <w:left w:val="none" w:sz="0" w:space="0" w:color="auto"/>
            <w:bottom w:val="none" w:sz="0" w:space="0" w:color="auto"/>
            <w:right w:val="none" w:sz="0" w:space="0" w:color="auto"/>
          </w:divBdr>
        </w:div>
        <w:div w:id="592015590">
          <w:marLeft w:val="1800"/>
          <w:marRight w:val="0"/>
          <w:marTop w:val="53"/>
          <w:marBottom w:val="0"/>
          <w:divBdr>
            <w:top w:val="none" w:sz="0" w:space="0" w:color="auto"/>
            <w:left w:val="none" w:sz="0" w:space="0" w:color="auto"/>
            <w:bottom w:val="none" w:sz="0" w:space="0" w:color="auto"/>
            <w:right w:val="none" w:sz="0" w:space="0" w:color="auto"/>
          </w:divBdr>
        </w:div>
        <w:div w:id="666589983">
          <w:marLeft w:val="1800"/>
          <w:marRight w:val="0"/>
          <w:marTop w:val="53"/>
          <w:marBottom w:val="0"/>
          <w:divBdr>
            <w:top w:val="none" w:sz="0" w:space="0" w:color="auto"/>
            <w:left w:val="none" w:sz="0" w:space="0" w:color="auto"/>
            <w:bottom w:val="none" w:sz="0" w:space="0" w:color="auto"/>
            <w:right w:val="none" w:sz="0" w:space="0" w:color="auto"/>
          </w:divBdr>
        </w:div>
        <w:div w:id="723480796">
          <w:marLeft w:val="1800"/>
          <w:marRight w:val="0"/>
          <w:marTop w:val="53"/>
          <w:marBottom w:val="0"/>
          <w:divBdr>
            <w:top w:val="none" w:sz="0" w:space="0" w:color="auto"/>
            <w:left w:val="none" w:sz="0" w:space="0" w:color="auto"/>
            <w:bottom w:val="none" w:sz="0" w:space="0" w:color="auto"/>
            <w:right w:val="none" w:sz="0" w:space="0" w:color="auto"/>
          </w:divBdr>
        </w:div>
        <w:div w:id="729232295">
          <w:marLeft w:val="1800"/>
          <w:marRight w:val="0"/>
          <w:marTop w:val="53"/>
          <w:marBottom w:val="0"/>
          <w:divBdr>
            <w:top w:val="none" w:sz="0" w:space="0" w:color="auto"/>
            <w:left w:val="none" w:sz="0" w:space="0" w:color="auto"/>
            <w:bottom w:val="none" w:sz="0" w:space="0" w:color="auto"/>
            <w:right w:val="none" w:sz="0" w:space="0" w:color="auto"/>
          </w:divBdr>
        </w:div>
        <w:div w:id="777216734">
          <w:marLeft w:val="1800"/>
          <w:marRight w:val="0"/>
          <w:marTop w:val="53"/>
          <w:marBottom w:val="0"/>
          <w:divBdr>
            <w:top w:val="none" w:sz="0" w:space="0" w:color="auto"/>
            <w:left w:val="none" w:sz="0" w:space="0" w:color="auto"/>
            <w:bottom w:val="none" w:sz="0" w:space="0" w:color="auto"/>
            <w:right w:val="none" w:sz="0" w:space="0" w:color="auto"/>
          </w:divBdr>
        </w:div>
        <w:div w:id="812412161">
          <w:marLeft w:val="1166"/>
          <w:marRight w:val="0"/>
          <w:marTop w:val="67"/>
          <w:marBottom w:val="0"/>
          <w:divBdr>
            <w:top w:val="none" w:sz="0" w:space="0" w:color="auto"/>
            <w:left w:val="none" w:sz="0" w:space="0" w:color="auto"/>
            <w:bottom w:val="none" w:sz="0" w:space="0" w:color="auto"/>
            <w:right w:val="none" w:sz="0" w:space="0" w:color="auto"/>
          </w:divBdr>
        </w:div>
        <w:div w:id="881594688">
          <w:marLeft w:val="1800"/>
          <w:marRight w:val="0"/>
          <w:marTop w:val="53"/>
          <w:marBottom w:val="0"/>
          <w:divBdr>
            <w:top w:val="none" w:sz="0" w:space="0" w:color="auto"/>
            <w:left w:val="none" w:sz="0" w:space="0" w:color="auto"/>
            <w:bottom w:val="none" w:sz="0" w:space="0" w:color="auto"/>
            <w:right w:val="none" w:sz="0" w:space="0" w:color="auto"/>
          </w:divBdr>
        </w:div>
        <w:div w:id="936209602">
          <w:marLeft w:val="1800"/>
          <w:marRight w:val="0"/>
          <w:marTop w:val="53"/>
          <w:marBottom w:val="0"/>
          <w:divBdr>
            <w:top w:val="none" w:sz="0" w:space="0" w:color="auto"/>
            <w:left w:val="none" w:sz="0" w:space="0" w:color="auto"/>
            <w:bottom w:val="none" w:sz="0" w:space="0" w:color="auto"/>
            <w:right w:val="none" w:sz="0" w:space="0" w:color="auto"/>
          </w:divBdr>
        </w:div>
        <w:div w:id="960915530">
          <w:marLeft w:val="1166"/>
          <w:marRight w:val="0"/>
          <w:marTop w:val="67"/>
          <w:marBottom w:val="0"/>
          <w:divBdr>
            <w:top w:val="none" w:sz="0" w:space="0" w:color="auto"/>
            <w:left w:val="none" w:sz="0" w:space="0" w:color="auto"/>
            <w:bottom w:val="none" w:sz="0" w:space="0" w:color="auto"/>
            <w:right w:val="none" w:sz="0" w:space="0" w:color="auto"/>
          </w:divBdr>
        </w:div>
        <w:div w:id="989752790">
          <w:marLeft w:val="1800"/>
          <w:marRight w:val="0"/>
          <w:marTop w:val="53"/>
          <w:marBottom w:val="0"/>
          <w:divBdr>
            <w:top w:val="none" w:sz="0" w:space="0" w:color="auto"/>
            <w:left w:val="none" w:sz="0" w:space="0" w:color="auto"/>
            <w:bottom w:val="none" w:sz="0" w:space="0" w:color="auto"/>
            <w:right w:val="none" w:sz="0" w:space="0" w:color="auto"/>
          </w:divBdr>
        </w:div>
        <w:div w:id="1075399474">
          <w:marLeft w:val="1800"/>
          <w:marRight w:val="0"/>
          <w:marTop w:val="53"/>
          <w:marBottom w:val="0"/>
          <w:divBdr>
            <w:top w:val="none" w:sz="0" w:space="0" w:color="auto"/>
            <w:left w:val="none" w:sz="0" w:space="0" w:color="auto"/>
            <w:bottom w:val="none" w:sz="0" w:space="0" w:color="auto"/>
            <w:right w:val="none" w:sz="0" w:space="0" w:color="auto"/>
          </w:divBdr>
        </w:div>
        <w:div w:id="1088233326">
          <w:marLeft w:val="1800"/>
          <w:marRight w:val="0"/>
          <w:marTop w:val="53"/>
          <w:marBottom w:val="0"/>
          <w:divBdr>
            <w:top w:val="none" w:sz="0" w:space="0" w:color="auto"/>
            <w:left w:val="none" w:sz="0" w:space="0" w:color="auto"/>
            <w:bottom w:val="none" w:sz="0" w:space="0" w:color="auto"/>
            <w:right w:val="none" w:sz="0" w:space="0" w:color="auto"/>
          </w:divBdr>
        </w:div>
        <w:div w:id="1100025395">
          <w:marLeft w:val="1166"/>
          <w:marRight w:val="0"/>
          <w:marTop w:val="67"/>
          <w:marBottom w:val="0"/>
          <w:divBdr>
            <w:top w:val="none" w:sz="0" w:space="0" w:color="auto"/>
            <w:left w:val="none" w:sz="0" w:space="0" w:color="auto"/>
            <w:bottom w:val="none" w:sz="0" w:space="0" w:color="auto"/>
            <w:right w:val="none" w:sz="0" w:space="0" w:color="auto"/>
          </w:divBdr>
        </w:div>
        <w:div w:id="1243493561">
          <w:marLeft w:val="1800"/>
          <w:marRight w:val="0"/>
          <w:marTop w:val="53"/>
          <w:marBottom w:val="0"/>
          <w:divBdr>
            <w:top w:val="none" w:sz="0" w:space="0" w:color="auto"/>
            <w:left w:val="none" w:sz="0" w:space="0" w:color="auto"/>
            <w:bottom w:val="none" w:sz="0" w:space="0" w:color="auto"/>
            <w:right w:val="none" w:sz="0" w:space="0" w:color="auto"/>
          </w:divBdr>
        </w:div>
        <w:div w:id="1335066038">
          <w:marLeft w:val="1800"/>
          <w:marRight w:val="0"/>
          <w:marTop w:val="53"/>
          <w:marBottom w:val="0"/>
          <w:divBdr>
            <w:top w:val="none" w:sz="0" w:space="0" w:color="auto"/>
            <w:left w:val="none" w:sz="0" w:space="0" w:color="auto"/>
            <w:bottom w:val="none" w:sz="0" w:space="0" w:color="auto"/>
            <w:right w:val="none" w:sz="0" w:space="0" w:color="auto"/>
          </w:divBdr>
        </w:div>
        <w:div w:id="1456750822">
          <w:marLeft w:val="1800"/>
          <w:marRight w:val="0"/>
          <w:marTop w:val="53"/>
          <w:marBottom w:val="0"/>
          <w:divBdr>
            <w:top w:val="none" w:sz="0" w:space="0" w:color="auto"/>
            <w:left w:val="none" w:sz="0" w:space="0" w:color="auto"/>
            <w:bottom w:val="none" w:sz="0" w:space="0" w:color="auto"/>
            <w:right w:val="none" w:sz="0" w:space="0" w:color="auto"/>
          </w:divBdr>
        </w:div>
        <w:div w:id="1586304478">
          <w:marLeft w:val="1800"/>
          <w:marRight w:val="0"/>
          <w:marTop w:val="53"/>
          <w:marBottom w:val="0"/>
          <w:divBdr>
            <w:top w:val="none" w:sz="0" w:space="0" w:color="auto"/>
            <w:left w:val="none" w:sz="0" w:space="0" w:color="auto"/>
            <w:bottom w:val="none" w:sz="0" w:space="0" w:color="auto"/>
            <w:right w:val="none" w:sz="0" w:space="0" w:color="auto"/>
          </w:divBdr>
        </w:div>
        <w:div w:id="1641575261">
          <w:marLeft w:val="1800"/>
          <w:marRight w:val="0"/>
          <w:marTop w:val="53"/>
          <w:marBottom w:val="0"/>
          <w:divBdr>
            <w:top w:val="none" w:sz="0" w:space="0" w:color="auto"/>
            <w:left w:val="none" w:sz="0" w:space="0" w:color="auto"/>
            <w:bottom w:val="none" w:sz="0" w:space="0" w:color="auto"/>
            <w:right w:val="none" w:sz="0" w:space="0" w:color="auto"/>
          </w:divBdr>
        </w:div>
        <w:div w:id="1759787980">
          <w:marLeft w:val="1800"/>
          <w:marRight w:val="0"/>
          <w:marTop w:val="53"/>
          <w:marBottom w:val="0"/>
          <w:divBdr>
            <w:top w:val="none" w:sz="0" w:space="0" w:color="auto"/>
            <w:left w:val="none" w:sz="0" w:space="0" w:color="auto"/>
            <w:bottom w:val="none" w:sz="0" w:space="0" w:color="auto"/>
            <w:right w:val="none" w:sz="0" w:space="0" w:color="auto"/>
          </w:divBdr>
        </w:div>
        <w:div w:id="1838882561">
          <w:marLeft w:val="1166"/>
          <w:marRight w:val="0"/>
          <w:marTop w:val="67"/>
          <w:marBottom w:val="0"/>
          <w:divBdr>
            <w:top w:val="none" w:sz="0" w:space="0" w:color="auto"/>
            <w:left w:val="none" w:sz="0" w:space="0" w:color="auto"/>
            <w:bottom w:val="none" w:sz="0" w:space="0" w:color="auto"/>
            <w:right w:val="none" w:sz="0" w:space="0" w:color="auto"/>
          </w:divBdr>
        </w:div>
        <w:div w:id="1895576127">
          <w:marLeft w:val="1800"/>
          <w:marRight w:val="0"/>
          <w:marTop w:val="53"/>
          <w:marBottom w:val="0"/>
          <w:divBdr>
            <w:top w:val="none" w:sz="0" w:space="0" w:color="auto"/>
            <w:left w:val="none" w:sz="0" w:space="0" w:color="auto"/>
            <w:bottom w:val="none" w:sz="0" w:space="0" w:color="auto"/>
            <w:right w:val="none" w:sz="0" w:space="0" w:color="auto"/>
          </w:divBdr>
        </w:div>
        <w:div w:id="1901865616">
          <w:marLeft w:val="1800"/>
          <w:marRight w:val="0"/>
          <w:marTop w:val="53"/>
          <w:marBottom w:val="0"/>
          <w:divBdr>
            <w:top w:val="none" w:sz="0" w:space="0" w:color="auto"/>
            <w:left w:val="none" w:sz="0" w:space="0" w:color="auto"/>
            <w:bottom w:val="none" w:sz="0" w:space="0" w:color="auto"/>
            <w:right w:val="none" w:sz="0" w:space="0" w:color="auto"/>
          </w:divBdr>
        </w:div>
        <w:div w:id="1926453359">
          <w:marLeft w:val="1800"/>
          <w:marRight w:val="0"/>
          <w:marTop w:val="53"/>
          <w:marBottom w:val="0"/>
          <w:divBdr>
            <w:top w:val="none" w:sz="0" w:space="0" w:color="auto"/>
            <w:left w:val="none" w:sz="0" w:space="0" w:color="auto"/>
            <w:bottom w:val="none" w:sz="0" w:space="0" w:color="auto"/>
            <w:right w:val="none" w:sz="0" w:space="0" w:color="auto"/>
          </w:divBdr>
        </w:div>
        <w:div w:id="2130782676">
          <w:marLeft w:val="1800"/>
          <w:marRight w:val="0"/>
          <w:marTop w:val="53"/>
          <w:marBottom w:val="0"/>
          <w:divBdr>
            <w:top w:val="none" w:sz="0" w:space="0" w:color="auto"/>
            <w:left w:val="none" w:sz="0" w:space="0" w:color="auto"/>
            <w:bottom w:val="none" w:sz="0" w:space="0" w:color="auto"/>
            <w:right w:val="none" w:sz="0" w:space="0" w:color="auto"/>
          </w:divBdr>
        </w:div>
      </w:divsChild>
    </w:div>
    <w:div w:id="1986398657">
      <w:bodyDiv w:val="1"/>
      <w:marLeft w:val="0"/>
      <w:marRight w:val="0"/>
      <w:marTop w:val="0"/>
      <w:marBottom w:val="0"/>
      <w:divBdr>
        <w:top w:val="none" w:sz="0" w:space="0" w:color="auto"/>
        <w:left w:val="none" w:sz="0" w:space="0" w:color="auto"/>
        <w:bottom w:val="none" w:sz="0" w:space="0" w:color="auto"/>
        <w:right w:val="none" w:sz="0" w:space="0" w:color="auto"/>
      </w:divBdr>
    </w:div>
    <w:div w:id="1995990031">
      <w:bodyDiv w:val="1"/>
      <w:marLeft w:val="0"/>
      <w:marRight w:val="0"/>
      <w:marTop w:val="0"/>
      <w:marBottom w:val="0"/>
      <w:divBdr>
        <w:top w:val="none" w:sz="0" w:space="0" w:color="auto"/>
        <w:left w:val="none" w:sz="0" w:space="0" w:color="auto"/>
        <w:bottom w:val="none" w:sz="0" w:space="0" w:color="auto"/>
        <w:right w:val="none" w:sz="0" w:space="0" w:color="auto"/>
      </w:divBdr>
    </w:div>
    <w:div w:id="1999189521">
      <w:bodyDiv w:val="1"/>
      <w:marLeft w:val="0"/>
      <w:marRight w:val="0"/>
      <w:marTop w:val="0"/>
      <w:marBottom w:val="0"/>
      <w:divBdr>
        <w:top w:val="none" w:sz="0" w:space="0" w:color="auto"/>
        <w:left w:val="none" w:sz="0" w:space="0" w:color="auto"/>
        <w:bottom w:val="none" w:sz="0" w:space="0" w:color="auto"/>
        <w:right w:val="none" w:sz="0" w:space="0" w:color="auto"/>
      </w:divBdr>
      <w:divsChild>
        <w:div w:id="115222087">
          <w:marLeft w:val="1166"/>
          <w:marRight w:val="0"/>
          <w:marTop w:val="58"/>
          <w:marBottom w:val="0"/>
          <w:divBdr>
            <w:top w:val="none" w:sz="0" w:space="0" w:color="auto"/>
            <w:left w:val="none" w:sz="0" w:space="0" w:color="auto"/>
            <w:bottom w:val="none" w:sz="0" w:space="0" w:color="auto"/>
            <w:right w:val="none" w:sz="0" w:space="0" w:color="auto"/>
          </w:divBdr>
        </w:div>
        <w:div w:id="170878035">
          <w:marLeft w:val="360"/>
          <w:marRight w:val="0"/>
          <w:marTop w:val="58"/>
          <w:marBottom w:val="0"/>
          <w:divBdr>
            <w:top w:val="none" w:sz="0" w:space="0" w:color="auto"/>
            <w:left w:val="none" w:sz="0" w:space="0" w:color="auto"/>
            <w:bottom w:val="none" w:sz="0" w:space="0" w:color="auto"/>
            <w:right w:val="none" w:sz="0" w:space="0" w:color="auto"/>
          </w:divBdr>
        </w:div>
        <w:div w:id="237372929">
          <w:marLeft w:val="1166"/>
          <w:marRight w:val="0"/>
          <w:marTop w:val="58"/>
          <w:marBottom w:val="0"/>
          <w:divBdr>
            <w:top w:val="none" w:sz="0" w:space="0" w:color="auto"/>
            <w:left w:val="none" w:sz="0" w:space="0" w:color="auto"/>
            <w:bottom w:val="none" w:sz="0" w:space="0" w:color="auto"/>
            <w:right w:val="none" w:sz="0" w:space="0" w:color="auto"/>
          </w:divBdr>
        </w:div>
        <w:div w:id="552497888">
          <w:marLeft w:val="1166"/>
          <w:marRight w:val="0"/>
          <w:marTop w:val="58"/>
          <w:marBottom w:val="0"/>
          <w:divBdr>
            <w:top w:val="none" w:sz="0" w:space="0" w:color="auto"/>
            <w:left w:val="none" w:sz="0" w:space="0" w:color="auto"/>
            <w:bottom w:val="none" w:sz="0" w:space="0" w:color="auto"/>
            <w:right w:val="none" w:sz="0" w:space="0" w:color="auto"/>
          </w:divBdr>
        </w:div>
        <w:div w:id="586577048">
          <w:marLeft w:val="1166"/>
          <w:marRight w:val="0"/>
          <w:marTop w:val="58"/>
          <w:marBottom w:val="0"/>
          <w:divBdr>
            <w:top w:val="none" w:sz="0" w:space="0" w:color="auto"/>
            <w:left w:val="none" w:sz="0" w:space="0" w:color="auto"/>
            <w:bottom w:val="none" w:sz="0" w:space="0" w:color="auto"/>
            <w:right w:val="none" w:sz="0" w:space="0" w:color="auto"/>
          </w:divBdr>
        </w:div>
        <w:div w:id="663125658">
          <w:marLeft w:val="547"/>
          <w:marRight w:val="0"/>
          <w:marTop w:val="58"/>
          <w:marBottom w:val="0"/>
          <w:divBdr>
            <w:top w:val="none" w:sz="0" w:space="0" w:color="auto"/>
            <w:left w:val="none" w:sz="0" w:space="0" w:color="auto"/>
            <w:bottom w:val="none" w:sz="0" w:space="0" w:color="auto"/>
            <w:right w:val="none" w:sz="0" w:space="0" w:color="auto"/>
          </w:divBdr>
        </w:div>
        <w:div w:id="800345208">
          <w:marLeft w:val="547"/>
          <w:marRight w:val="0"/>
          <w:marTop w:val="58"/>
          <w:marBottom w:val="0"/>
          <w:divBdr>
            <w:top w:val="none" w:sz="0" w:space="0" w:color="auto"/>
            <w:left w:val="none" w:sz="0" w:space="0" w:color="auto"/>
            <w:bottom w:val="none" w:sz="0" w:space="0" w:color="auto"/>
            <w:right w:val="none" w:sz="0" w:space="0" w:color="auto"/>
          </w:divBdr>
        </w:div>
        <w:div w:id="924190523">
          <w:marLeft w:val="1166"/>
          <w:marRight w:val="0"/>
          <w:marTop w:val="58"/>
          <w:marBottom w:val="0"/>
          <w:divBdr>
            <w:top w:val="none" w:sz="0" w:space="0" w:color="auto"/>
            <w:left w:val="none" w:sz="0" w:space="0" w:color="auto"/>
            <w:bottom w:val="none" w:sz="0" w:space="0" w:color="auto"/>
            <w:right w:val="none" w:sz="0" w:space="0" w:color="auto"/>
          </w:divBdr>
        </w:div>
        <w:div w:id="973289239">
          <w:marLeft w:val="1166"/>
          <w:marRight w:val="0"/>
          <w:marTop w:val="58"/>
          <w:marBottom w:val="0"/>
          <w:divBdr>
            <w:top w:val="none" w:sz="0" w:space="0" w:color="auto"/>
            <w:left w:val="none" w:sz="0" w:space="0" w:color="auto"/>
            <w:bottom w:val="none" w:sz="0" w:space="0" w:color="auto"/>
            <w:right w:val="none" w:sz="0" w:space="0" w:color="auto"/>
          </w:divBdr>
        </w:div>
        <w:div w:id="1029986932">
          <w:marLeft w:val="1800"/>
          <w:marRight w:val="0"/>
          <w:marTop w:val="58"/>
          <w:marBottom w:val="0"/>
          <w:divBdr>
            <w:top w:val="none" w:sz="0" w:space="0" w:color="auto"/>
            <w:left w:val="none" w:sz="0" w:space="0" w:color="auto"/>
            <w:bottom w:val="none" w:sz="0" w:space="0" w:color="auto"/>
            <w:right w:val="none" w:sz="0" w:space="0" w:color="auto"/>
          </w:divBdr>
        </w:div>
        <w:div w:id="1065688125">
          <w:marLeft w:val="1166"/>
          <w:marRight w:val="0"/>
          <w:marTop w:val="58"/>
          <w:marBottom w:val="0"/>
          <w:divBdr>
            <w:top w:val="none" w:sz="0" w:space="0" w:color="auto"/>
            <w:left w:val="none" w:sz="0" w:space="0" w:color="auto"/>
            <w:bottom w:val="none" w:sz="0" w:space="0" w:color="auto"/>
            <w:right w:val="none" w:sz="0" w:space="0" w:color="auto"/>
          </w:divBdr>
        </w:div>
        <w:div w:id="1303274264">
          <w:marLeft w:val="1166"/>
          <w:marRight w:val="0"/>
          <w:marTop w:val="58"/>
          <w:marBottom w:val="0"/>
          <w:divBdr>
            <w:top w:val="none" w:sz="0" w:space="0" w:color="auto"/>
            <w:left w:val="none" w:sz="0" w:space="0" w:color="auto"/>
            <w:bottom w:val="none" w:sz="0" w:space="0" w:color="auto"/>
            <w:right w:val="none" w:sz="0" w:space="0" w:color="auto"/>
          </w:divBdr>
        </w:div>
        <w:div w:id="1318150053">
          <w:marLeft w:val="1800"/>
          <w:marRight w:val="0"/>
          <w:marTop w:val="58"/>
          <w:marBottom w:val="0"/>
          <w:divBdr>
            <w:top w:val="none" w:sz="0" w:space="0" w:color="auto"/>
            <w:left w:val="none" w:sz="0" w:space="0" w:color="auto"/>
            <w:bottom w:val="none" w:sz="0" w:space="0" w:color="auto"/>
            <w:right w:val="none" w:sz="0" w:space="0" w:color="auto"/>
          </w:divBdr>
        </w:div>
        <w:div w:id="1457064963">
          <w:marLeft w:val="1166"/>
          <w:marRight w:val="0"/>
          <w:marTop w:val="58"/>
          <w:marBottom w:val="0"/>
          <w:divBdr>
            <w:top w:val="none" w:sz="0" w:space="0" w:color="auto"/>
            <w:left w:val="none" w:sz="0" w:space="0" w:color="auto"/>
            <w:bottom w:val="none" w:sz="0" w:space="0" w:color="auto"/>
            <w:right w:val="none" w:sz="0" w:space="0" w:color="auto"/>
          </w:divBdr>
        </w:div>
        <w:div w:id="1506047619">
          <w:marLeft w:val="1166"/>
          <w:marRight w:val="0"/>
          <w:marTop w:val="58"/>
          <w:marBottom w:val="0"/>
          <w:divBdr>
            <w:top w:val="none" w:sz="0" w:space="0" w:color="auto"/>
            <w:left w:val="none" w:sz="0" w:space="0" w:color="auto"/>
            <w:bottom w:val="none" w:sz="0" w:space="0" w:color="auto"/>
            <w:right w:val="none" w:sz="0" w:space="0" w:color="auto"/>
          </w:divBdr>
        </w:div>
        <w:div w:id="1794522894">
          <w:marLeft w:val="547"/>
          <w:marRight w:val="0"/>
          <w:marTop w:val="58"/>
          <w:marBottom w:val="0"/>
          <w:divBdr>
            <w:top w:val="none" w:sz="0" w:space="0" w:color="auto"/>
            <w:left w:val="none" w:sz="0" w:space="0" w:color="auto"/>
            <w:bottom w:val="none" w:sz="0" w:space="0" w:color="auto"/>
            <w:right w:val="none" w:sz="0" w:space="0" w:color="auto"/>
          </w:divBdr>
        </w:div>
        <w:div w:id="1896773794">
          <w:marLeft w:val="2520"/>
          <w:marRight w:val="0"/>
          <w:marTop w:val="53"/>
          <w:marBottom w:val="0"/>
          <w:divBdr>
            <w:top w:val="none" w:sz="0" w:space="0" w:color="auto"/>
            <w:left w:val="none" w:sz="0" w:space="0" w:color="auto"/>
            <w:bottom w:val="none" w:sz="0" w:space="0" w:color="auto"/>
            <w:right w:val="none" w:sz="0" w:space="0" w:color="auto"/>
          </w:divBdr>
        </w:div>
        <w:div w:id="1902787245">
          <w:marLeft w:val="1166"/>
          <w:marRight w:val="0"/>
          <w:marTop w:val="58"/>
          <w:marBottom w:val="0"/>
          <w:divBdr>
            <w:top w:val="none" w:sz="0" w:space="0" w:color="auto"/>
            <w:left w:val="none" w:sz="0" w:space="0" w:color="auto"/>
            <w:bottom w:val="none" w:sz="0" w:space="0" w:color="auto"/>
            <w:right w:val="none" w:sz="0" w:space="0" w:color="auto"/>
          </w:divBdr>
        </w:div>
        <w:div w:id="1919318327">
          <w:marLeft w:val="1166"/>
          <w:marRight w:val="0"/>
          <w:marTop w:val="58"/>
          <w:marBottom w:val="0"/>
          <w:divBdr>
            <w:top w:val="none" w:sz="0" w:space="0" w:color="auto"/>
            <w:left w:val="none" w:sz="0" w:space="0" w:color="auto"/>
            <w:bottom w:val="none" w:sz="0" w:space="0" w:color="auto"/>
            <w:right w:val="none" w:sz="0" w:space="0" w:color="auto"/>
          </w:divBdr>
        </w:div>
        <w:div w:id="1949847730">
          <w:marLeft w:val="1800"/>
          <w:marRight w:val="0"/>
          <w:marTop w:val="58"/>
          <w:marBottom w:val="0"/>
          <w:divBdr>
            <w:top w:val="none" w:sz="0" w:space="0" w:color="auto"/>
            <w:left w:val="none" w:sz="0" w:space="0" w:color="auto"/>
            <w:bottom w:val="none" w:sz="0" w:space="0" w:color="auto"/>
            <w:right w:val="none" w:sz="0" w:space="0" w:color="auto"/>
          </w:divBdr>
        </w:div>
        <w:div w:id="1953897410">
          <w:marLeft w:val="547"/>
          <w:marRight w:val="0"/>
          <w:marTop w:val="58"/>
          <w:marBottom w:val="0"/>
          <w:divBdr>
            <w:top w:val="none" w:sz="0" w:space="0" w:color="auto"/>
            <w:left w:val="none" w:sz="0" w:space="0" w:color="auto"/>
            <w:bottom w:val="none" w:sz="0" w:space="0" w:color="auto"/>
            <w:right w:val="none" w:sz="0" w:space="0" w:color="auto"/>
          </w:divBdr>
        </w:div>
        <w:div w:id="2088651778">
          <w:marLeft w:val="1166"/>
          <w:marRight w:val="0"/>
          <w:marTop w:val="58"/>
          <w:marBottom w:val="0"/>
          <w:divBdr>
            <w:top w:val="none" w:sz="0" w:space="0" w:color="auto"/>
            <w:left w:val="none" w:sz="0" w:space="0" w:color="auto"/>
            <w:bottom w:val="none" w:sz="0" w:space="0" w:color="auto"/>
            <w:right w:val="none" w:sz="0" w:space="0" w:color="auto"/>
          </w:divBdr>
        </w:div>
        <w:div w:id="2107185914">
          <w:marLeft w:val="1166"/>
          <w:marRight w:val="0"/>
          <w:marTop w:val="58"/>
          <w:marBottom w:val="0"/>
          <w:divBdr>
            <w:top w:val="none" w:sz="0" w:space="0" w:color="auto"/>
            <w:left w:val="none" w:sz="0" w:space="0" w:color="auto"/>
            <w:bottom w:val="none" w:sz="0" w:space="0" w:color="auto"/>
            <w:right w:val="none" w:sz="0" w:space="0" w:color="auto"/>
          </w:divBdr>
        </w:div>
      </w:divsChild>
    </w:div>
    <w:div w:id="2048022637">
      <w:bodyDiv w:val="1"/>
      <w:marLeft w:val="0"/>
      <w:marRight w:val="0"/>
      <w:marTop w:val="0"/>
      <w:marBottom w:val="0"/>
      <w:divBdr>
        <w:top w:val="none" w:sz="0" w:space="0" w:color="auto"/>
        <w:left w:val="none" w:sz="0" w:space="0" w:color="auto"/>
        <w:bottom w:val="none" w:sz="0" w:space="0" w:color="auto"/>
        <w:right w:val="none" w:sz="0" w:space="0" w:color="auto"/>
      </w:divBdr>
      <w:divsChild>
        <w:div w:id="150103762">
          <w:marLeft w:val="1800"/>
          <w:marRight w:val="0"/>
          <w:marTop w:val="72"/>
          <w:marBottom w:val="0"/>
          <w:divBdr>
            <w:top w:val="none" w:sz="0" w:space="0" w:color="auto"/>
            <w:left w:val="none" w:sz="0" w:space="0" w:color="auto"/>
            <w:bottom w:val="none" w:sz="0" w:space="0" w:color="auto"/>
            <w:right w:val="none" w:sz="0" w:space="0" w:color="auto"/>
          </w:divBdr>
        </w:div>
        <w:div w:id="196165922">
          <w:marLeft w:val="1166"/>
          <w:marRight w:val="0"/>
          <w:marTop w:val="91"/>
          <w:marBottom w:val="0"/>
          <w:divBdr>
            <w:top w:val="none" w:sz="0" w:space="0" w:color="auto"/>
            <w:left w:val="none" w:sz="0" w:space="0" w:color="auto"/>
            <w:bottom w:val="none" w:sz="0" w:space="0" w:color="auto"/>
            <w:right w:val="none" w:sz="0" w:space="0" w:color="auto"/>
          </w:divBdr>
        </w:div>
        <w:div w:id="251399310">
          <w:marLeft w:val="1800"/>
          <w:marRight w:val="0"/>
          <w:marTop w:val="72"/>
          <w:marBottom w:val="0"/>
          <w:divBdr>
            <w:top w:val="none" w:sz="0" w:space="0" w:color="auto"/>
            <w:left w:val="none" w:sz="0" w:space="0" w:color="auto"/>
            <w:bottom w:val="none" w:sz="0" w:space="0" w:color="auto"/>
            <w:right w:val="none" w:sz="0" w:space="0" w:color="auto"/>
          </w:divBdr>
        </w:div>
        <w:div w:id="628556174">
          <w:marLeft w:val="1166"/>
          <w:marRight w:val="0"/>
          <w:marTop w:val="91"/>
          <w:marBottom w:val="0"/>
          <w:divBdr>
            <w:top w:val="none" w:sz="0" w:space="0" w:color="auto"/>
            <w:left w:val="none" w:sz="0" w:space="0" w:color="auto"/>
            <w:bottom w:val="none" w:sz="0" w:space="0" w:color="auto"/>
            <w:right w:val="none" w:sz="0" w:space="0" w:color="auto"/>
          </w:divBdr>
        </w:div>
        <w:div w:id="649485384">
          <w:marLeft w:val="2520"/>
          <w:marRight w:val="0"/>
          <w:marTop w:val="72"/>
          <w:marBottom w:val="0"/>
          <w:divBdr>
            <w:top w:val="none" w:sz="0" w:space="0" w:color="auto"/>
            <w:left w:val="none" w:sz="0" w:space="0" w:color="auto"/>
            <w:bottom w:val="none" w:sz="0" w:space="0" w:color="auto"/>
            <w:right w:val="none" w:sz="0" w:space="0" w:color="auto"/>
          </w:divBdr>
        </w:div>
        <w:div w:id="935361329">
          <w:marLeft w:val="1800"/>
          <w:marRight w:val="0"/>
          <w:marTop w:val="72"/>
          <w:marBottom w:val="0"/>
          <w:divBdr>
            <w:top w:val="none" w:sz="0" w:space="0" w:color="auto"/>
            <w:left w:val="none" w:sz="0" w:space="0" w:color="auto"/>
            <w:bottom w:val="none" w:sz="0" w:space="0" w:color="auto"/>
            <w:right w:val="none" w:sz="0" w:space="0" w:color="auto"/>
          </w:divBdr>
        </w:div>
        <w:div w:id="946619702">
          <w:marLeft w:val="1800"/>
          <w:marRight w:val="0"/>
          <w:marTop w:val="72"/>
          <w:marBottom w:val="0"/>
          <w:divBdr>
            <w:top w:val="none" w:sz="0" w:space="0" w:color="auto"/>
            <w:left w:val="none" w:sz="0" w:space="0" w:color="auto"/>
            <w:bottom w:val="none" w:sz="0" w:space="0" w:color="auto"/>
            <w:right w:val="none" w:sz="0" w:space="0" w:color="auto"/>
          </w:divBdr>
        </w:div>
        <w:div w:id="1004474631">
          <w:marLeft w:val="1800"/>
          <w:marRight w:val="0"/>
          <w:marTop w:val="72"/>
          <w:marBottom w:val="0"/>
          <w:divBdr>
            <w:top w:val="none" w:sz="0" w:space="0" w:color="auto"/>
            <w:left w:val="none" w:sz="0" w:space="0" w:color="auto"/>
            <w:bottom w:val="none" w:sz="0" w:space="0" w:color="auto"/>
            <w:right w:val="none" w:sz="0" w:space="0" w:color="auto"/>
          </w:divBdr>
        </w:div>
        <w:div w:id="1107774597">
          <w:marLeft w:val="2520"/>
          <w:marRight w:val="0"/>
          <w:marTop w:val="72"/>
          <w:marBottom w:val="0"/>
          <w:divBdr>
            <w:top w:val="none" w:sz="0" w:space="0" w:color="auto"/>
            <w:left w:val="none" w:sz="0" w:space="0" w:color="auto"/>
            <w:bottom w:val="none" w:sz="0" w:space="0" w:color="auto"/>
            <w:right w:val="none" w:sz="0" w:space="0" w:color="auto"/>
          </w:divBdr>
        </w:div>
        <w:div w:id="1364211795">
          <w:marLeft w:val="2520"/>
          <w:marRight w:val="0"/>
          <w:marTop w:val="72"/>
          <w:marBottom w:val="0"/>
          <w:divBdr>
            <w:top w:val="none" w:sz="0" w:space="0" w:color="auto"/>
            <w:left w:val="none" w:sz="0" w:space="0" w:color="auto"/>
            <w:bottom w:val="none" w:sz="0" w:space="0" w:color="auto"/>
            <w:right w:val="none" w:sz="0" w:space="0" w:color="auto"/>
          </w:divBdr>
        </w:div>
        <w:div w:id="1380401885">
          <w:marLeft w:val="1800"/>
          <w:marRight w:val="0"/>
          <w:marTop w:val="72"/>
          <w:marBottom w:val="0"/>
          <w:divBdr>
            <w:top w:val="none" w:sz="0" w:space="0" w:color="auto"/>
            <w:left w:val="none" w:sz="0" w:space="0" w:color="auto"/>
            <w:bottom w:val="none" w:sz="0" w:space="0" w:color="auto"/>
            <w:right w:val="none" w:sz="0" w:space="0" w:color="auto"/>
          </w:divBdr>
        </w:div>
        <w:div w:id="1499076583">
          <w:marLeft w:val="1800"/>
          <w:marRight w:val="0"/>
          <w:marTop w:val="72"/>
          <w:marBottom w:val="0"/>
          <w:divBdr>
            <w:top w:val="none" w:sz="0" w:space="0" w:color="auto"/>
            <w:left w:val="none" w:sz="0" w:space="0" w:color="auto"/>
            <w:bottom w:val="none" w:sz="0" w:space="0" w:color="auto"/>
            <w:right w:val="none" w:sz="0" w:space="0" w:color="auto"/>
          </w:divBdr>
        </w:div>
        <w:div w:id="1608468649">
          <w:marLeft w:val="1800"/>
          <w:marRight w:val="0"/>
          <w:marTop w:val="72"/>
          <w:marBottom w:val="0"/>
          <w:divBdr>
            <w:top w:val="none" w:sz="0" w:space="0" w:color="auto"/>
            <w:left w:val="none" w:sz="0" w:space="0" w:color="auto"/>
            <w:bottom w:val="none" w:sz="0" w:space="0" w:color="auto"/>
            <w:right w:val="none" w:sz="0" w:space="0" w:color="auto"/>
          </w:divBdr>
        </w:div>
        <w:div w:id="1625114087">
          <w:marLeft w:val="1800"/>
          <w:marRight w:val="0"/>
          <w:marTop w:val="72"/>
          <w:marBottom w:val="0"/>
          <w:divBdr>
            <w:top w:val="none" w:sz="0" w:space="0" w:color="auto"/>
            <w:left w:val="none" w:sz="0" w:space="0" w:color="auto"/>
            <w:bottom w:val="none" w:sz="0" w:space="0" w:color="auto"/>
            <w:right w:val="none" w:sz="0" w:space="0" w:color="auto"/>
          </w:divBdr>
        </w:div>
        <w:div w:id="1636174896">
          <w:marLeft w:val="1800"/>
          <w:marRight w:val="0"/>
          <w:marTop w:val="72"/>
          <w:marBottom w:val="0"/>
          <w:divBdr>
            <w:top w:val="none" w:sz="0" w:space="0" w:color="auto"/>
            <w:left w:val="none" w:sz="0" w:space="0" w:color="auto"/>
            <w:bottom w:val="none" w:sz="0" w:space="0" w:color="auto"/>
            <w:right w:val="none" w:sz="0" w:space="0" w:color="auto"/>
          </w:divBdr>
        </w:div>
        <w:div w:id="1699426590">
          <w:marLeft w:val="1800"/>
          <w:marRight w:val="0"/>
          <w:marTop w:val="72"/>
          <w:marBottom w:val="0"/>
          <w:divBdr>
            <w:top w:val="none" w:sz="0" w:space="0" w:color="auto"/>
            <w:left w:val="none" w:sz="0" w:space="0" w:color="auto"/>
            <w:bottom w:val="none" w:sz="0" w:space="0" w:color="auto"/>
            <w:right w:val="none" w:sz="0" w:space="0" w:color="auto"/>
          </w:divBdr>
        </w:div>
        <w:div w:id="2005891831">
          <w:marLeft w:val="2520"/>
          <w:marRight w:val="0"/>
          <w:marTop w:val="72"/>
          <w:marBottom w:val="0"/>
          <w:divBdr>
            <w:top w:val="none" w:sz="0" w:space="0" w:color="auto"/>
            <w:left w:val="none" w:sz="0" w:space="0" w:color="auto"/>
            <w:bottom w:val="none" w:sz="0" w:space="0" w:color="auto"/>
            <w:right w:val="none" w:sz="0" w:space="0" w:color="auto"/>
          </w:divBdr>
        </w:div>
      </w:divsChild>
    </w:div>
    <w:div w:id="2075203744">
      <w:bodyDiv w:val="1"/>
      <w:marLeft w:val="0"/>
      <w:marRight w:val="0"/>
      <w:marTop w:val="0"/>
      <w:marBottom w:val="0"/>
      <w:divBdr>
        <w:top w:val="none" w:sz="0" w:space="0" w:color="auto"/>
        <w:left w:val="none" w:sz="0" w:space="0" w:color="auto"/>
        <w:bottom w:val="none" w:sz="0" w:space="0" w:color="auto"/>
        <w:right w:val="none" w:sz="0" w:space="0" w:color="auto"/>
      </w:divBdr>
    </w:div>
    <w:div w:id="2092463471">
      <w:bodyDiv w:val="1"/>
      <w:marLeft w:val="0"/>
      <w:marRight w:val="0"/>
      <w:marTop w:val="0"/>
      <w:marBottom w:val="0"/>
      <w:divBdr>
        <w:top w:val="none" w:sz="0" w:space="0" w:color="auto"/>
        <w:left w:val="none" w:sz="0" w:space="0" w:color="auto"/>
        <w:bottom w:val="none" w:sz="0" w:space="0" w:color="auto"/>
        <w:right w:val="none" w:sz="0" w:space="0" w:color="auto"/>
      </w:divBdr>
    </w:div>
    <w:div w:id="2095125964">
      <w:bodyDiv w:val="1"/>
      <w:marLeft w:val="0"/>
      <w:marRight w:val="0"/>
      <w:marTop w:val="0"/>
      <w:marBottom w:val="0"/>
      <w:divBdr>
        <w:top w:val="none" w:sz="0" w:space="0" w:color="auto"/>
        <w:left w:val="none" w:sz="0" w:space="0" w:color="auto"/>
        <w:bottom w:val="none" w:sz="0" w:space="0" w:color="auto"/>
        <w:right w:val="none" w:sz="0" w:space="0" w:color="auto"/>
      </w:divBdr>
    </w:div>
    <w:div w:id="2100170655">
      <w:bodyDiv w:val="1"/>
      <w:marLeft w:val="0"/>
      <w:marRight w:val="0"/>
      <w:marTop w:val="0"/>
      <w:marBottom w:val="0"/>
      <w:divBdr>
        <w:top w:val="none" w:sz="0" w:space="0" w:color="auto"/>
        <w:left w:val="none" w:sz="0" w:space="0" w:color="auto"/>
        <w:bottom w:val="none" w:sz="0" w:space="0" w:color="auto"/>
        <w:right w:val="none" w:sz="0" w:space="0" w:color="auto"/>
      </w:divBdr>
    </w:div>
    <w:div w:id="2114862601">
      <w:bodyDiv w:val="1"/>
      <w:marLeft w:val="0"/>
      <w:marRight w:val="0"/>
      <w:marTop w:val="0"/>
      <w:marBottom w:val="0"/>
      <w:divBdr>
        <w:top w:val="none" w:sz="0" w:space="0" w:color="auto"/>
        <w:left w:val="none" w:sz="0" w:space="0" w:color="auto"/>
        <w:bottom w:val="none" w:sz="0" w:space="0" w:color="auto"/>
        <w:right w:val="none" w:sz="0" w:space="0" w:color="auto"/>
      </w:divBdr>
    </w:div>
    <w:div w:id="214056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naHa\AppData\Roaming\Microsoft\Templates\Kuntaliitto\Pitk&#228;%20asiakirja.dotx" TargetMode="External"/></Relationships>
</file>

<file path=word/theme/theme1.xml><?xml version="1.0" encoding="utf-8"?>
<a:theme xmlns:a="http://schemas.openxmlformats.org/drawingml/2006/main" name="Office Theme">
  <a:themeElements>
    <a:clrScheme name="Kuntaliitto">
      <a:dk1>
        <a:srgbClr val="002E63"/>
      </a:dk1>
      <a:lt1>
        <a:sysClr val="window" lastClr="FFFFFF"/>
      </a:lt1>
      <a:dk2>
        <a:srgbClr val="000000"/>
      </a:dk2>
      <a:lt2>
        <a:srgbClr val="EEECE1"/>
      </a:lt2>
      <a:accent1>
        <a:srgbClr val="002E63"/>
      </a:accent1>
      <a:accent2>
        <a:srgbClr val="00A6D6"/>
      </a:accent2>
      <a:accent3>
        <a:srgbClr val="6B8F00"/>
      </a:accent3>
      <a:accent4>
        <a:srgbClr val="B5BA05"/>
      </a:accent4>
      <a:accent5>
        <a:srgbClr val="F25900"/>
      </a:accent5>
      <a:accent6>
        <a:srgbClr val="E0AD12"/>
      </a:accent6>
      <a:hlink>
        <a:srgbClr val="0000FF"/>
      </a:hlink>
      <a:folHlink>
        <a:srgbClr val="800080"/>
      </a:folHlink>
    </a:clrScheme>
    <a:fontScheme name="Kuntaliitto">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1376E34229B049B02C196E7B008E0B" ma:contentTypeVersion="8" ma:contentTypeDescription="Create a new document." ma:contentTypeScope="" ma:versionID="83cc5c53c62f9bee4208b1c7736c6614">
  <xsd:schema xmlns:xsd="http://www.w3.org/2001/XMLSchema" xmlns:xs="http://www.w3.org/2001/XMLSchema" xmlns:p="http://schemas.microsoft.com/office/2006/metadata/properties" xmlns:ns3="932016e1-39dc-4ccb-b3f5-182c0cf322a9" targetNamespace="http://schemas.microsoft.com/office/2006/metadata/properties" ma:root="true" ma:fieldsID="9750eb601dd68a467f6d029929b601d1" ns3:_="">
    <xsd:import namespace="932016e1-39dc-4ccb-b3f5-182c0cf322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016e1-39dc-4ccb-b3f5-182c0cf32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Kun17</b:Tag>
    <b:SourceType>Report</b:SourceType>
    <b:Guid>{C6340581-29A7-489F-BB04-4EB2F541AD8E}</b:Guid>
    <b:Title>Maakuntien ICT-muutosskenaariot</b:Title>
    <b:Year>2017</b:Year>
    <b:Author>
      <b:Author>
        <b:NameList>
          <b:Person>
            <b:Last>Kuntaliitto</b:Last>
          </b:Person>
        </b:NameList>
      </b:Author>
    </b:Author>
    <b:RefOrder>1</b:RefOrder>
  </b:Source>
</b:Sources>
</file>

<file path=customXml/itemProps1.xml><?xml version="1.0" encoding="utf-8"?>
<ds:datastoreItem xmlns:ds="http://schemas.openxmlformats.org/officeDocument/2006/customXml" ds:itemID="{9227E1F6-BAE2-4688-A6BA-51D7ADFAFA2F}">
  <ds:schemaRefs>
    <ds:schemaRef ds:uri="http://schemas.microsoft.com/office/2006/metadata/properties"/>
    <ds:schemaRef ds:uri="932016e1-39dc-4ccb-b3f5-182c0cf322a9"/>
    <ds:schemaRef ds:uri="http://purl.org/dc/dcmitype/"/>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A5D819A9-126A-4AC0-8364-354A61AA39BD}">
  <ds:schemaRefs>
    <ds:schemaRef ds:uri="http://schemas.microsoft.com/sharepoint/v3/contenttype/forms"/>
  </ds:schemaRefs>
</ds:datastoreItem>
</file>

<file path=customXml/itemProps3.xml><?xml version="1.0" encoding="utf-8"?>
<ds:datastoreItem xmlns:ds="http://schemas.openxmlformats.org/officeDocument/2006/customXml" ds:itemID="{5648279E-6AB7-446D-9EC7-A5111C561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016e1-39dc-4ccb-b3f5-182c0cf32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A310A8-A24E-46A6-8133-B2F940B4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Pitkä asiakirja.dotx</Template>
  <TotalTime>1</TotalTime>
  <Pages>44</Pages>
  <Words>8929</Words>
  <Characters>72329</Characters>
  <Application>Microsoft Office Word</Application>
  <DocSecurity>0</DocSecurity>
  <Lines>602</Lines>
  <Paragraphs>162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Kuntaliitto</Company>
  <LinksUpToDate>false</LinksUpToDate>
  <CharactersWithSpaces>81096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Jaana Siitari, Heikki J Mattila</dc:creator>
  <cp:keywords/>
  <dc:description/>
  <cp:lastModifiedBy>Menna Hanna</cp:lastModifiedBy>
  <cp:revision>2</cp:revision>
  <cp:lastPrinted>2017-05-10T04:15:00Z</cp:lastPrinted>
  <dcterms:created xsi:type="dcterms:W3CDTF">2019-10-09T06:55:00Z</dcterms:created>
  <dcterms:modified xsi:type="dcterms:W3CDTF">2019-10-09T06:55:00Z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0x010100641376E34229B049B02C196E7B008E0B</vt:lpwstr>
  </property>
  <property fmtid="{D5CDD505-2E9C-101B-9397-08002B2CF9AE}" pid="3" name="KuntaliittoExtranet_Organisaatio">
    <vt:lpwstr>4;#Suomen Kuntaliitto ry|4564b5b8-02e2-4bad-a468-64ca3c17b331</vt:lpwstr>
  </property>
  <property fmtid="{D5CDD505-2E9C-101B-9397-08002B2CF9AE}" pid="4" name="KuntaliittoExtranet_Asiasanat">
    <vt:lpwstr/>
  </property>
  <property fmtid="{D5CDD505-2E9C-101B-9397-08002B2CF9AE}" pid="5" name="KuntaliittoExtranet_Aihealue">
    <vt:lpwstr/>
  </property>
  <property fmtid="{D5CDD505-2E9C-101B-9397-08002B2CF9AE}" pid="6" name="KuntaliittoExtranet_Projektiluokka">
    <vt:lpwstr/>
  </property>
  <property fmtid="{D5CDD505-2E9C-101B-9397-08002B2CF9AE}" pid="7" name="KuntaliittoExtranet_Kieli">
    <vt:lpwstr/>
  </property>
  <property fmtid="{D5CDD505-2E9C-101B-9397-08002B2CF9AE}" pid="8" name="KuntaliittoExtranet_Projektityyppi">
    <vt:lpwstr/>
  </property>
</Properties>
</file>