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16631130"/>
        <w:docPartObj>
          <w:docPartGallery w:val="Cover Pages"/>
          <w:docPartUnique/>
        </w:docPartObj>
      </w:sdtPr>
      <w:sdtEndPr>
        <w:rPr>
          <w:rFonts w:cstheme="minorBidi"/>
        </w:rPr>
      </w:sdtEndPr>
      <w:sdtContent>
        <w:tbl>
          <w:tblPr>
            <w:tblStyle w:val="Eiruudukkoa"/>
            <w:tblpPr w:leftFromText="142" w:rightFromText="142" w:vertAnchor="page" w:horzAnchor="page" w:tblpX="1305" w:tblpY="965"/>
            <w:tblW w:w="9979" w:type="dxa"/>
            <w:tblLook w:val="04A0" w:firstRow="1" w:lastRow="0" w:firstColumn="1" w:lastColumn="0" w:noHBand="0" w:noVBand="1"/>
          </w:tblPr>
          <w:tblGrid>
            <w:gridCol w:w="9979"/>
          </w:tblGrid>
          <w:tr w:rsidR="006A143F" w:rsidTr="00315D77">
            <w:trPr>
              <w:trHeight w:val="1609"/>
            </w:trPr>
            <w:tc>
              <w:tcPr>
                <w:tcW w:w="9979" w:type="dxa"/>
              </w:tcPr>
              <w:p w:rsidR="006A143F" w:rsidRDefault="006A143F" w:rsidP="00315D77">
                <w:pPr>
                  <w:spacing w:line="240" w:lineRule="auto"/>
                </w:pPr>
                <w:r>
                  <w:rPr>
                    <w:noProof/>
                    <w:lang w:eastAsia="fi-FI"/>
                  </w:rPr>
                  <w:drawing>
                    <wp:anchor distT="0" distB="0" distL="114300" distR="114300" simplePos="0" relativeHeight="251659264" behindDoc="1" locked="1" layoutInCell="1" allowOverlap="1" wp14:anchorId="0E341193" wp14:editId="7E92EA6C">
                      <wp:simplePos x="0" y="0"/>
                      <wp:positionH relativeFrom="page">
                        <wp:posOffset>-854710</wp:posOffset>
                      </wp:positionH>
                      <wp:positionV relativeFrom="page">
                        <wp:posOffset>-625475</wp:posOffset>
                      </wp:positionV>
                      <wp:extent cx="7583805" cy="10727055"/>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3805" cy="10727055"/>
                              </a:xfrm>
                              <a:prstGeom prst="rect">
                                <a:avLst/>
                              </a:prstGeom>
                            </pic:spPr>
                          </pic:pic>
                        </a:graphicData>
                      </a:graphic>
                      <wp14:sizeRelH relativeFrom="margin">
                        <wp14:pctWidth>0</wp14:pctWidth>
                      </wp14:sizeRelH>
                      <wp14:sizeRelV relativeFrom="margin">
                        <wp14:pctHeight>0</wp14:pctHeight>
                      </wp14:sizeRelV>
                    </wp:anchor>
                  </w:drawing>
                </w:r>
              </w:p>
            </w:tc>
          </w:tr>
          <w:tr w:rsidR="00250D2A" w:rsidRPr="00250D2A" w:rsidTr="00315D77">
            <w:trPr>
              <w:trHeight w:val="1049"/>
            </w:trPr>
            <w:tc>
              <w:tcPr>
                <w:tcW w:w="9979" w:type="dxa"/>
              </w:tcPr>
              <w:p w:rsidR="006A143F" w:rsidRPr="00250D2A" w:rsidRDefault="006A143F" w:rsidP="00315D77">
                <w:pPr>
                  <w:spacing w:line="240" w:lineRule="auto"/>
                  <w:rPr>
                    <w:color w:val="00A6D6" w:themeColor="accent2"/>
                    <w:sz w:val="40"/>
                    <w:szCs w:val="40"/>
                  </w:rPr>
                </w:pPr>
              </w:p>
            </w:tc>
          </w:tr>
          <w:tr w:rsidR="00250D2A" w:rsidRPr="00250D2A" w:rsidTr="00315D77">
            <w:trPr>
              <w:trHeight w:hRule="exact" w:val="1882"/>
            </w:trPr>
            <w:tc>
              <w:tcPr>
                <w:tcW w:w="9979" w:type="dxa"/>
              </w:tcPr>
              <w:p w:rsidR="006A143F" w:rsidRPr="00250D2A" w:rsidRDefault="004219D9" w:rsidP="00315D77">
                <w:pPr>
                  <w:spacing w:line="240" w:lineRule="auto"/>
                  <w:rPr>
                    <w:color w:val="FFFFFF" w:themeColor="background1"/>
                    <w:sz w:val="40"/>
                    <w:szCs w:val="40"/>
                  </w:rPr>
                </w:pPr>
                <w:sdt>
                  <w:sdtPr>
                    <w:rPr>
                      <w:color w:val="FFFFFF" w:themeColor="background1"/>
                      <w:sz w:val="56"/>
                      <w:szCs w:val="56"/>
                    </w:rPr>
                    <w:alias w:val="Otsikko"/>
                    <w:tag w:val=""/>
                    <w:id w:val="265585933"/>
                    <w:placeholder>
                      <w:docPart w:val="DC8A7C189C764CA2A594B1915EA11E34"/>
                    </w:placeholder>
                    <w:dataBinding w:prefixMappings="xmlns:ns0='http://purl.org/dc/elements/1.1/' xmlns:ns1='http://schemas.openxmlformats.org/package/2006/metadata/core-properties' " w:xpath="/ns1:coreProperties[1]/ns0:title[1]" w:storeItemID="{6C3C8BC8-F283-45AE-878A-BAB7291924A1}"/>
                    <w:text/>
                  </w:sdtPr>
                  <w:sdtContent>
                    <w:r w:rsidRPr="004219D9">
                      <w:rPr>
                        <w:color w:val="FFFFFF" w:themeColor="background1"/>
                        <w:sz w:val="56"/>
                        <w:szCs w:val="56"/>
                      </w:rPr>
                      <w:t>Luottamushenkilöiden taloudellisten etuuksien perusteet</w:t>
                    </w:r>
                  </w:sdtContent>
                </w:sdt>
              </w:p>
            </w:tc>
          </w:tr>
          <w:tr w:rsidR="006A143F" w:rsidRPr="00967F57" w:rsidTr="00315D77">
            <w:trPr>
              <w:trHeight w:val="5339"/>
            </w:trPr>
            <w:tc>
              <w:tcPr>
                <w:tcW w:w="9979" w:type="dxa"/>
              </w:tcPr>
              <w:p w:rsidR="006A143F" w:rsidRPr="0058439C" w:rsidRDefault="006A143F" w:rsidP="00315D77">
                <w:pPr>
                  <w:spacing w:line="240" w:lineRule="auto"/>
                  <w:rPr>
                    <w:color w:val="FFFFFF" w:themeColor="background1"/>
                    <w:sz w:val="40"/>
                    <w:szCs w:val="40"/>
                  </w:rPr>
                </w:pPr>
              </w:p>
            </w:tc>
          </w:tr>
          <w:tr w:rsidR="00250D2A" w:rsidRPr="00250D2A" w:rsidTr="00315D77">
            <w:trPr>
              <w:trHeight w:val="3480"/>
            </w:trPr>
            <w:tc>
              <w:tcPr>
                <w:tcW w:w="9979" w:type="dxa"/>
              </w:tcPr>
              <w:p w:rsidR="006A143F" w:rsidRPr="00EE145D" w:rsidRDefault="004219D9" w:rsidP="004219D9">
                <w:pPr>
                  <w:spacing w:line="240" w:lineRule="auto"/>
                  <w:rPr>
                    <w:color w:val="00A6D6"/>
                    <w:sz w:val="40"/>
                    <w:szCs w:val="40"/>
                  </w:rPr>
                </w:pPr>
                <w:r>
                  <w:rPr>
                    <w:color w:val="00A6D6"/>
                    <w:sz w:val="40"/>
                    <w:szCs w:val="40"/>
                  </w:rPr>
                  <w:t>Kunnan hallintosäännön luku 17</w:t>
                </w:r>
              </w:p>
            </w:tc>
          </w:tr>
          <w:tr w:rsidR="006A143F" w:rsidRPr="00967F57" w:rsidTr="00315D77">
            <w:trPr>
              <w:trHeight w:val="426"/>
            </w:trPr>
            <w:tc>
              <w:tcPr>
                <w:tcW w:w="9979" w:type="dxa"/>
              </w:tcPr>
              <w:p w:rsidR="006A143F" w:rsidRPr="00EE145D" w:rsidRDefault="004219D9" w:rsidP="00B57423">
                <w:pPr>
                  <w:tabs>
                    <w:tab w:val="left" w:pos="3000"/>
                  </w:tabs>
                  <w:spacing w:line="240" w:lineRule="auto"/>
                  <w:rPr>
                    <w:color w:val="002E63"/>
                    <w:sz w:val="32"/>
                    <w:szCs w:val="32"/>
                  </w:rPr>
                </w:pPr>
                <w:r>
                  <w:rPr>
                    <w:color w:val="002E63"/>
                    <w:sz w:val="32"/>
                    <w:szCs w:val="32"/>
                  </w:rPr>
                  <w:t>Helsinki 23.2.2017</w:t>
                </w:r>
              </w:p>
            </w:tc>
          </w:tr>
        </w:tbl>
        <w:p w:rsidR="006A143F" w:rsidRDefault="006A143F">
          <w:pPr>
            <w:rPr>
              <w:rFonts w:cstheme="minorBidi"/>
            </w:rPr>
          </w:pPr>
          <w:r>
            <w:rPr>
              <w:rFonts w:cstheme="minorBidi"/>
            </w:rPr>
            <w:br w:type="page"/>
          </w:r>
        </w:p>
      </w:sdtContent>
    </w:sdt>
    <w:p w:rsidR="00315D77" w:rsidRDefault="00315D77">
      <w:pPr>
        <w:rPr>
          <w:rFonts w:cstheme="minorBidi"/>
        </w:rPr>
      </w:pPr>
    </w:p>
    <w:sdt>
      <w:sdtPr>
        <w:rPr>
          <w:rFonts w:asciiTheme="minorHAnsi" w:eastAsiaTheme="minorHAnsi" w:hAnsiTheme="minorHAnsi" w:cstheme="minorBidi"/>
          <w:color w:val="auto"/>
          <w:sz w:val="18"/>
          <w:szCs w:val="18"/>
        </w:rPr>
        <w:id w:val="510648610"/>
        <w:docPartObj>
          <w:docPartGallery w:val="Table of Contents"/>
          <w:docPartUnique/>
        </w:docPartObj>
      </w:sdtPr>
      <w:sdtEndPr>
        <w:rPr>
          <w:rFonts w:cstheme="minorHAnsi"/>
          <w:b/>
          <w:bCs/>
          <w:noProof/>
        </w:rPr>
      </w:sdtEndPr>
      <w:sdtContent>
        <w:p w:rsidR="00260DFC" w:rsidRDefault="00260DFC" w:rsidP="00DE7551">
          <w:pPr>
            <w:pStyle w:val="Sisllysluettelonotsikko"/>
          </w:pPr>
          <w:r>
            <w:t>Sisältö</w:t>
          </w:r>
        </w:p>
        <w:p w:rsidR="00F4181B" w:rsidRDefault="00260DFC">
          <w:pPr>
            <w:pStyle w:val="Sisluet2"/>
            <w:tabs>
              <w:tab w:val="right" w:leader="dot" w:pos="7926"/>
            </w:tabs>
            <w:rPr>
              <w:rFonts w:eastAsiaTheme="minorEastAsia" w:cstheme="minorBidi"/>
              <w:noProof/>
              <w:sz w:val="22"/>
              <w:szCs w:val="22"/>
              <w:lang w:eastAsia="fi-FI"/>
            </w:rPr>
          </w:pPr>
          <w:r>
            <w:rPr>
              <w:color w:val="00A6D6" w:themeColor="accent2"/>
            </w:rPr>
            <w:fldChar w:fldCharType="begin"/>
          </w:r>
          <w:r>
            <w:instrText xml:space="preserve"> TOC \o "1-3" \h \z \u </w:instrText>
          </w:r>
          <w:r>
            <w:rPr>
              <w:color w:val="00A6D6" w:themeColor="accent2"/>
            </w:rPr>
            <w:fldChar w:fldCharType="separate"/>
          </w:r>
          <w:hyperlink w:anchor="_Toc485720316" w:history="1">
            <w:r w:rsidR="00F4181B" w:rsidRPr="00CE0730">
              <w:rPr>
                <w:rStyle w:val="Hyperlinkki"/>
                <w:noProof/>
              </w:rPr>
              <w:t>1 § Soveltamisala</w:t>
            </w:r>
            <w:r w:rsidR="00F4181B">
              <w:rPr>
                <w:noProof/>
                <w:webHidden/>
              </w:rPr>
              <w:tab/>
            </w:r>
            <w:r w:rsidR="00F4181B">
              <w:rPr>
                <w:noProof/>
                <w:webHidden/>
              </w:rPr>
              <w:fldChar w:fldCharType="begin"/>
            </w:r>
            <w:r w:rsidR="00F4181B">
              <w:rPr>
                <w:noProof/>
                <w:webHidden/>
              </w:rPr>
              <w:instrText xml:space="preserve"> PAGEREF _Toc485720316 \h </w:instrText>
            </w:r>
            <w:r w:rsidR="00F4181B">
              <w:rPr>
                <w:noProof/>
                <w:webHidden/>
              </w:rPr>
            </w:r>
            <w:r w:rsidR="00F4181B">
              <w:rPr>
                <w:noProof/>
                <w:webHidden/>
              </w:rPr>
              <w:fldChar w:fldCharType="separate"/>
            </w:r>
            <w:r w:rsidR="00F4181B">
              <w:rPr>
                <w:noProof/>
                <w:webHidden/>
              </w:rPr>
              <w:t>4</w:t>
            </w:r>
            <w:r w:rsidR="00F4181B">
              <w:rPr>
                <w:noProof/>
                <w:webHidden/>
              </w:rPr>
              <w:fldChar w:fldCharType="end"/>
            </w:r>
          </w:hyperlink>
        </w:p>
        <w:p w:rsidR="00F4181B" w:rsidRDefault="00F4181B">
          <w:pPr>
            <w:pStyle w:val="Sisluet2"/>
            <w:tabs>
              <w:tab w:val="right" w:leader="dot" w:pos="7926"/>
            </w:tabs>
            <w:rPr>
              <w:rFonts w:eastAsiaTheme="minorEastAsia" w:cstheme="minorBidi"/>
              <w:noProof/>
              <w:sz w:val="22"/>
              <w:szCs w:val="22"/>
              <w:lang w:eastAsia="fi-FI"/>
            </w:rPr>
          </w:pPr>
          <w:hyperlink w:anchor="_Toc485720317" w:history="1">
            <w:r w:rsidRPr="00CE0730">
              <w:rPr>
                <w:rStyle w:val="Hyperlinkki"/>
                <w:noProof/>
              </w:rPr>
              <w:t>2 § Kokouspalkkiot</w:t>
            </w:r>
            <w:r>
              <w:rPr>
                <w:noProof/>
                <w:webHidden/>
              </w:rPr>
              <w:tab/>
            </w:r>
            <w:r>
              <w:rPr>
                <w:noProof/>
                <w:webHidden/>
              </w:rPr>
              <w:fldChar w:fldCharType="begin"/>
            </w:r>
            <w:r>
              <w:rPr>
                <w:noProof/>
                <w:webHidden/>
              </w:rPr>
              <w:instrText xml:space="preserve"> PAGEREF _Toc485720317 \h </w:instrText>
            </w:r>
            <w:r>
              <w:rPr>
                <w:noProof/>
                <w:webHidden/>
              </w:rPr>
            </w:r>
            <w:r>
              <w:rPr>
                <w:noProof/>
                <w:webHidden/>
              </w:rPr>
              <w:fldChar w:fldCharType="separate"/>
            </w:r>
            <w:r>
              <w:rPr>
                <w:noProof/>
                <w:webHidden/>
              </w:rPr>
              <w:t>4</w:t>
            </w:r>
            <w:r>
              <w:rPr>
                <w:noProof/>
                <w:webHidden/>
              </w:rPr>
              <w:fldChar w:fldCharType="end"/>
            </w:r>
          </w:hyperlink>
        </w:p>
        <w:p w:rsidR="00F4181B" w:rsidRDefault="00F4181B">
          <w:pPr>
            <w:pStyle w:val="Sisluet2"/>
            <w:tabs>
              <w:tab w:val="right" w:leader="dot" w:pos="7926"/>
            </w:tabs>
            <w:rPr>
              <w:rFonts w:eastAsiaTheme="minorEastAsia" w:cstheme="minorBidi"/>
              <w:noProof/>
              <w:sz w:val="22"/>
              <w:szCs w:val="22"/>
              <w:lang w:eastAsia="fi-FI"/>
            </w:rPr>
          </w:pPr>
          <w:hyperlink w:anchor="_Toc485720318" w:history="1">
            <w:r w:rsidRPr="00CE0730">
              <w:rPr>
                <w:rStyle w:val="Hyperlinkki"/>
                <w:noProof/>
              </w:rPr>
              <w:t>3 § Palkkio lisätunneilta</w:t>
            </w:r>
            <w:r>
              <w:rPr>
                <w:noProof/>
                <w:webHidden/>
              </w:rPr>
              <w:tab/>
            </w:r>
            <w:r>
              <w:rPr>
                <w:noProof/>
                <w:webHidden/>
              </w:rPr>
              <w:fldChar w:fldCharType="begin"/>
            </w:r>
            <w:r>
              <w:rPr>
                <w:noProof/>
                <w:webHidden/>
              </w:rPr>
              <w:instrText xml:space="preserve"> PAGEREF _Toc485720318 \h </w:instrText>
            </w:r>
            <w:r>
              <w:rPr>
                <w:noProof/>
                <w:webHidden/>
              </w:rPr>
            </w:r>
            <w:r>
              <w:rPr>
                <w:noProof/>
                <w:webHidden/>
              </w:rPr>
              <w:fldChar w:fldCharType="separate"/>
            </w:r>
            <w:r>
              <w:rPr>
                <w:noProof/>
                <w:webHidden/>
              </w:rPr>
              <w:t>4</w:t>
            </w:r>
            <w:r>
              <w:rPr>
                <w:noProof/>
                <w:webHidden/>
              </w:rPr>
              <w:fldChar w:fldCharType="end"/>
            </w:r>
          </w:hyperlink>
        </w:p>
        <w:p w:rsidR="00F4181B" w:rsidRDefault="00F4181B">
          <w:pPr>
            <w:pStyle w:val="Sisluet2"/>
            <w:tabs>
              <w:tab w:val="right" w:leader="dot" w:pos="7926"/>
            </w:tabs>
            <w:rPr>
              <w:rFonts w:eastAsiaTheme="minorEastAsia" w:cstheme="minorBidi"/>
              <w:noProof/>
              <w:sz w:val="22"/>
              <w:szCs w:val="22"/>
              <w:lang w:eastAsia="fi-FI"/>
            </w:rPr>
          </w:pPr>
          <w:hyperlink w:anchor="_Toc485720319" w:history="1">
            <w:r w:rsidRPr="00CE0730">
              <w:rPr>
                <w:rStyle w:val="Hyperlinkki"/>
                <w:noProof/>
              </w:rPr>
              <w:t>4 § Sähköinen päätöksentekomenettely</w:t>
            </w:r>
            <w:r>
              <w:rPr>
                <w:noProof/>
                <w:webHidden/>
              </w:rPr>
              <w:tab/>
            </w:r>
            <w:r>
              <w:rPr>
                <w:noProof/>
                <w:webHidden/>
              </w:rPr>
              <w:fldChar w:fldCharType="begin"/>
            </w:r>
            <w:r>
              <w:rPr>
                <w:noProof/>
                <w:webHidden/>
              </w:rPr>
              <w:instrText xml:space="preserve"> PAGEREF _Toc485720319 \h </w:instrText>
            </w:r>
            <w:r>
              <w:rPr>
                <w:noProof/>
                <w:webHidden/>
              </w:rPr>
            </w:r>
            <w:r>
              <w:rPr>
                <w:noProof/>
                <w:webHidden/>
              </w:rPr>
              <w:fldChar w:fldCharType="separate"/>
            </w:r>
            <w:r>
              <w:rPr>
                <w:noProof/>
                <w:webHidden/>
              </w:rPr>
              <w:t>4</w:t>
            </w:r>
            <w:r>
              <w:rPr>
                <w:noProof/>
                <w:webHidden/>
              </w:rPr>
              <w:fldChar w:fldCharType="end"/>
            </w:r>
          </w:hyperlink>
        </w:p>
        <w:p w:rsidR="00F4181B" w:rsidRDefault="00F4181B">
          <w:pPr>
            <w:pStyle w:val="Sisluet2"/>
            <w:tabs>
              <w:tab w:val="right" w:leader="dot" w:pos="7926"/>
            </w:tabs>
            <w:rPr>
              <w:rFonts w:eastAsiaTheme="minorEastAsia" w:cstheme="minorBidi"/>
              <w:noProof/>
              <w:sz w:val="22"/>
              <w:szCs w:val="22"/>
              <w:lang w:eastAsia="fi-FI"/>
            </w:rPr>
          </w:pPr>
          <w:hyperlink w:anchor="_Toc485720320" w:history="1">
            <w:r w:rsidRPr="00CE0730">
              <w:rPr>
                <w:rStyle w:val="Hyperlinkki"/>
                <w:noProof/>
              </w:rPr>
              <w:t>5 § Kokouspalkkio kahdesta tai useammasta toimielimen kokouksesta</w:t>
            </w:r>
            <w:r>
              <w:rPr>
                <w:noProof/>
                <w:webHidden/>
              </w:rPr>
              <w:tab/>
            </w:r>
            <w:r>
              <w:rPr>
                <w:noProof/>
                <w:webHidden/>
              </w:rPr>
              <w:fldChar w:fldCharType="begin"/>
            </w:r>
            <w:r>
              <w:rPr>
                <w:noProof/>
                <w:webHidden/>
              </w:rPr>
              <w:instrText xml:space="preserve"> PAGEREF _Toc485720320 \h </w:instrText>
            </w:r>
            <w:r>
              <w:rPr>
                <w:noProof/>
                <w:webHidden/>
              </w:rPr>
            </w:r>
            <w:r>
              <w:rPr>
                <w:noProof/>
                <w:webHidden/>
              </w:rPr>
              <w:fldChar w:fldCharType="separate"/>
            </w:r>
            <w:r>
              <w:rPr>
                <w:noProof/>
                <w:webHidden/>
              </w:rPr>
              <w:t>5</w:t>
            </w:r>
            <w:r>
              <w:rPr>
                <w:noProof/>
                <w:webHidden/>
              </w:rPr>
              <w:fldChar w:fldCharType="end"/>
            </w:r>
          </w:hyperlink>
        </w:p>
        <w:p w:rsidR="00F4181B" w:rsidRDefault="00F4181B">
          <w:pPr>
            <w:pStyle w:val="Sisluet2"/>
            <w:tabs>
              <w:tab w:val="right" w:leader="dot" w:pos="7926"/>
            </w:tabs>
            <w:rPr>
              <w:rFonts w:eastAsiaTheme="minorEastAsia" w:cstheme="minorBidi"/>
              <w:noProof/>
              <w:sz w:val="22"/>
              <w:szCs w:val="22"/>
              <w:lang w:eastAsia="fi-FI"/>
            </w:rPr>
          </w:pPr>
          <w:hyperlink w:anchor="_Toc485720321" w:history="1">
            <w:r w:rsidRPr="00CE0730">
              <w:rPr>
                <w:rStyle w:val="Hyperlinkki"/>
                <w:noProof/>
              </w:rPr>
              <w:t>6 § Vuosipalkkiot</w:t>
            </w:r>
            <w:r>
              <w:rPr>
                <w:noProof/>
                <w:webHidden/>
              </w:rPr>
              <w:tab/>
            </w:r>
            <w:r>
              <w:rPr>
                <w:noProof/>
                <w:webHidden/>
              </w:rPr>
              <w:fldChar w:fldCharType="begin"/>
            </w:r>
            <w:r>
              <w:rPr>
                <w:noProof/>
                <w:webHidden/>
              </w:rPr>
              <w:instrText xml:space="preserve"> PAGEREF _Toc485720321 \h </w:instrText>
            </w:r>
            <w:r>
              <w:rPr>
                <w:noProof/>
                <w:webHidden/>
              </w:rPr>
            </w:r>
            <w:r>
              <w:rPr>
                <w:noProof/>
                <w:webHidden/>
              </w:rPr>
              <w:fldChar w:fldCharType="separate"/>
            </w:r>
            <w:r>
              <w:rPr>
                <w:noProof/>
                <w:webHidden/>
              </w:rPr>
              <w:t>5</w:t>
            </w:r>
            <w:r>
              <w:rPr>
                <w:noProof/>
                <w:webHidden/>
              </w:rPr>
              <w:fldChar w:fldCharType="end"/>
            </w:r>
          </w:hyperlink>
        </w:p>
        <w:p w:rsidR="00F4181B" w:rsidRDefault="00F4181B">
          <w:pPr>
            <w:pStyle w:val="Sisluet2"/>
            <w:tabs>
              <w:tab w:val="right" w:leader="dot" w:pos="7926"/>
            </w:tabs>
            <w:rPr>
              <w:rFonts w:eastAsiaTheme="minorEastAsia" w:cstheme="minorBidi"/>
              <w:noProof/>
              <w:sz w:val="22"/>
              <w:szCs w:val="22"/>
              <w:lang w:eastAsia="fi-FI"/>
            </w:rPr>
          </w:pPr>
          <w:hyperlink w:anchor="_Toc485720322" w:history="1">
            <w:r w:rsidRPr="00CE0730">
              <w:rPr>
                <w:rStyle w:val="Hyperlinkki"/>
                <w:noProof/>
              </w:rPr>
              <w:t>7 § Osallistuminen toisen toimielimen kokoukseen</w:t>
            </w:r>
            <w:r>
              <w:rPr>
                <w:noProof/>
                <w:webHidden/>
              </w:rPr>
              <w:tab/>
            </w:r>
            <w:r>
              <w:rPr>
                <w:noProof/>
                <w:webHidden/>
              </w:rPr>
              <w:fldChar w:fldCharType="begin"/>
            </w:r>
            <w:r>
              <w:rPr>
                <w:noProof/>
                <w:webHidden/>
              </w:rPr>
              <w:instrText xml:space="preserve"> PAGEREF _Toc485720322 \h </w:instrText>
            </w:r>
            <w:r>
              <w:rPr>
                <w:noProof/>
                <w:webHidden/>
              </w:rPr>
            </w:r>
            <w:r>
              <w:rPr>
                <w:noProof/>
                <w:webHidden/>
              </w:rPr>
              <w:fldChar w:fldCharType="separate"/>
            </w:r>
            <w:r>
              <w:rPr>
                <w:noProof/>
                <w:webHidden/>
              </w:rPr>
              <w:t>6</w:t>
            </w:r>
            <w:r>
              <w:rPr>
                <w:noProof/>
                <w:webHidden/>
              </w:rPr>
              <w:fldChar w:fldCharType="end"/>
            </w:r>
          </w:hyperlink>
        </w:p>
        <w:p w:rsidR="00F4181B" w:rsidRDefault="00F4181B">
          <w:pPr>
            <w:pStyle w:val="Sisluet2"/>
            <w:tabs>
              <w:tab w:val="right" w:leader="dot" w:pos="7926"/>
            </w:tabs>
            <w:rPr>
              <w:rFonts w:eastAsiaTheme="minorEastAsia" w:cstheme="minorBidi"/>
              <w:noProof/>
              <w:sz w:val="22"/>
              <w:szCs w:val="22"/>
              <w:lang w:eastAsia="fi-FI"/>
            </w:rPr>
          </w:pPr>
          <w:hyperlink w:anchor="_Toc485720323" w:history="1">
            <w:r w:rsidRPr="00CE0730">
              <w:rPr>
                <w:rStyle w:val="Hyperlinkki"/>
                <w:noProof/>
              </w:rPr>
              <w:t>8 § Muut kokoukset ja tilaisuudet</w:t>
            </w:r>
            <w:r>
              <w:rPr>
                <w:noProof/>
                <w:webHidden/>
              </w:rPr>
              <w:tab/>
            </w:r>
            <w:r>
              <w:rPr>
                <w:noProof/>
                <w:webHidden/>
              </w:rPr>
              <w:fldChar w:fldCharType="begin"/>
            </w:r>
            <w:r>
              <w:rPr>
                <w:noProof/>
                <w:webHidden/>
              </w:rPr>
              <w:instrText xml:space="preserve"> PAGEREF _Toc485720323 \h </w:instrText>
            </w:r>
            <w:r>
              <w:rPr>
                <w:noProof/>
                <w:webHidden/>
              </w:rPr>
            </w:r>
            <w:r>
              <w:rPr>
                <w:noProof/>
                <w:webHidden/>
              </w:rPr>
              <w:fldChar w:fldCharType="separate"/>
            </w:r>
            <w:r>
              <w:rPr>
                <w:noProof/>
                <w:webHidden/>
              </w:rPr>
              <w:t>6</w:t>
            </w:r>
            <w:r>
              <w:rPr>
                <w:noProof/>
                <w:webHidden/>
              </w:rPr>
              <w:fldChar w:fldCharType="end"/>
            </w:r>
          </w:hyperlink>
        </w:p>
        <w:p w:rsidR="00F4181B" w:rsidRDefault="00F4181B">
          <w:pPr>
            <w:pStyle w:val="Sisluet2"/>
            <w:tabs>
              <w:tab w:val="right" w:leader="dot" w:pos="7926"/>
            </w:tabs>
            <w:rPr>
              <w:rFonts w:eastAsiaTheme="minorEastAsia" w:cstheme="minorBidi"/>
              <w:noProof/>
              <w:sz w:val="22"/>
              <w:szCs w:val="22"/>
              <w:lang w:eastAsia="fi-FI"/>
            </w:rPr>
          </w:pPr>
          <w:hyperlink w:anchor="_Toc485720324" w:history="1">
            <w:r w:rsidRPr="00CE0730">
              <w:rPr>
                <w:rStyle w:val="Hyperlinkki"/>
                <w:noProof/>
              </w:rPr>
              <w:t>9 § Palkkio toimituksista</w:t>
            </w:r>
            <w:r>
              <w:rPr>
                <w:noProof/>
                <w:webHidden/>
              </w:rPr>
              <w:tab/>
            </w:r>
            <w:r>
              <w:rPr>
                <w:noProof/>
                <w:webHidden/>
              </w:rPr>
              <w:fldChar w:fldCharType="begin"/>
            </w:r>
            <w:r>
              <w:rPr>
                <w:noProof/>
                <w:webHidden/>
              </w:rPr>
              <w:instrText xml:space="preserve"> PAGEREF _Toc485720324 \h </w:instrText>
            </w:r>
            <w:r>
              <w:rPr>
                <w:noProof/>
                <w:webHidden/>
              </w:rPr>
            </w:r>
            <w:r>
              <w:rPr>
                <w:noProof/>
                <w:webHidden/>
              </w:rPr>
              <w:fldChar w:fldCharType="separate"/>
            </w:r>
            <w:r>
              <w:rPr>
                <w:noProof/>
                <w:webHidden/>
              </w:rPr>
              <w:t>6</w:t>
            </w:r>
            <w:r>
              <w:rPr>
                <w:noProof/>
                <w:webHidden/>
              </w:rPr>
              <w:fldChar w:fldCharType="end"/>
            </w:r>
          </w:hyperlink>
        </w:p>
        <w:p w:rsidR="00F4181B" w:rsidRDefault="00F4181B">
          <w:pPr>
            <w:pStyle w:val="Sisluet2"/>
            <w:tabs>
              <w:tab w:val="right" w:leader="dot" w:pos="7926"/>
            </w:tabs>
            <w:rPr>
              <w:rFonts w:eastAsiaTheme="minorEastAsia" w:cstheme="minorBidi"/>
              <w:noProof/>
              <w:sz w:val="22"/>
              <w:szCs w:val="22"/>
              <w:lang w:eastAsia="fi-FI"/>
            </w:rPr>
          </w:pPr>
          <w:hyperlink w:anchor="_Toc485720325" w:history="1">
            <w:r w:rsidRPr="00CE0730">
              <w:rPr>
                <w:rStyle w:val="Hyperlinkki"/>
                <w:noProof/>
              </w:rPr>
              <w:t>10 § Kokouksen peruuntuminen</w:t>
            </w:r>
            <w:r>
              <w:rPr>
                <w:noProof/>
                <w:webHidden/>
              </w:rPr>
              <w:tab/>
            </w:r>
            <w:r>
              <w:rPr>
                <w:noProof/>
                <w:webHidden/>
              </w:rPr>
              <w:fldChar w:fldCharType="begin"/>
            </w:r>
            <w:r>
              <w:rPr>
                <w:noProof/>
                <w:webHidden/>
              </w:rPr>
              <w:instrText xml:space="preserve"> PAGEREF _Toc485720325 \h </w:instrText>
            </w:r>
            <w:r>
              <w:rPr>
                <w:noProof/>
                <w:webHidden/>
              </w:rPr>
            </w:r>
            <w:r>
              <w:rPr>
                <w:noProof/>
                <w:webHidden/>
              </w:rPr>
              <w:fldChar w:fldCharType="separate"/>
            </w:r>
            <w:r>
              <w:rPr>
                <w:noProof/>
                <w:webHidden/>
              </w:rPr>
              <w:t>6</w:t>
            </w:r>
            <w:r>
              <w:rPr>
                <w:noProof/>
                <w:webHidden/>
              </w:rPr>
              <w:fldChar w:fldCharType="end"/>
            </w:r>
          </w:hyperlink>
        </w:p>
        <w:p w:rsidR="00F4181B" w:rsidRDefault="00F4181B">
          <w:pPr>
            <w:pStyle w:val="Sisluet2"/>
            <w:tabs>
              <w:tab w:val="right" w:leader="dot" w:pos="7926"/>
            </w:tabs>
            <w:rPr>
              <w:rFonts w:eastAsiaTheme="minorEastAsia" w:cstheme="minorBidi"/>
              <w:noProof/>
              <w:sz w:val="22"/>
              <w:szCs w:val="22"/>
              <w:lang w:eastAsia="fi-FI"/>
            </w:rPr>
          </w:pPr>
          <w:hyperlink w:anchor="_Toc485720326" w:history="1">
            <w:r w:rsidRPr="00CE0730">
              <w:rPr>
                <w:rStyle w:val="Hyperlinkki"/>
                <w:noProof/>
              </w:rPr>
              <w:t>11 § Luottamushenkilön palkkio sihteerin/pöytäkirjanpitäjän tehtävästä</w:t>
            </w:r>
            <w:r>
              <w:rPr>
                <w:noProof/>
                <w:webHidden/>
              </w:rPr>
              <w:tab/>
            </w:r>
            <w:r>
              <w:rPr>
                <w:noProof/>
                <w:webHidden/>
              </w:rPr>
              <w:fldChar w:fldCharType="begin"/>
            </w:r>
            <w:r>
              <w:rPr>
                <w:noProof/>
                <w:webHidden/>
              </w:rPr>
              <w:instrText xml:space="preserve"> PAGEREF _Toc485720326 \h </w:instrText>
            </w:r>
            <w:r>
              <w:rPr>
                <w:noProof/>
                <w:webHidden/>
              </w:rPr>
            </w:r>
            <w:r>
              <w:rPr>
                <w:noProof/>
                <w:webHidden/>
              </w:rPr>
              <w:fldChar w:fldCharType="separate"/>
            </w:r>
            <w:r>
              <w:rPr>
                <w:noProof/>
                <w:webHidden/>
              </w:rPr>
              <w:t>6</w:t>
            </w:r>
            <w:r>
              <w:rPr>
                <w:noProof/>
                <w:webHidden/>
              </w:rPr>
              <w:fldChar w:fldCharType="end"/>
            </w:r>
          </w:hyperlink>
        </w:p>
        <w:p w:rsidR="00F4181B" w:rsidRDefault="00F4181B">
          <w:pPr>
            <w:pStyle w:val="Sisluet2"/>
            <w:tabs>
              <w:tab w:val="right" w:leader="dot" w:pos="7926"/>
            </w:tabs>
            <w:rPr>
              <w:rFonts w:eastAsiaTheme="minorEastAsia" w:cstheme="minorBidi"/>
              <w:noProof/>
              <w:sz w:val="22"/>
              <w:szCs w:val="22"/>
              <w:lang w:eastAsia="fi-FI"/>
            </w:rPr>
          </w:pPr>
          <w:hyperlink w:anchor="_Toc485720327" w:history="1">
            <w:r w:rsidRPr="00CE0730">
              <w:rPr>
                <w:rStyle w:val="Hyperlinkki"/>
                <w:noProof/>
              </w:rPr>
              <w:t>12 § Palkkion maksamisen edellytykset</w:t>
            </w:r>
            <w:r>
              <w:rPr>
                <w:noProof/>
                <w:webHidden/>
              </w:rPr>
              <w:tab/>
            </w:r>
            <w:r>
              <w:rPr>
                <w:noProof/>
                <w:webHidden/>
              </w:rPr>
              <w:fldChar w:fldCharType="begin"/>
            </w:r>
            <w:r>
              <w:rPr>
                <w:noProof/>
                <w:webHidden/>
              </w:rPr>
              <w:instrText xml:space="preserve"> PAGEREF _Toc485720327 \h </w:instrText>
            </w:r>
            <w:r>
              <w:rPr>
                <w:noProof/>
                <w:webHidden/>
              </w:rPr>
            </w:r>
            <w:r>
              <w:rPr>
                <w:noProof/>
                <w:webHidden/>
              </w:rPr>
              <w:fldChar w:fldCharType="separate"/>
            </w:r>
            <w:r>
              <w:rPr>
                <w:noProof/>
                <w:webHidden/>
              </w:rPr>
              <w:t>7</w:t>
            </w:r>
            <w:r>
              <w:rPr>
                <w:noProof/>
                <w:webHidden/>
              </w:rPr>
              <w:fldChar w:fldCharType="end"/>
            </w:r>
          </w:hyperlink>
        </w:p>
        <w:p w:rsidR="00F4181B" w:rsidRDefault="00F4181B">
          <w:pPr>
            <w:pStyle w:val="Sisluet2"/>
            <w:tabs>
              <w:tab w:val="right" w:leader="dot" w:pos="7926"/>
            </w:tabs>
            <w:rPr>
              <w:rFonts w:eastAsiaTheme="minorEastAsia" w:cstheme="minorBidi"/>
              <w:noProof/>
              <w:sz w:val="22"/>
              <w:szCs w:val="22"/>
              <w:lang w:eastAsia="fi-FI"/>
            </w:rPr>
          </w:pPr>
          <w:hyperlink w:anchor="_Toc485720328" w:history="1">
            <w:r w:rsidRPr="00CE0730">
              <w:rPr>
                <w:rStyle w:val="Hyperlinkki"/>
                <w:noProof/>
              </w:rPr>
              <w:t>13 § Palkkioiden maksaminen</w:t>
            </w:r>
            <w:r>
              <w:rPr>
                <w:noProof/>
                <w:webHidden/>
              </w:rPr>
              <w:tab/>
            </w:r>
            <w:r>
              <w:rPr>
                <w:noProof/>
                <w:webHidden/>
              </w:rPr>
              <w:fldChar w:fldCharType="begin"/>
            </w:r>
            <w:r>
              <w:rPr>
                <w:noProof/>
                <w:webHidden/>
              </w:rPr>
              <w:instrText xml:space="preserve"> PAGEREF _Toc485720328 \h </w:instrText>
            </w:r>
            <w:r>
              <w:rPr>
                <w:noProof/>
                <w:webHidden/>
              </w:rPr>
            </w:r>
            <w:r>
              <w:rPr>
                <w:noProof/>
                <w:webHidden/>
              </w:rPr>
              <w:fldChar w:fldCharType="separate"/>
            </w:r>
            <w:r>
              <w:rPr>
                <w:noProof/>
                <w:webHidden/>
              </w:rPr>
              <w:t>7</w:t>
            </w:r>
            <w:r>
              <w:rPr>
                <w:noProof/>
                <w:webHidden/>
              </w:rPr>
              <w:fldChar w:fldCharType="end"/>
            </w:r>
          </w:hyperlink>
        </w:p>
        <w:p w:rsidR="00F4181B" w:rsidRDefault="00F4181B">
          <w:pPr>
            <w:pStyle w:val="Sisluet2"/>
            <w:tabs>
              <w:tab w:val="right" w:leader="dot" w:pos="7926"/>
            </w:tabs>
            <w:rPr>
              <w:rFonts w:eastAsiaTheme="minorEastAsia" w:cstheme="minorBidi"/>
              <w:noProof/>
              <w:sz w:val="22"/>
              <w:szCs w:val="22"/>
              <w:lang w:eastAsia="fi-FI"/>
            </w:rPr>
          </w:pPr>
          <w:hyperlink w:anchor="_Toc485720329" w:history="1">
            <w:r w:rsidRPr="00CE0730">
              <w:rPr>
                <w:rStyle w:val="Hyperlinkki"/>
                <w:noProof/>
              </w:rPr>
              <w:t>14 § Ansionmenetyksen ja muiden kustannusten korvaaminen</w:t>
            </w:r>
            <w:r>
              <w:rPr>
                <w:noProof/>
                <w:webHidden/>
              </w:rPr>
              <w:tab/>
            </w:r>
            <w:r>
              <w:rPr>
                <w:noProof/>
                <w:webHidden/>
              </w:rPr>
              <w:fldChar w:fldCharType="begin"/>
            </w:r>
            <w:r>
              <w:rPr>
                <w:noProof/>
                <w:webHidden/>
              </w:rPr>
              <w:instrText xml:space="preserve"> PAGEREF _Toc485720329 \h </w:instrText>
            </w:r>
            <w:r>
              <w:rPr>
                <w:noProof/>
                <w:webHidden/>
              </w:rPr>
            </w:r>
            <w:r>
              <w:rPr>
                <w:noProof/>
                <w:webHidden/>
              </w:rPr>
              <w:fldChar w:fldCharType="separate"/>
            </w:r>
            <w:r>
              <w:rPr>
                <w:noProof/>
                <w:webHidden/>
              </w:rPr>
              <w:t>7</w:t>
            </w:r>
            <w:r>
              <w:rPr>
                <w:noProof/>
                <w:webHidden/>
              </w:rPr>
              <w:fldChar w:fldCharType="end"/>
            </w:r>
          </w:hyperlink>
        </w:p>
        <w:p w:rsidR="00F4181B" w:rsidRDefault="00F4181B">
          <w:pPr>
            <w:pStyle w:val="Sisluet2"/>
            <w:tabs>
              <w:tab w:val="right" w:leader="dot" w:pos="7926"/>
            </w:tabs>
            <w:rPr>
              <w:rFonts w:eastAsiaTheme="minorEastAsia" w:cstheme="minorBidi"/>
              <w:noProof/>
              <w:sz w:val="22"/>
              <w:szCs w:val="22"/>
              <w:lang w:eastAsia="fi-FI"/>
            </w:rPr>
          </w:pPr>
          <w:hyperlink w:anchor="_Toc485720330" w:history="1">
            <w:r w:rsidRPr="00CE0730">
              <w:rPr>
                <w:rStyle w:val="Hyperlinkki"/>
                <w:noProof/>
              </w:rPr>
              <w:t>15 § Matkakustannusten korvaaminen</w:t>
            </w:r>
            <w:r>
              <w:rPr>
                <w:noProof/>
                <w:webHidden/>
              </w:rPr>
              <w:tab/>
            </w:r>
            <w:r>
              <w:rPr>
                <w:noProof/>
                <w:webHidden/>
              </w:rPr>
              <w:fldChar w:fldCharType="begin"/>
            </w:r>
            <w:r>
              <w:rPr>
                <w:noProof/>
                <w:webHidden/>
              </w:rPr>
              <w:instrText xml:space="preserve"> PAGEREF _Toc485720330 \h </w:instrText>
            </w:r>
            <w:r>
              <w:rPr>
                <w:noProof/>
                <w:webHidden/>
              </w:rPr>
            </w:r>
            <w:r>
              <w:rPr>
                <w:noProof/>
                <w:webHidden/>
              </w:rPr>
              <w:fldChar w:fldCharType="separate"/>
            </w:r>
            <w:r>
              <w:rPr>
                <w:noProof/>
                <w:webHidden/>
              </w:rPr>
              <w:t>8</w:t>
            </w:r>
            <w:r>
              <w:rPr>
                <w:noProof/>
                <w:webHidden/>
              </w:rPr>
              <w:fldChar w:fldCharType="end"/>
            </w:r>
          </w:hyperlink>
        </w:p>
        <w:p w:rsidR="00F4181B" w:rsidRDefault="00F4181B">
          <w:pPr>
            <w:pStyle w:val="Sisluet2"/>
            <w:tabs>
              <w:tab w:val="right" w:leader="dot" w:pos="7926"/>
            </w:tabs>
            <w:rPr>
              <w:rFonts w:eastAsiaTheme="minorEastAsia" w:cstheme="minorBidi"/>
              <w:noProof/>
              <w:sz w:val="22"/>
              <w:szCs w:val="22"/>
              <w:lang w:eastAsia="fi-FI"/>
            </w:rPr>
          </w:pPr>
          <w:hyperlink w:anchor="_Toc485720331" w:history="1">
            <w:r w:rsidRPr="00CE0730">
              <w:rPr>
                <w:rStyle w:val="Hyperlinkki"/>
                <w:noProof/>
              </w:rPr>
              <w:t>16 § Tarkemmat ohjeet</w:t>
            </w:r>
            <w:r>
              <w:rPr>
                <w:noProof/>
                <w:webHidden/>
              </w:rPr>
              <w:tab/>
            </w:r>
            <w:r>
              <w:rPr>
                <w:noProof/>
                <w:webHidden/>
              </w:rPr>
              <w:fldChar w:fldCharType="begin"/>
            </w:r>
            <w:r>
              <w:rPr>
                <w:noProof/>
                <w:webHidden/>
              </w:rPr>
              <w:instrText xml:space="preserve"> PAGEREF _Toc485720331 \h </w:instrText>
            </w:r>
            <w:r>
              <w:rPr>
                <w:noProof/>
                <w:webHidden/>
              </w:rPr>
            </w:r>
            <w:r>
              <w:rPr>
                <w:noProof/>
                <w:webHidden/>
              </w:rPr>
              <w:fldChar w:fldCharType="separate"/>
            </w:r>
            <w:r>
              <w:rPr>
                <w:noProof/>
                <w:webHidden/>
              </w:rPr>
              <w:t>8</w:t>
            </w:r>
            <w:r>
              <w:rPr>
                <w:noProof/>
                <w:webHidden/>
              </w:rPr>
              <w:fldChar w:fldCharType="end"/>
            </w:r>
          </w:hyperlink>
        </w:p>
        <w:p w:rsidR="00F4181B" w:rsidRDefault="00F4181B">
          <w:pPr>
            <w:pStyle w:val="Sisluet2"/>
            <w:tabs>
              <w:tab w:val="right" w:leader="dot" w:pos="7926"/>
            </w:tabs>
            <w:rPr>
              <w:rFonts w:eastAsiaTheme="minorEastAsia" w:cstheme="minorBidi"/>
              <w:noProof/>
              <w:sz w:val="22"/>
              <w:szCs w:val="22"/>
              <w:lang w:eastAsia="fi-FI"/>
            </w:rPr>
          </w:pPr>
          <w:hyperlink w:anchor="_Toc485720332" w:history="1">
            <w:r w:rsidRPr="00CE0730">
              <w:rPr>
                <w:rStyle w:val="Hyperlinkki"/>
                <w:noProof/>
              </w:rPr>
              <w:t>17 § Erimielisyyden ratkaiseminen</w:t>
            </w:r>
            <w:r>
              <w:rPr>
                <w:noProof/>
                <w:webHidden/>
              </w:rPr>
              <w:tab/>
            </w:r>
            <w:r>
              <w:rPr>
                <w:noProof/>
                <w:webHidden/>
              </w:rPr>
              <w:fldChar w:fldCharType="begin"/>
            </w:r>
            <w:r>
              <w:rPr>
                <w:noProof/>
                <w:webHidden/>
              </w:rPr>
              <w:instrText xml:space="preserve"> PAGEREF _Toc485720332 \h </w:instrText>
            </w:r>
            <w:r>
              <w:rPr>
                <w:noProof/>
                <w:webHidden/>
              </w:rPr>
            </w:r>
            <w:r>
              <w:rPr>
                <w:noProof/>
                <w:webHidden/>
              </w:rPr>
              <w:fldChar w:fldCharType="separate"/>
            </w:r>
            <w:r>
              <w:rPr>
                <w:noProof/>
                <w:webHidden/>
              </w:rPr>
              <w:t>8</w:t>
            </w:r>
            <w:r>
              <w:rPr>
                <w:noProof/>
                <w:webHidden/>
              </w:rPr>
              <w:fldChar w:fldCharType="end"/>
            </w:r>
          </w:hyperlink>
        </w:p>
        <w:p w:rsidR="00F061E2" w:rsidRDefault="00260DFC" w:rsidP="00D0181A">
          <w:r>
            <w:rPr>
              <w:b/>
              <w:bCs/>
              <w:noProof/>
            </w:rPr>
            <w:fldChar w:fldCharType="end"/>
          </w:r>
        </w:p>
      </w:sdtContent>
    </w:sdt>
    <w:p w:rsidR="00F061E2" w:rsidRDefault="00F061E2" w:rsidP="00E177C8">
      <w:pPr>
        <w:pStyle w:val="Leipteksti"/>
      </w:pPr>
    </w:p>
    <w:p w:rsidR="009C4727" w:rsidRDefault="009C4727"/>
    <w:p w:rsidR="00986D7E" w:rsidRPr="00986D7E" w:rsidRDefault="00986D7E" w:rsidP="009C4727">
      <w:pPr>
        <w:sectPr w:rsidR="00986D7E" w:rsidRPr="00986D7E" w:rsidSect="00EA171F">
          <w:headerReference w:type="default" r:id="rId9"/>
          <w:footerReference w:type="even" r:id="rId10"/>
          <w:footerReference w:type="default" r:id="rId11"/>
          <w:headerReference w:type="first" r:id="rId12"/>
          <w:footerReference w:type="first" r:id="rId13"/>
          <w:pgSz w:w="11906" w:h="16838" w:code="9"/>
          <w:pgMar w:top="992" w:right="1985" w:bottom="1418" w:left="1985" w:header="850" w:footer="850" w:gutter="0"/>
          <w:pgNumType w:start="1"/>
          <w:cols w:space="708"/>
          <w:titlePg/>
          <w:docGrid w:linePitch="360"/>
        </w:sectPr>
      </w:pPr>
    </w:p>
    <w:p w:rsidR="004219D9" w:rsidRDefault="004219D9" w:rsidP="004219D9">
      <w:pPr>
        <w:pStyle w:val="Leipteksti"/>
        <w:rPr>
          <w:lang w:val="en-US"/>
        </w:rPr>
      </w:pPr>
      <w:r w:rsidRPr="004219D9">
        <w:rPr>
          <w:lang w:val="en-US"/>
        </w:rPr>
        <w:lastRenderedPageBreak/>
        <w:t>Valtuusto päättää luottamushenkilöiden taloudellisten etuuksien perusteista. Valtuusto voi päättää perusteista erillisellä päätöksellä, mutta määräykset voidaan ottaa myös hallintosääntöön omaksi luvukseen.</w:t>
      </w:r>
    </w:p>
    <w:p w:rsidR="004219D9" w:rsidRDefault="004219D9" w:rsidP="004219D9">
      <w:pPr>
        <w:pStyle w:val="Leipteksti"/>
        <w:rPr>
          <w:lang w:val="en-US"/>
        </w:rPr>
      </w:pPr>
    </w:p>
    <w:p w:rsidR="004219D9" w:rsidRDefault="004219D9" w:rsidP="004219D9">
      <w:pPr>
        <w:pStyle w:val="Leipteksti"/>
        <w:rPr>
          <w:lang w:val="en-US"/>
        </w:rPr>
      </w:pPr>
      <w:r w:rsidRPr="004219D9">
        <w:rPr>
          <w:lang w:val="en-US"/>
        </w:rPr>
        <w:t>Kuntalain palkkiota ja korvauksia koskeva 82 § vastaa jo pitkään voimassa ollutta sääntelyä, joten nykyisen palkkiosäännön määräyksiä ei ole välttämätöntä muuttaa uuden kuntalain voimaan tulon vuoksi. Mikäli kunnassa on päätetty ottaa käyttöön sähköinen päätöksentekomenettely (KL 100 §), tulee päättää menettelyyn osallistumisesta maksettavasta palkkiosta. Kunta voi maksaa kokouspalkkiota myös vaikuttajatoimielinten jäsenille, mutta niistä päättää kunnanhallitus (Kunnanhallituksen on huolehdittava toimintaedellytyksistä, Kuntalaki 26-28 §).  Uutta sääntelyä on 82 § 3 momentti, jonka mukaan kunta voi periä saadun valtuutuksen nojalla luottamushenkilömaksuja. Tämä lisää niiden läpinäkyvyyttä.</w:t>
      </w:r>
    </w:p>
    <w:p w:rsidR="004219D9" w:rsidRDefault="004219D9" w:rsidP="004219D9">
      <w:pPr>
        <w:pStyle w:val="Leipteksti"/>
        <w:rPr>
          <w:lang w:val="en-US"/>
        </w:rPr>
      </w:pPr>
    </w:p>
    <w:p w:rsidR="004219D9" w:rsidRDefault="004219D9" w:rsidP="004219D9">
      <w:pPr>
        <w:pStyle w:val="Leipteksti"/>
        <w:rPr>
          <w:lang w:val="en-US"/>
        </w:rPr>
      </w:pPr>
      <w:r w:rsidRPr="004219D9">
        <w:rPr>
          <w:lang w:val="en-US"/>
        </w:rPr>
        <w:t>Luottamushenkilöillä on oikeus kokouspalkkioon, korvaukseen ansionmenetyksestä sekä sijaisen tai lastenhoitajan palkkaamisesta tai muusta vastaavasta syystä, sekä matkakustannusten korvaukseen ja päivärahaan. Palkkiot ja korvaukset maksetaan luottamustehtävien hoitamisesta.</w:t>
      </w:r>
    </w:p>
    <w:p w:rsidR="004219D9" w:rsidRDefault="004219D9" w:rsidP="004219D9">
      <w:pPr>
        <w:pStyle w:val="Leipteksti"/>
        <w:rPr>
          <w:lang w:val="en-US"/>
        </w:rPr>
      </w:pPr>
    </w:p>
    <w:p w:rsidR="004219D9" w:rsidRDefault="004219D9" w:rsidP="004219D9">
      <w:pPr>
        <w:pStyle w:val="Leipteksti"/>
        <w:rPr>
          <w:lang w:val="en-US"/>
        </w:rPr>
      </w:pPr>
      <w:r w:rsidRPr="004219D9">
        <w:rPr>
          <w:lang w:val="en-US"/>
        </w:rPr>
        <w:t>Kunnan harkinnan mukaan luottamushenkilöille voidaan myös maksaa palkkioita määräajalta sekä muita erillispalkkioita. Kunnat ovat perinteisesti maksaneet paljon ajankäyttöä edellyttävistä tehtävistä johtaville luottamushenkilöille kuukausi- tai vuosipalkkiota. Palkkiot ja korvaukset osallistumisesta muihin kuin kunnan toimielinten kokouksiin perustuvat kunnan harkintaan.</w:t>
      </w:r>
    </w:p>
    <w:p w:rsidR="004219D9" w:rsidRDefault="004219D9" w:rsidP="004219D9">
      <w:pPr>
        <w:pStyle w:val="Leipteksti"/>
        <w:rPr>
          <w:lang w:val="en-US"/>
        </w:rPr>
      </w:pPr>
    </w:p>
    <w:p w:rsidR="004219D9" w:rsidRDefault="004219D9" w:rsidP="004219D9">
      <w:pPr>
        <w:pStyle w:val="Leipteksti"/>
        <w:rPr>
          <w:lang w:val="en-US"/>
        </w:rPr>
      </w:pPr>
      <w:r w:rsidRPr="004219D9">
        <w:rPr>
          <w:lang w:val="en-US"/>
        </w:rPr>
        <w:t>Valtuusto voi päättää, että valtuuston puheenjohtaja, kunnanhallituksen puheenjohtaja ja varapuheenjohtajat sekä lautakuntien ja valiokuntien puheenjohtajat toimivat päätoimisina tai osa-aikaisina luottamushenkilöinä. Valtuusto päättää yleensä valinnan yhteydessä päätoimiselle ja osa-aikaiselle luottamushenkilölle maksettavasta kuukausipalkasta ja korvauksista. Vuosiloma, sairausloma ja perhevapaat sekä työterveyshuollon palvelut määräytyvät samoin perustein kuin kunnan viranhaltijoilla.</w:t>
      </w:r>
    </w:p>
    <w:p w:rsidR="004219D9" w:rsidRDefault="004219D9" w:rsidP="004219D9">
      <w:pPr>
        <w:pStyle w:val="Leipteksti"/>
        <w:rPr>
          <w:lang w:val="en-US"/>
        </w:rPr>
      </w:pPr>
    </w:p>
    <w:p w:rsidR="004219D9" w:rsidRDefault="004219D9" w:rsidP="004219D9">
      <w:pPr>
        <w:pStyle w:val="Leipteksti"/>
        <w:rPr>
          <w:lang w:val="en-US"/>
        </w:rPr>
      </w:pPr>
      <w:r w:rsidRPr="004219D9">
        <w:rPr>
          <w:lang w:val="en-US"/>
        </w:rPr>
        <w:t>Luottamushenkilöillä on oikeus saada korvausta ansionmenetyksestä ja muista kustannuksista. Ansionmenetyksen tulee olla todellinen, mutta korvauksen ei tarvitse olla täysimääräinen. Matkakustannukset korvataan pääsääntöisesti vain vakituiselta asunnolta. Hallintosäännössä voidaan määrätä, mitä kirjallisia selvityksiä tai luottamushenkilön antamia kirjallisia vakuutuksia korvausten maksaminen edellyttää.</w:t>
      </w:r>
    </w:p>
    <w:p w:rsidR="004219D9" w:rsidRDefault="004219D9" w:rsidP="004219D9">
      <w:pPr>
        <w:pStyle w:val="Leipteksti"/>
        <w:rPr>
          <w:lang w:val="en-US"/>
        </w:rPr>
      </w:pPr>
    </w:p>
    <w:p w:rsidR="00833924" w:rsidRDefault="004219D9" w:rsidP="004219D9">
      <w:pPr>
        <w:pStyle w:val="Leipteksti"/>
        <w:rPr>
          <w:lang w:val="en-US"/>
        </w:rPr>
      </w:pPr>
      <w:r w:rsidRPr="004219D9">
        <w:rPr>
          <w:lang w:val="en-US"/>
        </w:rPr>
        <w:t>Hallintosäännössä määrätään myös, mikä toimielin, yleensä kunnanhallitus, on toimivaltainen ratkaisemaan palkkion tai korvauksen määrän, mikäli niiden määrästä tai perusteista syntyy erimielisyyttä.</w:t>
      </w:r>
    </w:p>
    <w:p w:rsidR="00D84FC9" w:rsidRDefault="004219D9" w:rsidP="004219D9">
      <w:pPr>
        <w:pStyle w:val="Otsikko2"/>
        <w:numPr>
          <w:ilvl w:val="0"/>
          <w:numId w:val="0"/>
        </w:numPr>
        <w:ind w:left="709" w:hanging="709"/>
      </w:pPr>
      <w:bookmarkStart w:id="0" w:name="_Toc485720316"/>
      <w:r w:rsidRPr="004219D9">
        <w:lastRenderedPageBreak/>
        <w:t>1 § Soveltamisala</w:t>
      </w:r>
      <w:bookmarkEnd w:id="0"/>
    </w:p>
    <w:p w:rsidR="00406D37" w:rsidRDefault="00406D37" w:rsidP="00F4181B">
      <w:pPr>
        <w:pStyle w:val="Leipteksti"/>
      </w:pPr>
      <w:r w:rsidRPr="00406D37">
        <w:t>Tätä hallintosäännön</w:t>
      </w:r>
      <w:r w:rsidRPr="00406D37">
        <w:rPr>
          <w:i/>
        </w:rPr>
        <w:t xml:space="preserve"> lukua</w:t>
      </w:r>
      <w:r w:rsidRPr="00406D37">
        <w:t xml:space="preserve"> sovelletaan kunnan luottamushenkilöille kuntalain ja valtuuston päätösten mukaisesti maksettaviin palkkioihin ja kustannusten korvauksiin.</w:t>
      </w:r>
    </w:p>
    <w:p w:rsidR="00406D37" w:rsidRPr="00406D37" w:rsidRDefault="00406D37" w:rsidP="00F4181B">
      <w:pPr>
        <w:pStyle w:val="Otsikko2"/>
        <w:numPr>
          <w:ilvl w:val="0"/>
          <w:numId w:val="0"/>
        </w:numPr>
        <w:ind w:left="709" w:hanging="709"/>
      </w:pPr>
      <w:bookmarkStart w:id="1" w:name="_Toc485720317"/>
      <w:r w:rsidRPr="00406D37">
        <w:t>2 § Kokouspalkkiot</w:t>
      </w:r>
      <w:bookmarkEnd w:id="1"/>
    </w:p>
    <w:p w:rsidR="00406D37" w:rsidRPr="00406D37" w:rsidRDefault="00406D37" w:rsidP="00406D37">
      <w:pPr>
        <w:pStyle w:val="Leipteksti"/>
      </w:pPr>
      <w:r w:rsidRPr="00406D37">
        <w:t xml:space="preserve">Kuntalain mukaisten toimielinten kokouksista maksetaan seuraavat kokouspalkkiot: </w:t>
      </w:r>
    </w:p>
    <w:p w:rsidR="00406D37" w:rsidRPr="00406D37" w:rsidRDefault="00406D37" w:rsidP="00406D37">
      <w:pPr>
        <w:pStyle w:val="Leipteksti"/>
      </w:pPr>
    </w:p>
    <w:p w:rsidR="00406D37" w:rsidRPr="00406D37" w:rsidRDefault="00406D37" w:rsidP="00406D37">
      <w:pPr>
        <w:pStyle w:val="Leipteksti"/>
      </w:pPr>
      <w:r w:rsidRPr="00406D37">
        <w:t>Valtuusto</w:t>
      </w:r>
    </w:p>
    <w:p w:rsidR="00406D37" w:rsidRPr="00406D37" w:rsidRDefault="00406D37" w:rsidP="00406D37">
      <w:pPr>
        <w:pStyle w:val="Leipteksti"/>
        <w:numPr>
          <w:ilvl w:val="0"/>
          <w:numId w:val="13"/>
        </w:numPr>
      </w:pPr>
      <w:r w:rsidRPr="00406D37">
        <w:t xml:space="preserve">puheenjohtaja x euroa </w:t>
      </w:r>
    </w:p>
    <w:p w:rsidR="00406D37" w:rsidRPr="00406D37" w:rsidRDefault="00406D37" w:rsidP="00406D37">
      <w:pPr>
        <w:pStyle w:val="Leipteksti"/>
        <w:numPr>
          <w:ilvl w:val="0"/>
          <w:numId w:val="13"/>
        </w:numPr>
      </w:pPr>
      <w:r w:rsidRPr="00406D37">
        <w:t xml:space="preserve">jäsen x euroa </w:t>
      </w:r>
    </w:p>
    <w:p w:rsidR="00406D37" w:rsidRDefault="00406D37" w:rsidP="00406D37">
      <w:pPr>
        <w:pStyle w:val="Leipteksti"/>
      </w:pPr>
    </w:p>
    <w:p w:rsidR="00406D37" w:rsidRPr="00406D37" w:rsidRDefault="00406D37" w:rsidP="00406D37">
      <w:pPr>
        <w:pStyle w:val="Leipteksti"/>
      </w:pPr>
      <w:r w:rsidRPr="00406D37">
        <w:t>Kunnanhallitus</w:t>
      </w:r>
    </w:p>
    <w:p w:rsidR="00406D37" w:rsidRPr="00406D37" w:rsidRDefault="00406D37" w:rsidP="00406D37">
      <w:pPr>
        <w:pStyle w:val="Leipteksti"/>
        <w:numPr>
          <w:ilvl w:val="0"/>
          <w:numId w:val="14"/>
        </w:numPr>
      </w:pPr>
      <w:r w:rsidRPr="00406D37">
        <w:t xml:space="preserve">puheenjohtaja x euroa </w:t>
      </w:r>
    </w:p>
    <w:p w:rsidR="00406D37" w:rsidRPr="00406D37" w:rsidRDefault="00406D37" w:rsidP="00406D37">
      <w:pPr>
        <w:pStyle w:val="Leipteksti"/>
        <w:numPr>
          <w:ilvl w:val="0"/>
          <w:numId w:val="14"/>
        </w:numPr>
      </w:pPr>
      <w:r w:rsidRPr="00406D37">
        <w:t xml:space="preserve">jäsen x euroa </w:t>
      </w:r>
    </w:p>
    <w:p w:rsidR="00406D37" w:rsidRPr="00406D37" w:rsidRDefault="00406D37" w:rsidP="00406D37">
      <w:pPr>
        <w:pStyle w:val="Leipteksti"/>
        <w:numPr>
          <w:ilvl w:val="0"/>
          <w:numId w:val="14"/>
        </w:numPr>
      </w:pPr>
      <w:r w:rsidRPr="00406D37">
        <w:t xml:space="preserve">jaoston puheenjohtaja x euroa </w:t>
      </w:r>
    </w:p>
    <w:p w:rsidR="00406D37" w:rsidRPr="00406D37" w:rsidRDefault="00406D37" w:rsidP="00406D37">
      <w:pPr>
        <w:pStyle w:val="Leipteksti"/>
        <w:numPr>
          <w:ilvl w:val="0"/>
          <w:numId w:val="14"/>
        </w:numPr>
      </w:pPr>
      <w:r w:rsidRPr="00406D37">
        <w:t xml:space="preserve">jaoston jäsen x euroa </w:t>
      </w:r>
    </w:p>
    <w:p w:rsidR="00406D37" w:rsidRDefault="00406D37" w:rsidP="00406D37">
      <w:pPr>
        <w:pStyle w:val="Leipteksti"/>
      </w:pPr>
    </w:p>
    <w:p w:rsidR="00406D37" w:rsidRPr="00406D37" w:rsidRDefault="00406D37" w:rsidP="00406D37">
      <w:pPr>
        <w:pStyle w:val="Leipteksti"/>
      </w:pPr>
      <w:r w:rsidRPr="00406D37">
        <w:t>Lautakunnat/valiokunnat</w:t>
      </w:r>
    </w:p>
    <w:p w:rsidR="00406D37" w:rsidRPr="00406D37" w:rsidRDefault="00406D37" w:rsidP="00406D37">
      <w:pPr>
        <w:pStyle w:val="Leipteksti"/>
        <w:numPr>
          <w:ilvl w:val="0"/>
          <w:numId w:val="15"/>
        </w:numPr>
      </w:pPr>
      <w:r w:rsidRPr="00406D37">
        <w:t xml:space="preserve">puheenjohtaja x euroa </w:t>
      </w:r>
    </w:p>
    <w:p w:rsidR="00406D37" w:rsidRPr="00406D37" w:rsidRDefault="00406D37" w:rsidP="00406D37">
      <w:pPr>
        <w:pStyle w:val="Leipteksti"/>
        <w:numPr>
          <w:ilvl w:val="0"/>
          <w:numId w:val="15"/>
        </w:numPr>
      </w:pPr>
      <w:r w:rsidRPr="00406D37">
        <w:t xml:space="preserve">jäsen x euroa  </w:t>
      </w:r>
    </w:p>
    <w:p w:rsidR="00406D37" w:rsidRPr="00406D37" w:rsidRDefault="00406D37" w:rsidP="00406D37">
      <w:pPr>
        <w:pStyle w:val="Leipteksti"/>
        <w:numPr>
          <w:ilvl w:val="0"/>
          <w:numId w:val="15"/>
        </w:numPr>
      </w:pPr>
      <w:r w:rsidRPr="00406D37">
        <w:t>keskusvaalilautakunnan puheenjohtaja x euroa</w:t>
      </w:r>
    </w:p>
    <w:p w:rsidR="00406D37" w:rsidRPr="00406D37" w:rsidRDefault="00406D37" w:rsidP="00406D37">
      <w:pPr>
        <w:pStyle w:val="Leipteksti"/>
        <w:numPr>
          <w:ilvl w:val="0"/>
          <w:numId w:val="15"/>
        </w:numPr>
      </w:pPr>
      <w:r w:rsidRPr="00406D37">
        <w:t>keskusvaalilautakunnan jäsen x euroa</w:t>
      </w:r>
    </w:p>
    <w:p w:rsidR="00406D37" w:rsidRDefault="00406D37" w:rsidP="00406D37">
      <w:pPr>
        <w:pStyle w:val="Leipteksti"/>
      </w:pPr>
    </w:p>
    <w:p w:rsidR="00406D37" w:rsidRPr="00406D37" w:rsidRDefault="00406D37" w:rsidP="00406D37">
      <w:pPr>
        <w:pStyle w:val="Leipteksti"/>
      </w:pPr>
      <w:r w:rsidRPr="00406D37">
        <w:t>Toimikunta</w:t>
      </w:r>
    </w:p>
    <w:p w:rsidR="00406D37" w:rsidRPr="00406D37" w:rsidRDefault="00406D37" w:rsidP="00406D37">
      <w:pPr>
        <w:pStyle w:val="Leipteksti"/>
        <w:numPr>
          <w:ilvl w:val="0"/>
          <w:numId w:val="16"/>
        </w:numPr>
      </w:pPr>
      <w:r w:rsidRPr="00406D37">
        <w:t xml:space="preserve">puheenjohtaja x euroa </w:t>
      </w:r>
    </w:p>
    <w:p w:rsidR="00406D37" w:rsidRPr="00406D37" w:rsidRDefault="00406D37" w:rsidP="00406D37">
      <w:pPr>
        <w:pStyle w:val="Leipteksti"/>
        <w:numPr>
          <w:ilvl w:val="0"/>
          <w:numId w:val="16"/>
        </w:numPr>
      </w:pPr>
      <w:r w:rsidRPr="00406D37">
        <w:t xml:space="preserve">jäsen x euroa </w:t>
      </w:r>
    </w:p>
    <w:p w:rsidR="00406D37" w:rsidRPr="00406D37" w:rsidRDefault="00406D37" w:rsidP="00406D37">
      <w:pPr>
        <w:pStyle w:val="Leipteksti"/>
      </w:pPr>
    </w:p>
    <w:p w:rsidR="00406D37" w:rsidRPr="00406D37" w:rsidRDefault="00406D37" w:rsidP="00F4181B">
      <w:pPr>
        <w:pStyle w:val="Leipteksti"/>
      </w:pPr>
      <w:r w:rsidRPr="00406D37">
        <w:t>Keskusvaalilautakunnan, vaalilautakunnan ja vaalitoimikunnan puheenjohtajalle ja jäsenelle maksetaan kultakin äänestyksen toimituspäivältä lautakunnan palkkiot 50 prosentilla korotettuna. Palkkioihin sisältyy kultakin toimituspäivältä palkkio vaalitoimituksen päätyttyä suor</w:t>
      </w:r>
      <w:r w:rsidR="00F4181B">
        <w:t>itettavasta laskentatehtävästä.</w:t>
      </w:r>
    </w:p>
    <w:p w:rsidR="00406D37" w:rsidRPr="00406D37" w:rsidRDefault="00406D37" w:rsidP="00F4181B">
      <w:pPr>
        <w:pStyle w:val="Otsikko2"/>
        <w:numPr>
          <w:ilvl w:val="0"/>
          <w:numId w:val="0"/>
        </w:numPr>
        <w:ind w:left="709" w:hanging="709"/>
      </w:pPr>
      <w:bookmarkStart w:id="2" w:name="_Toc485720318"/>
      <w:r w:rsidRPr="00406D37">
        <w:t>3 § Palkkio lisätunneilta</w:t>
      </w:r>
      <w:bookmarkEnd w:id="2"/>
    </w:p>
    <w:p w:rsidR="00406D37" w:rsidRPr="00406D37" w:rsidRDefault="00406D37" w:rsidP="00F4181B">
      <w:pPr>
        <w:pStyle w:val="Leipteksti"/>
      </w:pPr>
      <w:r w:rsidRPr="00406D37">
        <w:t>Kokouksesta, jossa toimielimen jäsen tai varajäsen on ollut saapuvilla yli kolme (3) tuntia, suoritetaan lisäpalkkiona x prosenttia peruspalkkiosta jokaiselta kolmen (3) tun</w:t>
      </w:r>
      <w:r w:rsidR="00F4181B">
        <w:t>nin jälkeen alkavalta tunnilta.</w:t>
      </w:r>
    </w:p>
    <w:p w:rsidR="00406D37" w:rsidRPr="00406D37" w:rsidRDefault="00406D37" w:rsidP="00F4181B">
      <w:pPr>
        <w:pStyle w:val="Otsikko2"/>
        <w:numPr>
          <w:ilvl w:val="0"/>
          <w:numId w:val="0"/>
        </w:numPr>
        <w:ind w:left="709" w:hanging="709"/>
      </w:pPr>
      <w:bookmarkStart w:id="3" w:name="_Toc485720319"/>
      <w:r w:rsidRPr="00406D37">
        <w:t>4 § Sähköinen päätöksentekomenettely</w:t>
      </w:r>
      <w:bookmarkEnd w:id="3"/>
    </w:p>
    <w:p w:rsidR="00406D37" w:rsidRPr="00406D37" w:rsidRDefault="00406D37" w:rsidP="00F4181B">
      <w:pPr>
        <w:pStyle w:val="Leipteksti"/>
      </w:pPr>
      <w:r w:rsidRPr="00406D37">
        <w:t>Kokouspalkkio maksetaan x prosentilla alennettuna. Kokouspalkkion maksamisen edellytyksenä on, jäsen on osallistunut menettelyyn.</w:t>
      </w:r>
    </w:p>
    <w:p w:rsidR="00406D37" w:rsidRPr="00406D37" w:rsidRDefault="00406D37" w:rsidP="00F4181B">
      <w:pPr>
        <w:pStyle w:val="Otsikko2"/>
        <w:numPr>
          <w:ilvl w:val="0"/>
          <w:numId w:val="0"/>
        </w:numPr>
        <w:ind w:left="709" w:hanging="709"/>
      </w:pPr>
      <w:bookmarkStart w:id="4" w:name="_Toc485720320"/>
      <w:r w:rsidRPr="00406D37">
        <w:lastRenderedPageBreak/>
        <w:t>5 § Kokouspalkkio kahdesta tai useammasta toimielimen kokouksesta</w:t>
      </w:r>
      <w:bookmarkEnd w:id="4"/>
    </w:p>
    <w:p w:rsidR="00406D37" w:rsidRPr="00406D37" w:rsidRDefault="00406D37" w:rsidP="00F4181B">
      <w:pPr>
        <w:pStyle w:val="Leipteksti"/>
      </w:pPr>
      <w:r w:rsidRPr="00406D37">
        <w:t>Jos saman vuorokauden aikana pidetään useampi kuin yksi saman toimielimen kokous ja/tai katselmus tai toimitus, katsotaan ne kokouspalkkioita la</w:t>
      </w:r>
      <w:r w:rsidR="00F4181B">
        <w:t>skettaessa samaksi kokoukseksi.</w:t>
      </w:r>
    </w:p>
    <w:p w:rsidR="00406D37" w:rsidRPr="00406D37" w:rsidRDefault="00406D37" w:rsidP="00F4181B">
      <w:pPr>
        <w:pStyle w:val="Otsikko2"/>
        <w:numPr>
          <w:ilvl w:val="0"/>
          <w:numId w:val="0"/>
        </w:numPr>
        <w:ind w:left="709" w:hanging="709"/>
      </w:pPr>
      <w:bookmarkStart w:id="5" w:name="_Toc485720321"/>
      <w:r w:rsidRPr="00406D37">
        <w:t>6 § Vuosipalkkiot</w:t>
      </w:r>
      <w:bookmarkEnd w:id="5"/>
    </w:p>
    <w:p w:rsidR="00406D37" w:rsidRPr="00406D37" w:rsidRDefault="00406D37" w:rsidP="00406D37">
      <w:pPr>
        <w:pStyle w:val="Leipteksti"/>
      </w:pPr>
      <w:r w:rsidRPr="00406D37">
        <w:t>Kokouspalkkioiden lisäksi maksetaan kokousten ulkopuolella toimielimen toimintaan liittyvistä tehtävistä seuraavat vuosipalkkiot:</w:t>
      </w:r>
    </w:p>
    <w:p w:rsidR="00406D37" w:rsidRPr="00406D37" w:rsidRDefault="00406D37" w:rsidP="00406D37">
      <w:pPr>
        <w:pStyle w:val="Leipteksti"/>
      </w:pPr>
    </w:p>
    <w:p w:rsidR="00406D37" w:rsidRPr="00406D37" w:rsidRDefault="00406D37" w:rsidP="00406D37">
      <w:pPr>
        <w:pStyle w:val="Leipteksti"/>
      </w:pPr>
      <w:r w:rsidRPr="00406D37">
        <w:t xml:space="preserve">Valtuusto </w:t>
      </w:r>
    </w:p>
    <w:p w:rsidR="00406D37" w:rsidRPr="00406D37" w:rsidRDefault="00406D37" w:rsidP="00406D37">
      <w:pPr>
        <w:pStyle w:val="Leipteksti"/>
        <w:numPr>
          <w:ilvl w:val="0"/>
          <w:numId w:val="17"/>
        </w:numPr>
      </w:pPr>
      <w:r w:rsidRPr="00406D37">
        <w:t>puheenjohtaja x euroa/vuosi</w:t>
      </w:r>
    </w:p>
    <w:p w:rsidR="00406D37" w:rsidRPr="00406D37" w:rsidRDefault="00406D37" w:rsidP="00406D37">
      <w:pPr>
        <w:pStyle w:val="Leipteksti"/>
        <w:numPr>
          <w:ilvl w:val="0"/>
          <w:numId w:val="17"/>
        </w:numPr>
      </w:pPr>
      <w:r w:rsidRPr="00406D37">
        <w:t xml:space="preserve">varapuheenjohtaja x euroa/vuosi </w:t>
      </w:r>
    </w:p>
    <w:p w:rsidR="00406D37" w:rsidRPr="00406D37" w:rsidRDefault="00406D37" w:rsidP="00406D37">
      <w:pPr>
        <w:pStyle w:val="Leipteksti"/>
      </w:pPr>
    </w:p>
    <w:p w:rsidR="00406D37" w:rsidRPr="00406D37" w:rsidRDefault="00406D37" w:rsidP="00406D37">
      <w:pPr>
        <w:pStyle w:val="Leipteksti"/>
      </w:pPr>
      <w:r w:rsidRPr="00406D37">
        <w:t xml:space="preserve">Kaupunginhallitus </w:t>
      </w:r>
    </w:p>
    <w:p w:rsidR="00406D37" w:rsidRPr="00406D37" w:rsidRDefault="00406D37" w:rsidP="00406D37">
      <w:pPr>
        <w:pStyle w:val="Leipteksti"/>
        <w:numPr>
          <w:ilvl w:val="0"/>
          <w:numId w:val="18"/>
        </w:numPr>
      </w:pPr>
      <w:r w:rsidRPr="00406D37">
        <w:t>puheenjohtaja x euroa/vuosi</w:t>
      </w:r>
    </w:p>
    <w:p w:rsidR="00406D37" w:rsidRPr="00406D37" w:rsidRDefault="00406D37" w:rsidP="00406D37">
      <w:pPr>
        <w:pStyle w:val="Leipteksti"/>
        <w:numPr>
          <w:ilvl w:val="0"/>
          <w:numId w:val="18"/>
        </w:numPr>
      </w:pPr>
      <w:r w:rsidRPr="00406D37">
        <w:t>varapuheenjohtaja x euroa/vuosi</w:t>
      </w:r>
    </w:p>
    <w:p w:rsidR="00406D37" w:rsidRPr="00406D37" w:rsidRDefault="00406D37" w:rsidP="00406D37">
      <w:pPr>
        <w:pStyle w:val="Leipteksti"/>
        <w:numPr>
          <w:ilvl w:val="0"/>
          <w:numId w:val="18"/>
        </w:numPr>
      </w:pPr>
      <w:r w:rsidRPr="00406D37">
        <w:t>jäsen x euroa/vuosi</w:t>
      </w:r>
    </w:p>
    <w:p w:rsidR="00406D37" w:rsidRPr="00406D37" w:rsidRDefault="00406D37" w:rsidP="00406D37">
      <w:pPr>
        <w:pStyle w:val="Leipteksti"/>
      </w:pPr>
    </w:p>
    <w:p w:rsidR="00406D37" w:rsidRPr="00406D37" w:rsidRDefault="00406D37" w:rsidP="00406D37">
      <w:pPr>
        <w:pStyle w:val="Leipteksti"/>
      </w:pPr>
      <w:r w:rsidRPr="00406D37">
        <w:t xml:space="preserve">Lautakunnat ja johtokunnat </w:t>
      </w:r>
    </w:p>
    <w:p w:rsidR="00406D37" w:rsidRPr="00406D37" w:rsidRDefault="00406D37" w:rsidP="00406D37">
      <w:pPr>
        <w:pStyle w:val="Leipteksti"/>
      </w:pPr>
    </w:p>
    <w:p w:rsidR="00406D37" w:rsidRPr="00406D37" w:rsidRDefault="00406D37" w:rsidP="00406D37">
      <w:pPr>
        <w:pStyle w:val="Leipteksti"/>
        <w:numPr>
          <w:ilvl w:val="0"/>
          <w:numId w:val="19"/>
        </w:numPr>
      </w:pPr>
      <w:r w:rsidRPr="00406D37">
        <w:t xml:space="preserve">lautakunta </w:t>
      </w:r>
    </w:p>
    <w:p w:rsidR="00406D37" w:rsidRPr="00406D37" w:rsidRDefault="00406D37" w:rsidP="00406D37">
      <w:pPr>
        <w:pStyle w:val="Leipteksti"/>
        <w:numPr>
          <w:ilvl w:val="0"/>
          <w:numId w:val="20"/>
        </w:numPr>
      </w:pPr>
      <w:r w:rsidRPr="00406D37">
        <w:t>puheenjohtaja x euroa/vuosi</w:t>
      </w:r>
    </w:p>
    <w:p w:rsidR="00406D37" w:rsidRDefault="00406D37" w:rsidP="00406D37">
      <w:pPr>
        <w:pStyle w:val="Leipteksti"/>
        <w:numPr>
          <w:ilvl w:val="0"/>
          <w:numId w:val="20"/>
        </w:numPr>
      </w:pPr>
      <w:r w:rsidRPr="00406D37">
        <w:t>varapuheenjohtaja x euroa/vuosi</w:t>
      </w:r>
    </w:p>
    <w:p w:rsidR="00F4181B" w:rsidRPr="00F4181B" w:rsidRDefault="00F4181B" w:rsidP="00F4181B">
      <w:pPr>
        <w:pStyle w:val="Leipteksti2"/>
        <w:rPr>
          <w:lang w:val="fi-FI"/>
        </w:rPr>
      </w:pPr>
    </w:p>
    <w:p w:rsidR="00406D37" w:rsidRPr="00406D37" w:rsidRDefault="00406D37" w:rsidP="00406D37">
      <w:pPr>
        <w:pStyle w:val="Leipteksti"/>
        <w:numPr>
          <w:ilvl w:val="0"/>
          <w:numId w:val="19"/>
        </w:numPr>
      </w:pPr>
      <w:r w:rsidRPr="00406D37">
        <w:t xml:space="preserve">lautakunta </w:t>
      </w:r>
    </w:p>
    <w:p w:rsidR="00406D37" w:rsidRPr="00406D37" w:rsidRDefault="00406D37" w:rsidP="00406D37">
      <w:pPr>
        <w:pStyle w:val="Leipteksti"/>
        <w:numPr>
          <w:ilvl w:val="0"/>
          <w:numId w:val="22"/>
        </w:numPr>
      </w:pPr>
      <w:r w:rsidRPr="00406D37">
        <w:t xml:space="preserve">puheenjohtaja x euroa/vuosi </w:t>
      </w:r>
    </w:p>
    <w:p w:rsidR="00406D37" w:rsidRPr="00406D37" w:rsidRDefault="00406D37" w:rsidP="00406D37">
      <w:pPr>
        <w:pStyle w:val="Leipteksti"/>
        <w:numPr>
          <w:ilvl w:val="0"/>
          <w:numId w:val="22"/>
        </w:numPr>
      </w:pPr>
      <w:r w:rsidRPr="00406D37">
        <w:t xml:space="preserve">varapuheenjohtaja x euroa/vuosi </w:t>
      </w:r>
    </w:p>
    <w:p w:rsidR="00406D37" w:rsidRDefault="00406D37" w:rsidP="00406D37">
      <w:pPr>
        <w:pStyle w:val="Leipteksti"/>
      </w:pPr>
    </w:p>
    <w:p w:rsidR="00406D37" w:rsidRPr="00406D37" w:rsidRDefault="00406D37" w:rsidP="00406D37">
      <w:pPr>
        <w:pStyle w:val="Leipteksti"/>
        <w:numPr>
          <w:ilvl w:val="0"/>
          <w:numId w:val="19"/>
        </w:numPr>
      </w:pPr>
      <w:r w:rsidRPr="00406D37">
        <w:t xml:space="preserve">lautakunta </w:t>
      </w:r>
    </w:p>
    <w:p w:rsidR="00406D37" w:rsidRPr="00406D37" w:rsidRDefault="00406D37" w:rsidP="00406D37">
      <w:pPr>
        <w:pStyle w:val="Leipteksti"/>
        <w:numPr>
          <w:ilvl w:val="0"/>
          <w:numId w:val="24"/>
        </w:numPr>
      </w:pPr>
      <w:r w:rsidRPr="00406D37">
        <w:t>puheenjohtaja x euroa/vuosi</w:t>
      </w:r>
    </w:p>
    <w:p w:rsidR="00406D37" w:rsidRPr="00406D37" w:rsidRDefault="00406D37" w:rsidP="00406D37">
      <w:pPr>
        <w:pStyle w:val="Leipteksti"/>
        <w:numPr>
          <w:ilvl w:val="0"/>
          <w:numId w:val="24"/>
        </w:numPr>
      </w:pPr>
      <w:r w:rsidRPr="00406D37">
        <w:t>varapuheenjohtaja x euroa/vuosi</w:t>
      </w:r>
    </w:p>
    <w:p w:rsidR="00406D37" w:rsidRDefault="00406D37" w:rsidP="00406D37">
      <w:pPr>
        <w:pStyle w:val="Leipteksti"/>
      </w:pPr>
    </w:p>
    <w:p w:rsidR="00406D37" w:rsidRPr="00406D37" w:rsidRDefault="00406D37" w:rsidP="00406D37">
      <w:pPr>
        <w:pStyle w:val="Leipteksti"/>
        <w:numPr>
          <w:ilvl w:val="0"/>
          <w:numId w:val="19"/>
        </w:numPr>
      </w:pPr>
      <w:r w:rsidRPr="00406D37">
        <w:t>liikelaitoksen johtokunta</w:t>
      </w:r>
    </w:p>
    <w:p w:rsidR="00406D37" w:rsidRPr="00406D37" w:rsidRDefault="00406D37" w:rsidP="00406D37">
      <w:pPr>
        <w:pStyle w:val="Leipteksti"/>
        <w:numPr>
          <w:ilvl w:val="0"/>
          <w:numId w:val="26"/>
        </w:numPr>
      </w:pPr>
      <w:r w:rsidRPr="00406D37">
        <w:t>puheenjohtaja x euroa/vuosi</w:t>
      </w:r>
    </w:p>
    <w:p w:rsidR="00406D37" w:rsidRPr="00406D37" w:rsidRDefault="00406D37" w:rsidP="00406D37">
      <w:pPr>
        <w:pStyle w:val="Leipteksti"/>
        <w:numPr>
          <w:ilvl w:val="0"/>
          <w:numId w:val="26"/>
        </w:numPr>
      </w:pPr>
      <w:r w:rsidRPr="00406D37">
        <w:t>varapuheenjohtaja x euroa/vuosi</w:t>
      </w:r>
    </w:p>
    <w:p w:rsidR="00406D37" w:rsidRDefault="00406D37" w:rsidP="00406D37">
      <w:pPr>
        <w:pStyle w:val="Leipteksti"/>
      </w:pPr>
    </w:p>
    <w:p w:rsidR="00406D37" w:rsidRPr="00406D37" w:rsidRDefault="00406D37" w:rsidP="00406D37">
      <w:pPr>
        <w:pStyle w:val="Leipteksti"/>
        <w:numPr>
          <w:ilvl w:val="0"/>
          <w:numId w:val="19"/>
        </w:numPr>
      </w:pPr>
      <w:r w:rsidRPr="00406D37">
        <w:t>johtokunta</w:t>
      </w:r>
    </w:p>
    <w:p w:rsidR="00406D37" w:rsidRPr="00406D37" w:rsidRDefault="00406D37" w:rsidP="00406D37">
      <w:pPr>
        <w:pStyle w:val="Leipteksti"/>
        <w:numPr>
          <w:ilvl w:val="0"/>
          <w:numId w:val="28"/>
        </w:numPr>
      </w:pPr>
      <w:r w:rsidRPr="00406D37">
        <w:t>puheenjohtaja x euroa/vuosi</w:t>
      </w:r>
    </w:p>
    <w:p w:rsidR="00406D37" w:rsidRPr="00406D37" w:rsidRDefault="00406D37" w:rsidP="00406D37">
      <w:pPr>
        <w:pStyle w:val="Leipteksti"/>
        <w:numPr>
          <w:ilvl w:val="0"/>
          <w:numId w:val="28"/>
        </w:numPr>
      </w:pPr>
      <w:r w:rsidRPr="00406D37">
        <w:t>varapuheenjohtaja x euroa/vuosi</w:t>
      </w:r>
    </w:p>
    <w:p w:rsidR="00406D37" w:rsidRPr="00406D37" w:rsidRDefault="00406D37" w:rsidP="00406D37">
      <w:pPr>
        <w:pStyle w:val="Leipteksti"/>
      </w:pPr>
    </w:p>
    <w:p w:rsidR="00406D37" w:rsidRPr="00406D37" w:rsidRDefault="00406D37" w:rsidP="00F4181B">
      <w:pPr>
        <w:pStyle w:val="Leipteksti"/>
      </w:pPr>
      <w:r w:rsidRPr="00406D37">
        <w:lastRenderedPageBreak/>
        <w:t>Milloin tässä pykälässä mainittu luottamushenkilö on estynyt hoitamasta tehtäväänsä, hänen oikeutensa kuukausi- tai vuosipalkkioon lakkaa, kun este on yhtäjaksoisesti jatkunut kuukauden. Sen jälkeiseltä ajalta on varapuheenjohtajalla tai -jäsenellä oikeus saada suhteellinen osa vuosipalkkiosta</w:t>
      </w:r>
      <w:r w:rsidR="00F4181B">
        <w:t>.</w:t>
      </w:r>
    </w:p>
    <w:p w:rsidR="00406D37" w:rsidRPr="00406D37" w:rsidRDefault="00406D37" w:rsidP="00F4181B">
      <w:pPr>
        <w:pStyle w:val="Otsikko2"/>
        <w:numPr>
          <w:ilvl w:val="0"/>
          <w:numId w:val="0"/>
        </w:numPr>
        <w:ind w:left="709" w:hanging="709"/>
      </w:pPr>
      <w:bookmarkStart w:id="6" w:name="_Toc485720322"/>
      <w:r w:rsidRPr="00406D37">
        <w:t>7 § Osallistuminen toisen toimielimen kokoukseen</w:t>
      </w:r>
      <w:bookmarkEnd w:id="6"/>
    </w:p>
    <w:p w:rsidR="00406D37" w:rsidRPr="00406D37" w:rsidRDefault="00406D37" w:rsidP="00406D37">
      <w:pPr>
        <w:pStyle w:val="Leipteksti"/>
      </w:pPr>
      <w:r w:rsidRPr="00406D37">
        <w:t xml:space="preserve">Kun luottamushenkilö on toimielimen kokouksessa läsnä muun kuin toimielimen puheenjohtajuuden tai jäsenyyden perusteella, maksetaan hänelle kokoukseen osallistumisesta toimielimen jäsenen kokouspalkkio. </w:t>
      </w:r>
    </w:p>
    <w:p w:rsidR="00406D37" w:rsidRPr="00406D37" w:rsidRDefault="00406D37" w:rsidP="00406D37">
      <w:pPr>
        <w:pStyle w:val="Leipteksti"/>
      </w:pPr>
    </w:p>
    <w:p w:rsidR="00406D37" w:rsidRPr="00F4181B" w:rsidRDefault="00406D37" w:rsidP="00F4181B">
      <w:pPr>
        <w:pStyle w:val="Leipteksti"/>
      </w:pPr>
      <w:r w:rsidRPr="00406D37">
        <w:t>Mitä 1 momentissa on määrätty, sovelletaan luottamushenkilöön, joka on asiantuntijana kutsuttu kuultavaksi toimielimen kokoukseen.</w:t>
      </w:r>
    </w:p>
    <w:p w:rsidR="00406D37" w:rsidRPr="00406D37" w:rsidRDefault="00406D37" w:rsidP="00F4181B">
      <w:pPr>
        <w:pStyle w:val="Otsikko2"/>
        <w:numPr>
          <w:ilvl w:val="0"/>
          <w:numId w:val="0"/>
        </w:numPr>
        <w:ind w:left="709" w:hanging="709"/>
      </w:pPr>
      <w:bookmarkStart w:id="7" w:name="_Toc485720323"/>
      <w:r w:rsidRPr="00406D37">
        <w:t>8 § Muut kokoukset ja tilaisuudet</w:t>
      </w:r>
      <w:bookmarkEnd w:id="7"/>
    </w:p>
    <w:p w:rsidR="00406D37" w:rsidRPr="00406D37" w:rsidRDefault="00406D37" w:rsidP="00F4181B">
      <w:pPr>
        <w:pStyle w:val="Leipteksti"/>
      </w:pPr>
      <w:r w:rsidRPr="00406D37">
        <w:t>Neuvottelukuntien ja yhteistoimintaelinten sekä muiden vastaavien kokousten kokoontumisesta maksetaan puheenjohtajalle ja jäsenelle vastaava palkkio kuin lautakunnan puheenjohtajalle ja jäsenelle.</w:t>
      </w:r>
    </w:p>
    <w:p w:rsidR="00406D37" w:rsidRPr="00406D37" w:rsidRDefault="00406D37" w:rsidP="00F4181B">
      <w:pPr>
        <w:pStyle w:val="Otsikko2"/>
        <w:numPr>
          <w:ilvl w:val="0"/>
          <w:numId w:val="0"/>
        </w:numPr>
        <w:ind w:left="709" w:hanging="709"/>
      </w:pPr>
      <w:bookmarkStart w:id="8" w:name="_Toc485720324"/>
      <w:r w:rsidRPr="00406D37">
        <w:t>9 § Palkkio toimituksista</w:t>
      </w:r>
      <w:bookmarkEnd w:id="8"/>
    </w:p>
    <w:p w:rsidR="00406D37" w:rsidRPr="00406D37" w:rsidRDefault="00406D37" w:rsidP="00406D37">
      <w:pPr>
        <w:pStyle w:val="Leipteksti"/>
      </w:pPr>
      <w:r w:rsidRPr="00406D37">
        <w:t>Toimielimen tai sen jäsenten suorittamasta tarkastuksesta, katselmuksesta tai muusta vastaavasta toimituksesta maksetaan x euroa/kokouspalkkio. Edellä mainittuja toimituksia ovat esimerkiksi, rakennus- ja katukatselmukset sekä tarkastuslautakunnan arviointitilaisuudet.</w:t>
      </w:r>
    </w:p>
    <w:p w:rsidR="00406D37" w:rsidRPr="00406D37" w:rsidRDefault="00406D37" w:rsidP="00406D37">
      <w:pPr>
        <w:pStyle w:val="Leipteksti"/>
      </w:pPr>
    </w:p>
    <w:p w:rsidR="00406D37" w:rsidRPr="00406D37" w:rsidRDefault="00406D37" w:rsidP="00F4181B">
      <w:pPr>
        <w:pStyle w:val="Leipteksti"/>
      </w:pPr>
      <w:r w:rsidRPr="00406D37">
        <w:t>Jäsenelle maksettavan palkkion edellytyksenä on, että tehtävä p</w:t>
      </w:r>
      <w:r w:rsidR="00F4181B">
        <w:t>erustuu toimielimen päätökseen.</w:t>
      </w:r>
    </w:p>
    <w:p w:rsidR="00406D37" w:rsidRPr="00406D37" w:rsidRDefault="00406D37" w:rsidP="00F4181B">
      <w:pPr>
        <w:pStyle w:val="Otsikko2"/>
        <w:numPr>
          <w:ilvl w:val="0"/>
          <w:numId w:val="0"/>
        </w:numPr>
        <w:ind w:left="709" w:hanging="709"/>
      </w:pPr>
      <w:bookmarkStart w:id="9" w:name="_Toc485720325"/>
      <w:r w:rsidRPr="00406D37">
        <w:t>10 § Kokouksen peruuntuminen</w:t>
      </w:r>
      <w:bookmarkEnd w:id="9"/>
    </w:p>
    <w:p w:rsidR="00406D37" w:rsidRPr="00406D37" w:rsidRDefault="00406D37" w:rsidP="00F4181B">
      <w:pPr>
        <w:pStyle w:val="Leipteksti"/>
      </w:pPr>
      <w:r w:rsidRPr="00406D37">
        <w:t>Jos toimielimen kokous ei ole laillinen tai päätösvaltainen eikä kokousta voida pitää, maksetaan paikalle tulleille luottamushenkilöille kokouspalkkio.</w:t>
      </w:r>
    </w:p>
    <w:p w:rsidR="00406D37" w:rsidRPr="00406D37" w:rsidRDefault="00406D37" w:rsidP="00F4181B">
      <w:pPr>
        <w:pStyle w:val="Otsikko2"/>
        <w:numPr>
          <w:ilvl w:val="0"/>
          <w:numId w:val="0"/>
        </w:numPr>
        <w:ind w:left="709" w:hanging="709"/>
      </w:pPr>
      <w:bookmarkStart w:id="10" w:name="_Toc485720326"/>
      <w:r w:rsidRPr="00406D37">
        <w:t>11 § Luottamushenkilön palkkio sihteerin/pöytäkirjanpitäjän tehtävästä</w:t>
      </w:r>
      <w:bookmarkEnd w:id="10"/>
    </w:p>
    <w:p w:rsidR="00406D37" w:rsidRPr="00406D37" w:rsidRDefault="00406D37" w:rsidP="00F4181B">
      <w:pPr>
        <w:pStyle w:val="Leipteksti"/>
      </w:pPr>
      <w:r w:rsidRPr="00406D37">
        <w:t>Toimielimen sihteerinä toimivalle luottamushenkilölle maksetaan jäsenen palkkio 50%:lla korotettuna.</w:t>
      </w:r>
    </w:p>
    <w:p w:rsidR="00406D37" w:rsidRPr="00406D37" w:rsidRDefault="00406D37" w:rsidP="00F4181B">
      <w:pPr>
        <w:pStyle w:val="Otsikko2"/>
        <w:numPr>
          <w:ilvl w:val="0"/>
          <w:numId w:val="0"/>
        </w:numPr>
        <w:ind w:left="709" w:hanging="709"/>
      </w:pPr>
      <w:bookmarkStart w:id="11" w:name="_Toc485720327"/>
      <w:r w:rsidRPr="00406D37">
        <w:lastRenderedPageBreak/>
        <w:t>12 § Palkkion maksamisen edellytykset</w:t>
      </w:r>
      <w:bookmarkEnd w:id="11"/>
    </w:p>
    <w:p w:rsidR="00406D37" w:rsidRPr="00406D37" w:rsidRDefault="00406D37" w:rsidP="00F4181B">
      <w:pPr>
        <w:pStyle w:val="Leipteksti"/>
      </w:pPr>
      <w:r w:rsidRPr="00406D37">
        <w:t xml:space="preserve">Kokouspalkkion maksaminen edellyttää, että luottamushenkilö on ollut läsnä koko kokouksen keston tai vähintään x tuntia, lukuun ottamatta peruuntunutta kokousta. </w:t>
      </w:r>
    </w:p>
    <w:p w:rsidR="00406D37" w:rsidRPr="00406D37" w:rsidRDefault="00406D37" w:rsidP="00F4181B">
      <w:pPr>
        <w:pStyle w:val="Leipteksti"/>
      </w:pPr>
    </w:p>
    <w:p w:rsidR="00406D37" w:rsidRPr="00406D37" w:rsidRDefault="00406D37" w:rsidP="00F4181B">
      <w:pPr>
        <w:pStyle w:val="Leipteksti"/>
      </w:pPr>
      <w:r w:rsidRPr="00406D37">
        <w:t xml:space="preserve">Puheenjohtajan kokouspalkkion maksaminen edellyttää, että hän toimii puheenjohtajana koko kokouksen ajan tai vähintään x tuntia. </w:t>
      </w:r>
    </w:p>
    <w:p w:rsidR="00406D37" w:rsidRPr="00406D37" w:rsidRDefault="00406D37" w:rsidP="00F4181B">
      <w:pPr>
        <w:pStyle w:val="Leipteksti"/>
      </w:pPr>
    </w:p>
    <w:p w:rsidR="00406D37" w:rsidRPr="00406D37" w:rsidRDefault="00406D37" w:rsidP="00F4181B">
      <w:pPr>
        <w:pStyle w:val="Leipteksti"/>
      </w:pPr>
      <w:r w:rsidRPr="00406D37">
        <w:t>Palkkion maksaminen perustuu pöytäkirjaan tai luottamustehtävän hoitamisesta laadittuihin muistioihin, johon on asianmukaisesti merkitty kokouksen/tilaisuuden kesto, läsnäolijat ja sekä saapumiset ja poistumiset.</w:t>
      </w:r>
    </w:p>
    <w:p w:rsidR="00406D37" w:rsidRPr="00406D37" w:rsidRDefault="00406D37" w:rsidP="00F4181B">
      <w:pPr>
        <w:pStyle w:val="Leipteksti"/>
      </w:pPr>
    </w:p>
    <w:p w:rsidR="00406D37" w:rsidRPr="00F4181B" w:rsidRDefault="00406D37" w:rsidP="00F4181B">
      <w:pPr>
        <w:pStyle w:val="Leipteksti"/>
      </w:pPr>
      <w:r w:rsidRPr="00406D37">
        <w:t>Matka-aikaa kokouspaikalle ja takaisin ei lasketa kokous</w:t>
      </w:r>
      <w:r w:rsidR="00F4181B">
        <w:t>palkkioon oikeuttavaksi ajaksi.</w:t>
      </w:r>
    </w:p>
    <w:p w:rsidR="00406D37" w:rsidRPr="00F4181B" w:rsidRDefault="00406D37" w:rsidP="00F4181B">
      <w:pPr>
        <w:pStyle w:val="Otsikko2"/>
        <w:numPr>
          <w:ilvl w:val="0"/>
          <w:numId w:val="0"/>
        </w:numPr>
        <w:ind w:left="709" w:hanging="709"/>
      </w:pPr>
      <w:bookmarkStart w:id="12" w:name="_Toc485720328"/>
      <w:r w:rsidRPr="00406D37">
        <w:t>13 § Palkkioiden maksaminen</w:t>
      </w:r>
      <w:bookmarkEnd w:id="12"/>
    </w:p>
    <w:p w:rsidR="00406D37" w:rsidRPr="00F4181B" w:rsidRDefault="00406D37" w:rsidP="00F4181B">
      <w:pPr>
        <w:pStyle w:val="Leipteksti"/>
      </w:pPr>
      <w:r w:rsidRPr="00406D37">
        <w:t>Palkkiot maksetaan x kertaa vuodessa.</w:t>
      </w:r>
    </w:p>
    <w:p w:rsidR="00406D37" w:rsidRPr="00406D37" w:rsidRDefault="00406D37" w:rsidP="00F4181B">
      <w:pPr>
        <w:pStyle w:val="Otsikko2"/>
        <w:numPr>
          <w:ilvl w:val="0"/>
          <w:numId w:val="0"/>
        </w:numPr>
        <w:ind w:left="709" w:hanging="709"/>
      </w:pPr>
      <w:bookmarkStart w:id="13" w:name="_Toc485720329"/>
      <w:r w:rsidRPr="00406D37">
        <w:t>14 § Ansionmenetyksen ja muiden kustannusten korvaaminen</w:t>
      </w:r>
      <w:bookmarkEnd w:id="13"/>
    </w:p>
    <w:p w:rsidR="00406D37" w:rsidRPr="00406D37" w:rsidRDefault="00406D37" w:rsidP="00F4181B">
      <w:pPr>
        <w:pStyle w:val="Leipteksti"/>
      </w:pPr>
      <w:r w:rsidRPr="00406D37">
        <w:t>Luottamushenkilölle maksetaan korvausta ansionmenetyksestä sekä kustannuksista, joita luottamustoimen vuoksi aiheutuu sijaisen palkkaamisesta, lastenhoidon järjestämisestä tai muusta vastaavasta syystä. Korvaus maksetaan kultakin alkavalta tunnilta, enintään kahdeksalta tunnilta vuorokaudessa. Korvauksen määrä on x euroa /tunti ja sitä ylittävältä osin x % todellisesta ansionmenetyksestä tai kustannuksista ja enintään x euroa /tunti.</w:t>
      </w:r>
    </w:p>
    <w:p w:rsidR="00406D37" w:rsidRPr="00406D37" w:rsidRDefault="00406D37" w:rsidP="00F4181B">
      <w:pPr>
        <w:pStyle w:val="Leipteksti"/>
      </w:pPr>
    </w:p>
    <w:p w:rsidR="00406D37" w:rsidRPr="00406D37" w:rsidRDefault="00406D37" w:rsidP="00F4181B">
      <w:pPr>
        <w:pStyle w:val="Leipteksti"/>
      </w:pPr>
      <w:r w:rsidRPr="00406D37">
        <w:t>Luottamushenkilön tulee esittää ansionmenetyksestä työnantajan todistus, josta on käytävä ilmi, että luottamustoimen hoitamiseen käytetty aika olisi ollut korvauksen hakijan työaikaa ja että hänelle ei makseta siltä ajalta palkkaa. Elinkeinonharjoittajien tulee antaa vastaava kirjallinen selvitys ja vakuutus ansionmenetyksen ja luottamustoimen vuoksi aiheutuneiden kustannusten määrästä. Selvitystä ei kuitenkaan vaadita, jos todellinen ansionmenetys on alle x euroa /tunti.</w:t>
      </w:r>
    </w:p>
    <w:p w:rsidR="00406D37" w:rsidRPr="00406D37" w:rsidRDefault="00406D37" w:rsidP="00F4181B">
      <w:pPr>
        <w:pStyle w:val="Leipteksti"/>
      </w:pPr>
    </w:p>
    <w:p w:rsidR="00406D37" w:rsidRPr="00406D37" w:rsidRDefault="00406D37" w:rsidP="00F4181B">
      <w:pPr>
        <w:pStyle w:val="Leipteksti"/>
      </w:pPr>
      <w:r w:rsidRPr="00406D37">
        <w:t>Luottamustehtävien hoitamiseen katsotaan ansionmenetyksen korvauksia laskettaessa kuuluvan kokousaika mahdollisine kokoustaukoineen, kohtuullinen matka-aika kokoukseen ja takaisin kotoa tai työpaikalta sekä kokousmenettelyyn liittyvät tarpeelliset ryhmien väliset neuvottelut.</w:t>
      </w:r>
    </w:p>
    <w:p w:rsidR="00406D37" w:rsidRPr="00406D37" w:rsidRDefault="00406D37" w:rsidP="00F4181B">
      <w:pPr>
        <w:pStyle w:val="Leipteksti"/>
      </w:pPr>
    </w:p>
    <w:p w:rsidR="00406D37" w:rsidRPr="00406D37" w:rsidRDefault="00406D37" w:rsidP="00F4181B">
      <w:pPr>
        <w:pStyle w:val="Leipteksti"/>
      </w:pPr>
      <w:r w:rsidRPr="00406D37">
        <w:t xml:space="preserve">Ansionmenetyksen ja luottamustoimen vuoksi aiheutuneiden kustannusten korvaushakemus on esitettävä x kuukauden kuluessa toimielimen sihteerille. </w:t>
      </w:r>
    </w:p>
    <w:p w:rsidR="00406D37" w:rsidRPr="00406D37" w:rsidRDefault="00406D37" w:rsidP="00F4181B">
      <w:pPr>
        <w:pStyle w:val="Leipteksti"/>
      </w:pPr>
    </w:p>
    <w:p w:rsidR="00406D37" w:rsidRPr="00406D37" w:rsidRDefault="00406D37" w:rsidP="00F4181B">
      <w:pPr>
        <w:pStyle w:val="Leipteksti"/>
      </w:pPr>
      <w:r w:rsidRPr="00406D37">
        <w:lastRenderedPageBreak/>
        <w:t>Kunnan palveluksessa olevan luottamushenkilön tulee ilmoittaa hyvissä ajoin luottamustehtävän edellyttämästä poissaolosta esimiehelle. Esimiehen tehtävänä on, työtilanne huomioon ottaen, antaa lupa luottamustehtävän hoitamiseen. Luottamustehtävän hoitoon käytetyltä ajalt</w:t>
      </w:r>
      <w:r w:rsidR="00F4181B">
        <w:t>a ei suoriteta palkanpidätystä.</w:t>
      </w:r>
    </w:p>
    <w:p w:rsidR="00406D37" w:rsidRPr="00406D37" w:rsidRDefault="00406D37" w:rsidP="00F4181B">
      <w:pPr>
        <w:pStyle w:val="Otsikko2"/>
        <w:numPr>
          <w:ilvl w:val="0"/>
          <w:numId w:val="0"/>
        </w:numPr>
        <w:ind w:left="709" w:hanging="709"/>
      </w:pPr>
      <w:bookmarkStart w:id="14" w:name="_Toc485720330"/>
      <w:r w:rsidRPr="00406D37">
        <w:t>15 § Matkakustannusten korvaaminen</w:t>
      </w:r>
      <w:bookmarkEnd w:id="14"/>
    </w:p>
    <w:p w:rsidR="00406D37" w:rsidRPr="00406D37" w:rsidRDefault="00406D37" w:rsidP="00F4181B">
      <w:pPr>
        <w:pStyle w:val="Leipteksti"/>
      </w:pPr>
      <w:r w:rsidRPr="00406D37">
        <w:t xml:space="preserve">Luottamushenkilön luottamustehtävän hoitamisesta johtuvat matkakustannukset korvataan kunnallisen yleisen virka- ja työehtosopimuksen mukaisesti. </w:t>
      </w:r>
    </w:p>
    <w:p w:rsidR="00406D37" w:rsidRPr="00406D37" w:rsidRDefault="00406D37" w:rsidP="00F4181B">
      <w:pPr>
        <w:pStyle w:val="Leipteksti"/>
      </w:pPr>
    </w:p>
    <w:p w:rsidR="00406D37" w:rsidRPr="00406D37" w:rsidRDefault="00406D37" w:rsidP="00F4181B">
      <w:pPr>
        <w:pStyle w:val="Leipteksti"/>
      </w:pPr>
      <w:r w:rsidRPr="00406D37">
        <w:t>Luottamushenkilölle, joka vammansa vuoksi ei kykene käyttämään julkisia kulkuvälineitä tai omaa autoa, korvataan toimielimen kokouksiin tai muihin edellä mainittuihin tehtäviin osallistumisesta aiheutuneet todelliset taksi- tai invataksikulut</w:t>
      </w:r>
      <w:r w:rsidR="00F4181B">
        <w:t>.</w:t>
      </w:r>
    </w:p>
    <w:p w:rsidR="00406D37" w:rsidRPr="00406D37" w:rsidRDefault="00406D37" w:rsidP="00F4181B">
      <w:pPr>
        <w:pStyle w:val="Otsikko2"/>
        <w:numPr>
          <w:ilvl w:val="0"/>
          <w:numId w:val="0"/>
        </w:numPr>
        <w:ind w:left="709" w:hanging="709"/>
      </w:pPr>
      <w:bookmarkStart w:id="15" w:name="_Toc485720331"/>
      <w:r w:rsidRPr="00406D37">
        <w:t>16 § Tarkemmat ohjeet</w:t>
      </w:r>
      <w:bookmarkEnd w:id="15"/>
    </w:p>
    <w:p w:rsidR="00406D37" w:rsidRPr="00F4181B" w:rsidRDefault="00406D37" w:rsidP="00F4181B">
      <w:pPr>
        <w:pStyle w:val="Leipteksti"/>
      </w:pPr>
      <w:r w:rsidRPr="00406D37">
        <w:t>Kunnanhallitus voi antaa tarvittaessa tarkempia ohjeita tämän luvun soveltamisesta.</w:t>
      </w:r>
    </w:p>
    <w:p w:rsidR="00406D37" w:rsidRPr="00F4181B" w:rsidRDefault="00406D37" w:rsidP="00F4181B">
      <w:pPr>
        <w:pStyle w:val="Otsikko2"/>
        <w:numPr>
          <w:ilvl w:val="0"/>
          <w:numId w:val="0"/>
        </w:numPr>
        <w:ind w:left="709" w:hanging="709"/>
      </w:pPr>
      <w:bookmarkStart w:id="16" w:name="_Toc485720332"/>
      <w:r w:rsidRPr="00406D37">
        <w:t>17 § Erimielisyyden ratkaiseminen</w:t>
      </w:r>
      <w:bookmarkEnd w:id="16"/>
    </w:p>
    <w:p w:rsidR="003C4476" w:rsidRPr="003C4476" w:rsidRDefault="00406D37" w:rsidP="008F022B">
      <w:pPr>
        <w:pStyle w:val="Leipteksti"/>
      </w:pPr>
      <w:r w:rsidRPr="00406D37">
        <w:t>Kunnanhallitus on toimivaltainen ratkaisemaan tämän luvun mukaisten palkkioiden ja korvausten määrän, mikäli niistä on syntynyt erimielisyyttä.</w:t>
      </w:r>
      <w:bookmarkStart w:id="17" w:name="_GoBack"/>
      <w:bookmarkEnd w:id="17"/>
    </w:p>
    <w:sectPr w:rsidR="003C4476" w:rsidRPr="003C4476" w:rsidSect="00B35C01">
      <w:headerReference w:type="even" r:id="rId14"/>
      <w:headerReference w:type="default" r:id="rId15"/>
      <w:pgSz w:w="11906" w:h="16838" w:code="9"/>
      <w:pgMar w:top="2268" w:right="1985" w:bottom="2268" w:left="1985"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9D9" w:rsidRDefault="004219D9" w:rsidP="002233A8">
      <w:r>
        <w:separator/>
      </w:r>
    </w:p>
  </w:endnote>
  <w:endnote w:type="continuationSeparator" w:id="0">
    <w:p w:rsidR="004219D9" w:rsidRDefault="004219D9" w:rsidP="0022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uudukkoa"/>
      <w:tblW w:w="8525" w:type="dxa"/>
      <w:tblInd w:w="-448" w:type="dxa"/>
      <w:tblBorders>
        <w:top w:val="dotted" w:sz="18" w:space="0" w:color="A6A6A6" w:themeColor="background1" w:themeShade="A6"/>
      </w:tblBorders>
      <w:tblLook w:val="04A0" w:firstRow="1" w:lastRow="0" w:firstColumn="1" w:lastColumn="0" w:noHBand="0" w:noVBand="1"/>
    </w:tblPr>
    <w:tblGrid>
      <w:gridCol w:w="8525"/>
    </w:tblGrid>
    <w:tr w:rsidR="00A456CF" w:rsidRPr="003D367A" w:rsidTr="00B35C01">
      <w:tc>
        <w:tcPr>
          <w:tcW w:w="8525" w:type="dxa"/>
        </w:tcPr>
        <w:p w:rsidR="00A456CF" w:rsidRPr="003D367A" w:rsidRDefault="00A456CF" w:rsidP="005C43A0">
          <w:pPr>
            <w:pStyle w:val="Alatunniste"/>
            <w:spacing w:before="120"/>
            <w:rPr>
              <w:sz w:val="18"/>
            </w:rPr>
          </w:pPr>
          <w:r w:rsidRPr="003D367A">
            <w:rPr>
              <w:sz w:val="18"/>
            </w:rPr>
            <w:fldChar w:fldCharType="begin"/>
          </w:r>
          <w:r w:rsidRPr="003D367A">
            <w:rPr>
              <w:sz w:val="18"/>
            </w:rPr>
            <w:instrText xml:space="preserve"> PAGE  \* Arabic  \* MERGEFORMAT </w:instrText>
          </w:r>
          <w:r w:rsidRPr="003D367A">
            <w:rPr>
              <w:sz w:val="18"/>
            </w:rPr>
            <w:fldChar w:fldCharType="separate"/>
          </w:r>
          <w:r w:rsidR="008F022B">
            <w:rPr>
              <w:noProof/>
              <w:sz w:val="18"/>
            </w:rPr>
            <w:t>8</w:t>
          </w:r>
          <w:r w:rsidRPr="003D367A">
            <w:rPr>
              <w:sz w:val="18"/>
            </w:rPr>
            <w:fldChar w:fldCharType="end"/>
          </w:r>
        </w:p>
      </w:tc>
    </w:tr>
  </w:tbl>
  <w:p w:rsidR="00986D7E" w:rsidRDefault="00986D7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uudukkoa"/>
      <w:tblW w:w="8525" w:type="dxa"/>
      <w:tblInd w:w="-448" w:type="dxa"/>
      <w:tblBorders>
        <w:top w:val="dotted" w:sz="18" w:space="0" w:color="A6A6A6" w:themeColor="background1" w:themeShade="A6"/>
      </w:tblBorders>
      <w:tblLook w:val="04A0" w:firstRow="1" w:lastRow="0" w:firstColumn="1" w:lastColumn="0" w:noHBand="0" w:noVBand="1"/>
    </w:tblPr>
    <w:tblGrid>
      <w:gridCol w:w="8525"/>
    </w:tblGrid>
    <w:tr w:rsidR="00A456CF" w:rsidRPr="003D367A" w:rsidTr="00B35C01">
      <w:tc>
        <w:tcPr>
          <w:tcW w:w="8525" w:type="dxa"/>
        </w:tcPr>
        <w:p w:rsidR="00A456CF" w:rsidRPr="003D367A" w:rsidRDefault="00A456CF" w:rsidP="005C43A0">
          <w:pPr>
            <w:pStyle w:val="Alatunniste"/>
            <w:spacing w:before="120"/>
            <w:jc w:val="right"/>
            <w:rPr>
              <w:sz w:val="18"/>
            </w:rPr>
          </w:pPr>
          <w:r w:rsidRPr="003D367A">
            <w:rPr>
              <w:sz w:val="18"/>
            </w:rPr>
            <w:fldChar w:fldCharType="begin"/>
          </w:r>
          <w:r w:rsidRPr="003D367A">
            <w:rPr>
              <w:sz w:val="18"/>
            </w:rPr>
            <w:instrText xml:space="preserve"> PAGE  \* Arabic  \* MERGEFORMAT </w:instrText>
          </w:r>
          <w:r w:rsidRPr="003D367A">
            <w:rPr>
              <w:sz w:val="18"/>
            </w:rPr>
            <w:fldChar w:fldCharType="separate"/>
          </w:r>
          <w:r w:rsidR="008F022B">
            <w:rPr>
              <w:noProof/>
              <w:sz w:val="18"/>
            </w:rPr>
            <w:t>5</w:t>
          </w:r>
          <w:r w:rsidRPr="003D367A">
            <w:rPr>
              <w:sz w:val="18"/>
            </w:rPr>
            <w:fldChar w:fldCharType="end"/>
          </w:r>
        </w:p>
      </w:tc>
    </w:tr>
  </w:tbl>
  <w:p w:rsidR="003D367A" w:rsidRDefault="003D367A" w:rsidP="003D367A">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uudukkoa"/>
      <w:tblW w:w="8545" w:type="dxa"/>
      <w:tblInd w:w="-454" w:type="dxa"/>
      <w:tblBorders>
        <w:top w:val="dotted" w:sz="18" w:space="0" w:color="3090FF" w:themeColor="text1" w:themeTint="80"/>
      </w:tblBorders>
      <w:tblLook w:val="04A0" w:firstRow="1" w:lastRow="0" w:firstColumn="1" w:lastColumn="0" w:noHBand="0" w:noVBand="1"/>
    </w:tblPr>
    <w:tblGrid>
      <w:gridCol w:w="8545"/>
    </w:tblGrid>
    <w:tr w:rsidR="00A456CF" w:rsidRPr="00A456CF" w:rsidTr="00A456CF">
      <w:tc>
        <w:tcPr>
          <w:tcW w:w="8545" w:type="dxa"/>
        </w:tcPr>
        <w:p w:rsidR="00A456CF" w:rsidRPr="001F3AC3" w:rsidRDefault="00A456CF" w:rsidP="001F3AC3">
          <w:pPr>
            <w:pStyle w:val="Alatunniste"/>
          </w:pPr>
        </w:p>
      </w:tc>
    </w:tr>
  </w:tbl>
  <w:p w:rsidR="00751FA0" w:rsidRPr="00A456CF" w:rsidRDefault="00751FA0">
    <w:pPr>
      <w:pStyle w:val="Alatunnist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9D9" w:rsidRDefault="004219D9" w:rsidP="002233A8">
      <w:r>
        <w:separator/>
      </w:r>
    </w:p>
  </w:footnote>
  <w:footnote w:type="continuationSeparator" w:id="0">
    <w:p w:rsidR="004219D9" w:rsidRDefault="004219D9" w:rsidP="00223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uudukkoa"/>
      <w:tblW w:w="8532" w:type="dxa"/>
      <w:tblInd w:w="-454" w:type="dxa"/>
      <w:tblBorders>
        <w:bottom w:val="dotted" w:sz="18" w:space="0" w:color="A6A6A6" w:themeColor="background1" w:themeShade="A6"/>
      </w:tblBorders>
      <w:tblLook w:val="04A0" w:firstRow="1" w:lastRow="0" w:firstColumn="1" w:lastColumn="0" w:noHBand="0" w:noVBand="1"/>
    </w:tblPr>
    <w:tblGrid>
      <w:gridCol w:w="8532"/>
    </w:tblGrid>
    <w:tr w:rsidR="00F14460" w:rsidRPr="00A456CF" w:rsidTr="00B35C01">
      <w:tc>
        <w:tcPr>
          <w:tcW w:w="8532" w:type="dxa"/>
        </w:tcPr>
        <w:p w:rsidR="00F14460" w:rsidRPr="00A456CF" w:rsidRDefault="00F14460" w:rsidP="009468D9">
          <w:pPr>
            <w:pStyle w:val="Yltunniste"/>
            <w:rPr>
              <w:szCs w:val="16"/>
            </w:rPr>
          </w:pPr>
        </w:p>
      </w:tc>
    </w:tr>
  </w:tbl>
  <w:p w:rsidR="00F14460" w:rsidRDefault="00F1446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uudukkoa"/>
      <w:tblW w:w="8545" w:type="dxa"/>
      <w:tblInd w:w="-454" w:type="dxa"/>
      <w:tblBorders>
        <w:top w:val="dotted" w:sz="18" w:space="0" w:color="3090FF" w:themeColor="text1" w:themeTint="80"/>
      </w:tblBorders>
      <w:tblLook w:val="04A0" w:firstRow="1" w:lastRow="0" w:firstColumn="1" w:lastColumn="0" w:noHBand="0" w:noVBand="1"/>
    </w:tblPr>
    <w:tblGrid>
      <w:gridCol w:w="8545"/>
    </w:tblGrid>
    <w:tr w:rsidR="001F3AC3" w:rsidRPr="001F3AC3" w:rsidTr="009468D9">
      <w:tc>
        <w:tcPr>
          <w:tcW w:w="8545" w:type="dxa"/>
        </w:tcPr>
        <w:p w:rsidR="001F3AC3" w:rsidRPr="001F3AC3" w:rsidRDefault="001F3AC3" w:rsidP="001F3AC3">
          <w:pPr>
            <w:pStyle w:val="Yltunniste"/>
          </w:pPr>
        </w:p>
      </w:tc>
    </w:tr>
  </w:tbl>
  <w:p w:rsidR="001F3AC3" w:rsidRDefault="001F3AC3">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uudukkoa"/>
      <w:tblW w:w="8532" w:type="dxa"/>
      <w:tblInd w:w="-454" w:type="dxa"/>
      <w:tblBorders>
        <w:bottom w:val="dotted" w:sz="18" w:space="0" w:color="A6A6A6" w:themeColor="background1" w:themeShade="A6"/>
      </w:tblBorders>
      <w:tblLook w:val="04A0" w:firstRow="1" w:lastRow="0" w:firstColumn="1" w:lastColumn="0" w:noHBand="0" w:noVBand="1"/>
    </w:tblPr>
    <w:tblGrid>
      <w:gridCol w:w="8532"/>
    </w:tblGrid>
    <w:tr w:rsidR="00A456CF" w:rsidRPr="00A456CF" w:rsidTr="00B35C01">
      <w:tc>
        <w:tcPr>
          <w:tcW w:w="8532" w:type="dxa"/>
        </w:tcPr>
        <w:p w:rsidR="00A456CF" w:rsidRPr="00A456CF" w:rsidRDefault="008F022B" w:rsidP="003C4476">
          <w:pPr>
            <w:pStyle w:val="Yltunniste"/>
            <w:tabs>
              <w:tab w:val="left" w:pos="5914"/>
            </w:tabs>
            <w:rPr>
              <w:szCs w:val="16"/>
            </w:rPr>
          </w:pPr>
          <w:sdt>
            <w:sdtPr>
              <w:rPr>
                <w:szCs w:val="16"/>
              </w:rPr>
              <w:alias w:val="Otsikko"/>
              <w:tag w:val=""/>
              <w:id w:val="550051015"/>
              <w:dataBinding w:prefixMappings="xmlns:ns0='http://purl.org/dc/elements/1.1/' xmlns:ns1='http://schemas.openxmlformats.org/package/2006/metadata/core-properties' " w:xpath="/ns1:coreProperties[1]/ns0:title[1]" w:storeItemID="{6C3C8BC8-F283-45AE-878A-BAB7291924A1}"/>
              <w:text/>
            </w:sdtPr>
            <w:sdtEndPr/>
            <w:sdtContent>
              <w:r w:rsidR="004219D9">
                <w:rPr>
                  <w:szCs w:val="16"/>
                </w:rPr>
                <w:t>Luottamushenkilöiden taloudellisten etuuksien perusteet</w:t>
              </w:r>
            </w:sdtContent>
          </w:sdt>
          <w:r w:rsidR="003C4476">
            <w:rPr>
              <w:szCs w:val="16"/>
            </w:rPr>
            <w:tab/>
          </w:r>
        </w:p>
      </w:tc>
    </w:tr>
  </w:tbl>
  <w:p w:rsidR="00A456CF" w:rsidRDefault="00A456CF">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uudukkoa"/>
      <w:tblW w:w="8532" w:type="dxa"/>
      <w:tblInd w:w="-454" w:type="dxa"/>
      <w:tblBorders>
        <w:top w:val="dotted" w:sz="18" w:space="0" w:color="A6A6A6" w:themeColor="background1" w:themeShade="A6"/>
        <w:left w:val="dotted" w:sz="18" w:space="0" w:color="A6A6A6" w:themeColor="background1" w:themeShade="A6"/>
        <w:bottom w:val="dotted" w:sz="18" w:space="0" w:color="A6A6A6" w:themeColor="background1" w:themeShade="A6"/>
        <w:right w:val="dotted" w:sz="18" w:space="0" w:color="A6A6A6" w:themeColor="background1" w:themeShade="A6"/>
      </w:tblBorders>
      <w:tblLook w:val="04A0" w:firstRow="1" w:lastRow="0" w:firstColumn="1" w:lastColumn="0" w:noHBand="0" w:noVBand="1"/>
    </w:tblPr>
    <w:tblGrid>
      <w:gridCol w:w="8532"/>
    </w:tblGrid>
    <w:tr w:rsidR="00A456CF" w:rsidRPr="00A456CF" w:rsidTr="003C4476">
      <w:tc>
        <w:tcPr>
          <w:tcW w:w="8532" w:type="dxa"/>
          <w:tcBorders>
            <w:top w:val="nil"/>
            <w:left w:val="nil"/>
            <w:bottom w:val="dotted" w:sz="18" w:space="0" w:color="A6A6A6" w:themeColor="background1" w:themeShade="A6"/>
            <w:right w:val="nil"/>
          </w:tcBorders>
          <w:shd w:val="clear" w:color="auto" w:fill="auto"/>
        </w:tcPr>
        <w:p w:rsidR="00A456CF" w:rsidRPr="00A456CF" w:rsidRDefault="00A456CF" w:rsidP="009468D9">
          <w:pPr>
            <w:pStyle w:val="Yltunniste"/>
            <w:rPr>
              <w:szCs w:val="16"/>
            </w:rPr>
          </w:pPr>
        </w:p>
      </w:tc>
    </w:tr>
  </w:tbl>
  <w:p w:rsidR="00986D7E" w:rsidRDefault="00986D7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11289A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E32BE7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BD5B46"/>
    <w:multiLevelType w:val="hybridMultilevel"/>
    <w:tmpl w:val="D068CC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CEF6059"/>
    <w:multiLevelType w:val="multilevel"/>
    <w:tmpl w:val="7E923A54"/>
    <w:numStyleLink w:val="Luettelomerkit"/>
  </w:abstractNum>
  <w:abstractNum w:abstractNumId="4" w15:restartNumberingAfterBreak="0">
    <w:nsid w:val="14215AF8"/>
    <w:multiLevelType w:val="hybridMultilevel"/>
    <w:tmpl w:val="538800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4647435"/>
    <w:multiLevelType w:val="multilevel"/>
    <w:tmpl w:val="7E923A54"/>
    <w:numStyleLink w:val="Luettelomerkit"/>
  </w:abstractNum>
  <w:abstractNum w:abstractNumId="6" w15:restartNumberingAfterBreak="0">
    <w:nsid w:val="1A235E61"/>
    <w:multiLevelType w:val="hybridMultilevel"/>
    <w:tmpl w:val="0794049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D9C0DAE"/>
    <w:multiLevelType w:val="hybridMultilevel"/>
    <w:tmpl w:val="F1C6C4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A672F8"/>
    <w:multiLevelType w:val="hybridMultilevel"/>
    <w:tmpl w:val="C35409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695FBD"/>
    <w:multiLevelType w:val="multilevel"/>
    <w:tmpl w:val="018EF764"/>
    <w:styleLink w:val="Otsikkonumerointi"/>
    <w:lvl w:ilvl="0">
      <w:start w:val="1"/>
      <w:numFmt w:val="decimal"/>
      <w:pStyle w:val="Otsikko1"/>
      <w:lvlText w:val="%1"/>
      <w:lvlJc w:val="left"/>
      <w:pPr>
        <w:ind w:left="709" w:hanging="709"/>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709" w:hanging="709"/>
      </w:pPr>
      <w:rPr>
        <w:rFonts w:hint="default"/>
      </w:rPr>
    </w:lvl>
    <w:lvl w:ilvl="3">
      <w:start w:val="1"/>
      <w:numFmt w:val="none"/>
      <w:suff w:val="nothing"/>
      <w:lvlText w:val=""/>
      <w:lvlJc w:val="left"/>
      <w:pPr>
        <w:ind w:left="1304" w:hanging="1304"/>
      </w:pPr>
      <w:rPr>
        <w:rFonts w:hint="default"/>
      </w:rPr>
    </w:lvl>
    <w:lvl w:ilvl="4">
      <w:start w:val="1"/>
      <w:numFmt w:val="none"/>
      <w:suff w:val="nothing"/>
      <w:lvlText w:val=""/>
      <w:lvlJc w:val="left"/>
      <w:pPr>
        <w:ind w:left="1304" w:hanging="1304"/>
      </w:pPr>
      <w:rPr>
        <w:rFonts w:hint="default"/>
      </w:rPr>
    </w:lvl>
    <w:lvl w:ilvl="5">
      <w:start w:val="1"/>
      <w:numFmt w:val="none"/>
      <w:suff w:val="nothing"/>
      <w:lvlText w:val=""/>
      <w:lvlJc w:val="left"/>
      <w:pPr>
        <w:ind w:left="1304" w:hanging="1304"/>
      </w:pPr>
      <w:rPr>
        <w:rFonts w:hint="default"/>
      </w:rPr>
    </w:lvl>
    <w:lvl w:ilvl="6">
      <w:start w:val="1"/>
      <w:numFmt w:val="none"/>
      <w:suff w:val="nothing"/>
      <w:lvlText w:val=""/>
      <w:lvlJc w:val="left"/>
      <w:pPr>
        <w:ind w:left="1304" w:hanging="1304"/>
      </w:pPr>
      <w:rPr>
        <w:rFonts w:hint="default"/>
      </w:rPr>
    </w:lvl>
    <w:lvl w:ilvl="7">
      <w:start w:val="1"/>
      <w:numFmt w:val="none"/>
      <w:suff w:val="nothing"/>
      <w:lvlText w:val=""/>
      <w:lvlJc w:val="left"/>
      <w:pPr>
        <w:ind w:left="1304" w:hanging="1304"/>
      </w:pPr>
      <w:rPr>
        <w:rFonts w:hint="default"/>
      </w:rPr>
    </w:lvl>
    <w:lvl w:ilvl="8">
      <w:start w:val="1"/>
      <w:numFmt w:val="none"/>
      <w:suff w:val="nothing"/>
      <w:lvlText w:val=""/>
      <w:lvlJc w:val="left"/>
      <w:pPr>
        <w:ind w:left="1304" w:hanging="1304"/>
      </w:pPr>
      <w:rPr>
        <w:rFonts w:hint="default"/>
      </w:rPr>
    </w:lvl>
  </w:abstractNum>
  <w:abstractNum w:abstractNumId="10" w15:restartNumberingAfterBreak="0">
    <w:nsid w:val="24E6449D"/>
    <w:multiLevelType w:val="hybridMultilevel"/>
    <w:tmpl w:val="0ECCEB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51713C0"/>
    <w:multiLevelType w:val="multilevel"/>
    <w:tmpl w:val="018EF764"/>
    <w:numStyleLink w:val="Otsikkonumerointi"/>
  </w:abstractNum>
  <w:abstractNum w:abstractNumId="12" w15:restartNumberingAfterBreak="0">
    <w:nsid w:val="284B1053"/>
    <w:multiLevelType w:val="hybridMultilevel"/>
    <w:tmpl w:val="F1D4D7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DB534D3"/>
    <w:multiLevelType w:val="multilevel"/>
    <w:tmpl w:val="7E923A54"/>
    <w:styleLink w:val="Luettelomerkit"/>
    <w:lvl w:ilvl="0">
      <w:start w:val="1"/>
      <w:numFmt w:val="bullet"/>
      <w:pStyle w:val="Merkittyluettelo"/>
      <w:lvlText w:val=""/>
      <w:lvlJc w:val="left"/>
      <w:pPr>
        <w:ind w:left="397" w:hanging="397"/>
      </w:pPr>
      <w:rPr>
        <w:rFonts w:ascii="Symbol" w:hAnsi="Symbol" w:hint="default"/>
        <w:color w:val="00A6D6" w:themeColor="accent2"/>
        <w:sz w:val="16"/>
      </w:rPr>
    </w:lvl>
    <w:lvl w:ilvl="1">
      <w:start w:val="1"/>
      <w:numFmt w:val="bullet"/>
      <w:lvlText w:val=""/>
      <w:lvlJc w:val="left"/>
      <w:pPr>
        <w:ind w:left="794" w:hanging="397"/>
      </w:pPr>
      <w:rPr>
        <w:rFonts w:ascii="Symbol" w:hAnsi="Symbol" w:hint="default"/>
        <w:color w:val="00A6D6" w:themeColor="accent2"/>
      </w:rPr>
    </w:lvl>
    <w:lvl w:ilvl="2">
      <w:start w:val="1"/>
      <w:numFmt w:val="bullet"/>
      <w:lvlText w:val=""/>
      <w:lvlJc w:val="left"/>
      <w:pPr>
        <w:ind w:left="1191" w:hanging="397"/>
      </w:pPr>
      <w:rPr>
        <w:rFonts w:ascii="Symbol" w:hAnsi="Symbol" w:hint="default"/>
        <w:color w:val="00A6D6" w:themeColor="accent2"/>
      </w:rPr>
    </w:lvl>
    <w:lvl w:ilvl="3">
      <w:start w:val="1"/>
      <w:numFmt w:val="bullet"/>
      <w:lvlText w:val=""/>
      <w:lvlJc w:val="left"/>
      <w:pPr>
        <w:ind w:left="1588" w:hanging="397"/>
      </w:pPr>
      <w:rPr>
        <w:rFonts w:ascii="Symbol" w:hAnsi="Symbol" w:hint="default"/>
        <w:color w:val="00A6D6" w:themeColor="accent2"/>
      </w:rPr>
    </w:lvl>
    <w:lvl w:ilvl="4">
      <w:start w:val="1"/>
      <w:numFmt w:val="bullet"/>
      <w:lvlText w:val=""/>
      <w:lvlJc w:val="left"/>
      <w:pPr>
        <w:ind w:left="1985" w:hanging="397"/>
      </w:pPr>
      <w:rPr>
        <w:rFonts w:ascii="Symbol" w:hAnsi="Symbol" w:hint="default"/>
        <w:color w:val="00A6D6" w:themeColor="accent2"/>
      </w:rPr>
    </w:lvl>
    <w:lvl w:ilvl="5">
      <w:start w:val="1"/>
      <w:numFmt w:val="bullet"/>
      <w:lvlText w:val=""/>
      <w:lvlJc w:val="left"/>
      <w:pPr>
        <w:ind w:left="2382" w:hanging="397"/>
      </w:pPr>
      <w:rPr>
        <w:rFonts w:ascii="Symbol" w:hAnsi="Symbol" w:hint="default"/>
        <w:color w:val="00A6D6" w:themeColor="accent2"/>
      </w:rPr>
    </w:lvl>
    <w:lvl w:ilvl="6">
      <w:start w:val="1"/>
      <w:numFmt w:val="bullet"/>
      <w:lvlText w:val=""/>
      <w:lvlJc w:val="left"/>
      <w:pPr>
        <w:ind w:left="2779" w:hanging="397"/>
      </w:pPr>
      <w:rPr>
        <w:rFonts w:ascii="Symbol" w:hAnsi="Symbol" w:hint="default"/>
        <w:color w:val="00A6D6" w:themeColor="accent2"/>
      </w:rPr>
    </w:lvl>
    <w:lvl w:ilvl="7">
      <w:start w:val="1"/>
      <w:numFmt w:val="bullet"/>
      <w:lvlText w:val=""/>
      <w:lvlJc w:val="left"/>
      <w:pPr>
        <w:ind w:left="3176" w:hanging="397"/>
      </w:pPr>
      <w:rPr>
        <w:rFonts w:ascii="Symbol" w:hAnsi="Symbol" w:hint="default"/>
        <w:color w:val="00A6D6" w:themeColor="accent2"/>
      </w:rPr>
    </w:lvl>
    <w:lvl w:ilvl="8">
      <w:start w:val="1"/>
      <w:numFmt w:val="bullet"/>
      <w:lvlText w:val=""/>
      <w:lvlJc w:val="left"/>
      <w:pPr>
        <w:ind w:left="3573" w:hanging="397"/>
      </w:pPr>
      <w:rPr>
        <w:rFonts w:ascii="Symbol" w:hAnsi="Symbol" w:hint="default"/>
        <w:color w:val="00A6D6" w:themeColor="accent2"/>
      </w:rPr>
    </w:lvl>
  </w:abstractNum>
  <w:abstractNum w:abstractNumId="14" w15:restartNumberingAfterBreak="0">
    <w:nsid w:val="32E83372"/>
    <w:multiLevelType w:val="multilevel"/>
    <w:tmpl w:val="018EF764"/>
    <w:numStyleLink w:val="Otsikkonumerointi"/>
  </w:abstractNum>
  <w:abstractNum w:abstractNumId="15" w15:restartNumberingAfterBreak="0">
    <w:nsid w:val="3F1002DB"/>
    <w:multiLevelType w:val="hybridMultilevel"/>
    <w:tmpl w:val="8718279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8EE05A5"/>
    <w:multiLevelType w:val="hybridMultilevel"/>
    <w:tmpl w:val="7270C2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9DF274F"/>
    <w:multiLevelType w:val="multilevel"/>
    <w:tmpl w:val="7E923A54"/>
    <w:numStyleLink w:val="Luettelomerkit"/>
  </w:abstractNum>
  <w:abstractNum w:abstractNumId="18" w15:restartNumberingAfterBreak="0">
    <w:nsid w:val="4C117F2A"/>
    <w:multiLevelType w:val="hybridMultilevel"/>
    <w:tmpl w:val="8E1EC0F2"/>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01D27EF"/>
    <w:multiLevelType w:val="hybridMultilevel"/>
    <w:tmpl w:val="137262DA"/>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503114F"/>
    <w:multiLevelType w:val="hybridMultilevel"/>
    <w:tmpl w:val="7166E5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6EC5FC1"/>
    <w:multiLevelType w:val="multilevel"/>
    <w:tmpl w:val="273A2D2A"/>
    <w:styleLink w:val="Numerointi"/>
    <w:lvl w:ilvl="0">
      <w:start w:val="1"/>
      <w:numFmt w:val="decimal"/>
      <w:pStyle w:val="Numeroituluettelo"/>
      <w:lvlText w:val="%1."/>
      <w:lvlJc w:val="left"/>
      <w:pPr>
        <w:ind w:left="397" w:hanging="397"/>
      </w:pPr>
      <w:rPr>
        <w:rFonts w:hint="default"/>
      </w:rPr>
    </w:lvl>
    <w:lvl w:ilvl="1">
      <w:start w:val="1"/>
      <w:numFmt w:val="bullet"/>
      <w:lvlText w:val=""/>
      <w:lvlJc w:val="left"/>
      <w:pPr>
        <w:ind w:left="794" w:hanging="397"/>
      </w:pPr>
      <w:rPr>
        <w:rFonts w:ascii="Symbol" w:hAnsi="Symbol" w:hint="default"/>
        <w:color w:val="00A6D6" w:themeColor="accent2"/>
      </w:rPr>
    </w:lvl>
    <w:lvl w:ilvl="2">
      <w:start w:val="1"/>
      <w:numFmt w:val="bullet"/>
      <w:lvlText w:val=""/>
      <w:lvlJc w:val="left"/>
      <w:pPr>
        <w:ind w:left="1191" w:hanging="397"/>
      </w:pPr>
      <w:rPr>
        <w:rFonts w:ascii="Symbol" w:hAnsi="Symbol" w:hint="default"/>
        <w:color w:val="00A6D6" w:themeColor="accent2"/>
      </w:rPr>
    </w:lvl>
    <w:lvl w:ilvl="3">
      <w:start w:val="1"/>
      <w:numFmt w:val="bullet"/>
      <w:lvlText w:val=""/>
      <w:lvlJc w:val="left"/>
      <w:pPr>
        <w:ind w:left="1588" w:hanging="397"/>
      </w:pPr>
      <w:rPr>
        <w:rFonts w:ascii="Symbol" w:hAnsi="Symbol" w:hint="default"/>
        <w:color w:val="00A6D6" w:themeColor="accent2"/>
      </w:rPr>
    </w:lvl>
    <w:lvl w:ilvl="4">
      <w:start w:val="1"/>
      <w:numFmt w:val="bullet"/>
      <w:lvlText w:val=""/>
      <w:lvlJc w:val="left"/>
      <w:pPr>
        <w:ind w:left="1985" w:hanging="397"/>
      </w:pPr>
      <w:rPr>
        <w:rFonts w:ascii="Symbol" w:hAnsi="Symbol" w:hint="default"/>
        <w:color w:val="00A6D6" w:themeColor="accent2"/>
      </w:rPr>
    </w:lvl>
    <w:lvl w:ilvl="5">
      <w:start w:val="1"/>
      <w:numFmt w:val="bullet"/>
      <w:lvlText w:val=""/>
      <w:lvlJc w:val="left"/>
      <w:pPr>
        <w:ind w:left="2382" w:hanging="397"/>
      </w:pPr>
      <w:rPr>
        <w:rFonts w:ascii="Symbol" w:hAnsi="Symbol" w:hint="default"/>
        <w:color w:val="00A6D6" w:themeColor="accent2"/>
      </w:rPr>
    </w:lvl>
    <w:lvl w:ilvl="6">
      <w:start w:val="1"/>
      <w:numFmt w:val="bullet"/>
      <w:lvlText w:val=""/>
      <w:lvlJc w:val="left"/>
      <w:pPr>
        <w:ind w:left="2779" w:hanging="397"/>
      </w:pPr>
      <w:rPr>
        <w:rFonts w:ascii="Symbol" w:hAnsi="Symbol" w:hint="default"/>
        <w:color w:val="00A6D6" w:themeColor="accent2"/>
      </w:rPr>
    </w:lvl>
    <w:lvl w:ilvl="7">
      <w:start w:val="1"/>
      <w:numFmt w:val="bullet"/>
      <w:lvlText w:val=""/>
      <w:lvlJc w:val="left"/>
      <w:pPr>
        <w:ind w:left="3176" w:hanging="397"/>
      </w:pPr>
      <w:rPr>
        <w:rFonts w:ascii="Symbol" w:hAnsi="Symbol" w:hint="default"/>
        <w:color w:val="00A6D6" w:themeColor="accent2"/>
      </w:rPr>
    </w:lvl>
    <w:lvl w:ilvl="8">
      <w:start w:val="1"/>
      <w:numFmt w:val="bullet"/>
      <w:lvlText w:val=""/>
      <w:lvlJc w:val="left"/>
      <w:pPr>
        <w:ind w:left="3573" w:hanging="397"/>
      </w:pPr>
      <w:rPr>
        <w:rFonts w:ascii="Symbol" w:hAnsi="Symbol" w:hint="default"/>
        <w:color w:val="00A6D6" w:themeColor="accent2"/>
      </w:rPr>
    </w:lvl>
  </w:abstractNum>
  <w:abstractNum w:abstractNumId="22" w15:restartNumberingAfterBreak="0">
    <w:nsid w:val="59486101"/>
    <w:multiLevelType w:val="hybridMultilevel"/>
    <w:tmpl w:val="7D6E7B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A9E1FC6"/>
    <w:multiLevelType w:val="multilevel"/>
    <w:tmpl w:val="7E923A54"/>
    <w:numStyleLink w:val="Luettelomerkit"/>
  </w:abstractNum>
  <w:abstractNum w:abstractNumId="24" w15:restartNumberingAfterBreak="0">
    <w:nsid w:val="66E07AD3"/>
    <w:multiLevelType w:val="hybridMultilevel"/>
    <w:tmpl w:val="623C0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BC669CF"/>
    <w:multiLevelType w:val="hybridMultilevel"/>
    <w:tmpl w:val="DFF68C4A"/>
    <w:lvl w:ilvl="0" w:tplc="11265D7C">
      <w:start w:val="2"/>
      <w:numFmt w:val="bullet"/>
      <w:lvlText w:val="-"/>
      <w:lvlJc w:val="left"/>
      <w:pPr>
        <w:ind w:left="720" w:hanging="360"/>
      </w:pPr>
      <w:rPr>
        <w:rFonts w:ascii="Verdana" w:eastAsiaTheme="minorHAnsi" w:hAnsi="Verdana" w:cs="Verdan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1133821"/>
    <w:multiLevelType w:val="hybridMultilevel"/>
    <w:tmpl w:val="152479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13559FA"/>
    <w:multiLevelType w:val="hybridMultilevel"/>
    <w:tmpl w:val="4CEA3D2A"/>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 w:numId="3">
    <w:abstractNumId w:val="13"/>
  </w:num>
  <w:num w:numId="4">
    <w:abstractNumId w:val="21"/>
  </w:num>
  <w:num w:numId="5">
    <w:abstractNumId w:val="9"/>
  </w:num>
  <w:num w:numId="6">
    <w:abstractNumId w:val="11"/>
  </w:num>
  <w:num w:numId="7">
    <w:abstractNumId w:val="14"/>
  </w:num>
  <w:num w:numId="8">
    <w:abstractNumId w:val="17"/>
  </w:num>
  <w:num w:numId="9">
    <w:abstractNumId w:val="3"/>
  </w:num>
  <w:num w:numId="10">
    <w:abstractNumId w:val="23"/>
  </w:num>
  <w:num w:numId="11">
    <w:abstractNumId w:val="5"/>
  </w:num>
  <w:num w:numId="12">
    <w:abstractNumId w:val="25"/>
  </w:num>
  <w:num w:numId="13">
    <w:abstractNumId w:val="12"/>
  </w:num>
  <w:num w:numId="14">
    <w:abstractNumId w:val="4"/>
  </w:num>
  <w:num w:numId="15">
    <w:abstractNumId w:val="26"/>
  </w:num>
  <w:num w:numId="16">
    <w:abstractNumId w:val="24"/>
  </w:num>
  <w:num w:numId="17">
    <w:abstractNumId w:val="7"/>
  </w:num>
  <w:num w:numId="18">
    <w:abstractNumId w:val="10"/>
  </w:num>
  <w:num w:numId="19">
    <w:abstractNumId w:val="19"/>
  </w:num>
  <w:num w:numId="20">
    <w:abstractNumId w:val="2"/>
  </w:num>
  <w:num w:numId="21">
    <w:abstractNumId w:val="27"/>
  </w:num>
  <w:num w:numId="22">
    <w:abstractNumId w:val="16"/>
  </w:num>
  <w:num w:numId="23">
    <w:abstractNumId w:val="6"/>
  </w:num>
  <w:num w:numId="24">
    <w:abstractNumId w:val="20"/>
  </w:num>
  <w:num w:numId="25">
    <w:abstractNumId w:val="18"/>
  </w:num>
  <w:num w:numId="26">
    <w:abstractNumId w:val="8"/>
  </w:num>
  <w:num w:numId="27">
    <w:abstractNumId w:val="1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attachedTemplate r:id="rId1"/>
  <w:defaultTabStop w:val="1304"/>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9D9"/>
    <w:rsid w:val="000569A9"/>
    <w:rsid w:val="00066325"/>
    <w:rsid w:val="000762B7"/>
    <w:rsid w:val="000A58D6"/>
    <w:rsid w:val="000D15A5"/>
    <w:rsid w:val="000D7D2D"/>
    <w:rsid w:val="000E37B5"/>
    <w:rsid w:val="000F204E"/>
    <w:rsid w:val="000F6045"/>
    <w:rsid w:val="00127316"/>
    <w:rsid w:val="001A1055"/>
    <w:rsid w:val="001B156C"/>
    <w:rsid w:val="001F346B"/>
    <w:rsid w:val="001F3AC3"/>
    <w:rsid w:val="001F4EC4"/>
    <w:rsid w:val="00213B47"/>
    <w:rsid w:val="00222E67"/>
    <w:rsid w:val="002233A8"/>
    <w:rsid w:val="00227EC3"/>
    <w:rsid w:val="00250D2A"/>
    <w:rsid w:val="00260DFC"/>
    <w:rsid w:val="002658D4"/>
    <w:rsid w:val="0027518D"/>
    <w:rsid w:val="00277DEB"/>
    <w:rsid w:val="00296B7D"/>
    <w:rsid w:val="0029767A"/>
    <w:rsid w:val="003014B2"/>
    <w:rsid w:val="00315D77"/>
    <w:rsid w:val="003C4476"/>
    <w:rsid w:val="003D367A"/>
    <w:rsid w:val="003E5AFF"/>
    <w:rsid w:val="00406D37"/>
    <w:rsid w:val="00407469"/>
    <w:rsid w:val="004219D9"/>
    <w:rsid w:val="00434AEC"/>
    <w:rsid w:val="0043552F"/>
    <w:rsid w:val="00462FB3"/>
    <w:rsid w:val="004A1FEC"/>
    <w:rsid w:val="004B23E2"/>
    <w:rsid w:val="004C3183"/>
    <w:rsid w:val="004C4858"/>
    <w:rsid w:val="004D18D1"/>
    <w:rsid w:val="004D3565"/>
    <w:rsid w:val="004D7638"/>
    <w:rsid w:val="004E5ED4"/>
    <w:rsid w:val="005019DD"/>
    <w:rsid w:val="00525807"/>
    <w:rsid w:val="005406C4"/>
    <w:rsid w:val="005431DC"/>
    <w:rsid w:val="00553465"/>
    <w:rsid w:val="005672B8"/>
    <w:rsid w:val="0058439C"/>
    <w:rsid w:val="005854BB"/>
    <w:rsid w:val="005966D1"/>
    <w:rsid w:val="005A60D9"/>
    <w:rsid w:val="005B267A"/>
    <w:rsid w:val="005C43A0"/>
    <w:rsid w:val="005F46F7"/>
    <w:rsid w:val="005F6117"/>
    <w:rsid w:val="00607649"/>
    <w:rsid w:val="00610E57"/>
    <w:rsid w:val="006202D1"/>
    <w:rsid w:val="00622AFB"/>
    <w:rsid w:val="00640DEC"/>
    <w:rsid w:val="00687039"/>
    <w:rsid w:val="006873B6"/>
    <w:rsid w:val="00687EEC"/>
    <w:rsid w:val="00693A4A"/>
    <w:rsid w:val="006A143F"/>
    <w:rsid w:val="006A6BC8"/>
    <w:rsid w:val="006C702C"/>
    <w:rsid w:val="006D2261"/>
    <w:rsid w:val="00704830"/>
    <w:rsid w:val="007448E6"/>
    <w:rsid w:val="00751FA0"/>
    <w:rsid w:val="00766ED3"/>
    <w:rsid w:val="00767518"/>
    <w:rsid w:val="007B3AB9"/>
    <w:rsid w:val="007E39DA"/>
    <w:rsid w:val="00833924"/>
    <w:rsid w:val="00872B19"/>
    <w:rsid w:val="008853D6"/>
    <w:rsid w:val="00887E54"/>
    <w:rsid w:val="008A19B6"/>
    <w:rsid w:val="008B7736"/>
    <w:rsid w:val="008F022B"/>
    <w:rsid w:val="009076D4"/>
    <w:rsid w:val="00951C28"/>
    <w:rsid w:val="00967F57"/>
    <w:rsid w:val="0097122D"/>
    <w:rsid w:val="00983278"/>
    <w:rsid w:val="00986D7E"/>
    <w:rsid w:val="009A7092"/>
    <w:rsid w:val="009C0E4A"/>
    <w:rsid w:val="009C4727"/>
    <w:rsid w:val="00A17AA6"/>
    <w:rsid w:val="00A236D6"/>
    <w:rsid w:val="00A254FC"/>
    <w:rsid w:val="00A300AD"/>
    <w:rsid w:val="00A456CF"/>
    <w:rsid w:val="00A61656"/>
    <w:rsid w:val="00A83354"/>
    <w:rsid w:val="00A96BD3"/>
    <w:rsid w:val="00AC2CE5"/>
    <w:rsid w:val="00B05FF9"/>
    <w:rsid w:val="00B157E9"/>
    <w:rsid w:val="00B32088"/>
    <w:rsid w:val="00B33020"/>
    <w:rsid w:val="00B35C01"/>
    <w:rsid w:val="00B57423"/>
    <w:rsid w:val="00B57FA4"/>
    <w:rsid w:val="00B763BF"/>
    <w:rsid w:val="00BC2641"/>
    <w:rsid w:val="00BD7BAB"/>
    <w:rsid w:val="00BE4E63"/>
    <w:rsid w:val="00BF2596"/>
    <w:rsid w:val="00C321B4"/>
    <w:rsid w:val="00C56E84"/>
    <w:rsid w:val="00C627DE"/>
    <w:rsid w:val="00C74B0C"/>
    <w:rsid w:val="00C816FB"/>
    <w:rsid w:val="00C84A7F"/>
    <w:rsid w:val="00C95859"/>
    <w:rsid w:val="00CC4C5B"/>
    <w:rsid w:val="00CE54F5"/>
    <w:rsid w:val="00CF54FC"/>
    <w:rsid w:val="00D0181A"/>
    <w:rsid w:val="00D05367"/>
    <w:rsid w:val="00D12DCC"/>
    <w:rsid w:val="00D14586"/>
    <w:rsid w:val="00D3684F"/>
    <w:rsid w:val="00D63BFE"/>
    <w:rsid w:val="00D84FC9"/>
    <w:rsid w:val="00D9280E"/>
    <w:rsid w:val="00DB392E"/>
    <w:rsid w:val="00DD0E94"/>
    <w:rsid w:val="00DE7551"/>
    <w:rsid w:val="00E11BBF"/>
    <w:rsid w:val="00E16EEA"/>
    <w:rsid w:val="00E177C8"/>
    <w:rsid w:val="00E448D8"/>
    <w:rsid w:val="00E73F1A"/>
    <w:rsid w:val="00EA171F"/>
    <w:rsid w:val="00EC6DE5"/>
    <w:rsid w:val="00ED2F1B"/>
    <w:rsid w:val="00EE145D"/>
    <w:rsid w:val="00EE3EF3"/>
    <w:rsid w:val="00EE6C9A"/>
    <w:rsid w:val="00EF1C52"/>
    <w:rsid w:val="00F031F0"/>
    <w:rsid w:val="00F061E2"/>
    <w:rsid w:val="00F14460"/>
    <w:rsid w:val="00F27402"/>
    <w:rsid w:val="00F4181B"/>
    <w:rsid w:val="00F42D13"/>
    <w:rsid w:val="00F87D04"/>
    <w:rsid w:val="00F90021"/>
    <w:rsid w:val="00FC0179"/>
    <w:rsid w:val="00FC11C4"/>
    <w:rsid w:val="00FC71A2"/>
    <w:rsid w:val="00FE0C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586E8"/>
  <w15:docId w15:val="{DBE30BFC-4644-42A1-BABC-EDD92BA8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18"/>
        <w:szCs w:val="18"/>
        <w:lang w:val="fi-FI" w:eastAsia="en-US" w:bidi="ar-SA"/>
      </w:rPr>
    </w:rPrDefault>
    <w:pPrDefault>
      <w:pPr>
        <w:spacing w:line="293" w:lineRule="auto"/>
      </w:pPr>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D12DCC"/>
  </w:style>
  <w:style w:type="paragraph" w:styleId="Otsikko1">
    <w:name w:val="heading 1"/>
    <w:basedOn w:val="Normaali"/>
    <w:next w:val="Leipteksti"/>
    <w:link w:val="Otsikko1Char"/>
    <w:uiPriority w:val="9"/>
    <w:qFormat/>
    <w:rsid w:val="00610E57"/>
    <w:pPr>
      <w:keepNext/>
      <w:keepLines/>
      <w:pageBreakBefore/>
      <w:numPr>
        <w:numId w:val="7"/>
      </w:numPr>
      <w:spacing w:after="1680" w:line="240" w:lineRule="auto"/>
      <w:outlineLvl w:val="0"/>
    </w:pPr>
    <w:rPr>
      <w:rFonts w:asciiTheme="majorHAnsi" w:eastAsiaTheme="majorEastAsia" w:hAnsiTheme="majorHAnsi" w:cstheme="majorBidi"/>
      <w:bCs/>
      <w:color w:val="002E63"/>
      <w:sz w:val="48"/>
      <w:szCs w:val="28"/>
    </w:rPr>
  </w:style>
  <w:style w:type="paragraph" w:styleId="Otsikko2">
    <w:name w:val="heading 2"/>
    <w:basedOn w:val="Normaali"/>
    <w:next w:val="Leipteksti"/>
    <w:link w:val="Otsikko2Char"/>
    <w:uiPriority w:val="9"/>
    <w:qFormat/>
    <w:rsid w:val="00D12DCC"/>
    <w:pPr>
      <w:keepNext/>
      <w:keepLines/>
      <w:numPr>
        <w:ilvl w:val="1"/>
        <w:numId w:val="7"/>
      </w:numPr>
      <w:spacing w:before="360" w:after="160"/>
      <w:outlineLvl w:val="1"/>
    </w:pPr>
    <w:rPr>
      <w:rFonts w:asciiTheme="majorHAnsi" w:eastAsiaTheme="majorEastAsia" w:hAnsiTheme="majorHAnsi" w:cstheme="majorBidi"/>
      <w:bCs/>
      <w:color w:val="00A6D6" w:themeColor="accent2"/>
      <w:sz w:val="28"/>
      <w:szCs w:val="26"/>
    </w:rPr>
  </w:style>
  <w:style w:type="paragraph" w:styleId="Otsikko3">
    <w:name w:val="heading 3"/>
    <w:basedOn w:val="Normaali"/>
    <w:next w:val="Leipteksti"/>
    <w:link w:val="Otsikko3Char"/>
    <w:uiPriority w:val="9"/>
    <w:qFormat/>
    <w:rsid w:val="005F6117"/>
    <w:pPr>
      <w:keepNext/>
      <w:keepLines/>
      <w:numPr>
        <w:ilvl w:val="2"/>
        <w:numId w:val="7"/>
      </w:numPr>
      <w:spacing w:before="360" w:after="160"/>
      <w:outlineLvl w:val="2"/>
    </w:pPr>
    <w:rPr>
      <w:rFonts w:asciiTheme="majorHAnsi" w:eastAsiaTheme="majorEastAsia" w:hAnsiTheme="majorHAnsi" w:cstheme="majorBidi"/>
      <w:b/>
      <w:bCs/>
      <w:sz w:val="22"/>
    </w:rPr>
  </w:style>
  <w:style w:type="paragraph" w:styleId="Otsikko4">
    <w:name w:val="heading 4"/>
    <w:basedOn w:val="Normaali"/>
    <w:next w:val="Leipteksti"/>
    <w:link w:val="Otsikko4Char"/>
    <w:uiPriority w:val="9"/>
    <w:rsid w:val="00D12DCC"/>
    <w:pPr>
      <w:keepNext/>
      <w:keepLines/>
      <w:spacing w:after="180"/>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5F46F7"/>
    <w:pPr>
      <w:keepNext/>
      <w:keepLines/>
      <w:spacing w:after="180"/>
      <w:ind w:left="1304"/>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640DEC"/>
    <w:pPr>
      <w:keepNext/>
      <w:keepLines/>
      <w:spacing w:after="180"/>
      <w:ind w:left="1304"/>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3014B2"/>
    <w:pPr>
      <w:keepNext/>
      <w:keepLines/>
      <w:spacing w:after="180"/>
      <w:ind w:left="1304"/>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1B156C"/>
    <w:pPr>
      <w:keepNext/>
      <w:keepLines/>
      <w:spacing w:after="180"/>
      <w:ind w:left="1304"/>
      <w:outlineLvl w:val="7"/>
    </w:pPr>
    <w:rPr>
      <w:rFonts w:asciiTheme="majorHAnsi" w:eastAsiaTheme="majorEastAsia" w:hAnsiTheme="majorHAnsi" w:cstheme="majorBidi"/>
      <w:szCs w:val="20"/>
    </w:rPr>
  </w:style>
  <w:style w:type="paragraph" w:styleId="Otsikko9">
    <w:name w:val="heading 9"/>
    <w:basedOn w:val="Normaali"/>
    <w:next w:val="Leipteksti"/>
    <w:link w:val="Otsikko9Char"/>
    <w:uiPriority w:val="9"/>
    <w:rsid w:val="001B156C"/>
    <w:pPr>
      <w:keepNext/>
      <w:keepLines/>
      <w:spacing w:after="180"/>
      <w:ind w:left="1304"/>
      <w:outlineLvl w:val="8"/>
    </w:pPr>
    <w:rPr>
      <w:rFonts w:asciiTheme="majorHAnsi" w:eastAsiaTheme="majorEastAsia" w:hAnsiTheme="majorHAnsi" w:cstheme="majorBidi"/>
      <w:iCs/>
      <w:szCs w:val="20"/>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Leipteksti"/>
    <w:link w:val="OtsikkoChar"/>
    <w:uiPriority w:val="10"/>
    <w:rsid w:val="00462FB3"/>
    <w:pPr>
      <w:spacing w:after="180"/>
      <w:contextualSpacing/>
    </w:pPr>
    <w:rPr>
      <w:rFonts w:asciiTheme="majorHAnsi" w:eastAsiaTheme="majorEastAsia" w:hAnsiTheme="majorHAnsi" w:cstheme="majorBidi"/>
      <w:b/>
      <w:sz w:val="22"/>
      <w:szCs w:val="52"/>
    </w:rPr>
  </w:style>
  <w:style w:type="character" w:customStyle="1" w:styleId="OtsikkoChar">
    <w:name w:val="Otsikko Char"/>
    <w:basedOn w:val="Kappaleenoletusfontti"/>
    <w:link w:val="Otsikko"/>
    <w:uiPriority w:val="10"/>
    <w:rsid w:val="00462FB3"/>
    <w:rPr>
      <w:rFonts w:asciiTheme="majorHAnsi" w:eastAsiaTheme="majorEastAsia" w:hAnsiTheme="majorHAnsi" w:cstheme="majorBidi"/>
      <w:b/>
      <w:sz w:val="22"/>
      <w:szCs w:val="52"/>
    </w:rPr>
  </w:style>
  <w:style w:type="character" w:customStyle="1" w:styleId="Otsikko1Char">
    <w:name w:val="Otsikko 1 Char"/>
    <w:basedOn w:val="Kappaleenoletusfontti"/>
    <w:link w:val="Otsikko1"/>
    <w:uiPriority w:val="9"/>
    <w:rsid w:val="00610E57"/>
    <w:rPr>
      <w:rFonts w:asciiTheme="majorHAnsi" w:eastAsiaTheme="majorEastAsia" w:hAnsiTheme="majorHAnsi" w:cstheme="majorBidi"/>
      <w:bCs/>
      <w:color w:val="002E63"/>
      <w:sz w:val="48"/>
      <w:szCs w:val="28"/>
    </w:rPr>
  </w:style>
  <w:style w:type="paragraph" w:styleId="Leipteksti">
    <w:name w:val="Body Text"/>
    <w:basedOn w:val="Normaali"/>
    <w:next w:val="Leipteksti2"/>
    <w:link w:val="LeiptekstiChar"/>
    <w:uiPriority w:val="1"/>
    <w:qFormat/>
    <w:rsid w:val="00D12DCC"/>
  </w:style>
  <w:style w:type="character" w:customStyle="1" w:styleId="LeiptekstiChar">
    <w:name w:val="Leipäteksti Char"/>
    <w:basedOn w:val="Kappaleenoletusfontti"/>
    <w:link w:val="Leipteksti"/>
    <w:uiPriority w:val="1"/>
    <w:rsid w:val="00D12DCC"/>
  </w:style>
  <w:style w:type="character" w:customStyle="1" w:styleId="Otsikko2Char">
    <w:name w:val="Otsikko 2 Char"/>
    <w:basedOn w:val="Kappaleenoletusfontti"/>
    <w:link w:val="Otsikko2"/>
    <w:uiPriority w:val="9"/>
    <w:rsid w:val="00D12DCC"/>
    <w:rPr>
      <w:rFonts w:asciiTheme="majorHAnsi" w:eastAsiaTheme="majorEastAsia" w:hAnsiTheme="majorHAnsi" w:cstheme="majorBidi"/>
      <w:bCs/>
      <w:color w:val="00A6D6" w:themeColor="accent2"/>
      <w:sz w:val="28"/>
      <w:szCs w:val="26"/>
    </w:rPr>
  </w:style>
  <w:style w:type="character" w:customStyle="1" w:styleId="Otsikko3Char">
    <w:name w:val="Otsikko 3 Char"/>
    <w:basedOn w:val="Kappaleenoletusfontti"/>
    <w:link w:val="Otsikko3"/>
    <w:uiPriority w:val="9"/>
    <w:rsid w:val="005F6117"/>
    <w:rPr>
      <w:rFonts w:asciiTheme="majorHAnsi" w:eastAsiaTheme="majorEastAsia" w:hAnsiTheme="majorHAnsi" w:cstheme="majorBidi"/>
      <w:b/>
      <w:bCs/>
      <w:sz w:val="22"/>
    </w:rPr>
  </w:style>
  <w:style w:type="character" w:customStyle="1" w:styleId="Otsikko4Char">
    <w:name w:val="Otsikko 4 Char"/>
    <w:basedOn w:val="Kappaleenoletusfontti"/>
    <w:link w:val="Otsikko4"/>
    <w:uiPriority w:val="9"/>
    <w:rsid w:val="00D12DCC"/>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5F46F7"/>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640DEC"/>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3014B2"/>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1B156C"/>
    <w:rPr>
      <w:rFonts w:asciiTheme="majorHAnsi" w:eastAsiaTheme="majorEastAsia" w:hAnsiTheme="majorHAnsi" w:cstheme="majorBidi"/>
      <w:szCs w:val="20"/>
    </w:rPr>
  </w:style>
  <w:style w:type="character" w:customStyle="1" w:styleId="Otsikko9Char">
    <w:name w:val="Otsikko 9 Char"/>
    <w:basedOn w:val="Kappaleenoletusfontti"/>
    <w:link w:val="Otsikko9"/>
    <w:uiPriority w:val="9"/>
    <w:rsid w:val="001B156C"/>
    <w:rPr>
      <w:rFonts w:asciiTheme="majorHAnsi" w:eastAsiaTheme="majorEastAsia" w:hAnsiTheme="majorHAnsi" w:cstheme="majorBidi"/>
      <w:iCs/>
      <w:szCs w:val="20"/>
    </w:rPr>
  </w:style>
  <w:style w:type="paragraph" w:styleId="Sisllysluettelonotsikko">
    <w:name w:val="TOC Heading"/>
    <w:basedOn w:val="Otsikko"/>
    <w:next w:val="Normaali"/>
    <w:uiPriority w:val="39"/>
    <w:rsid w:val="00A61656"/>
    <w:pPr>
      <w:spacing w:after="1880"/>
    </w:pPr>
    <w:rPr>
      <w:b w:val="0"/>
      <w:color w:val="002E63" w:themeColor="accent1"/>
      <w:sz w:val="48"/>
    </w:rPr>
  </w:style>
  <w:style w:type="paragraph" w:styleId="Eivli">
    <w:name w:val="No Spacing"/>
    <w:uiPriority w:val="2"/>
    <w:qFormat/>
    <w:rsid w:val="00D12DCC"/>
  </w:style>
  <w:style w:type="paragraph" w:styleId="Yltunniste">
    <w:name w:val="header"/>
    <w:basedOn w:val="Normaali"/>
    <w:link w:val="YltunnisteChar"/>
    <w:uiPriority w:val="99"/>
    <w:rsid w:val="00A456CF"/>
    <w:rPr>
      <w:sz w:val="16"/>
    </w:rPr>
  </w:style>
  <w:style w:type="character" w:customStyle="1" w:styleId="YltunnisteChar">
    <w:name w:val="Ylätunniste Char"/>
    <w:basedOn w:val="Kappaleenoletusfontti"/>
    <w:link w:val="Yltunniste"/>
    <w:uiPriority w:val="99"/>
    <w:rsid w:val="00A456CF"/>
    <w:rPr>
      <w:sz w:val="16"/>
    </w:rPr>
  </w:style>
  <w:style w:type="paragraph" w:styleId="Alatunniste">
    <w:name w:val="footer"/>
    <w:basedOn w:val="Normaali"/>
    <w:link w:val="AlatunnisteChar"/>
    <w:uiPriority w:val="99"/>
    <w:rsid w:val="00A456CF"/>
    <w:pPr>
      <w:spacing w:line="240" w:lineRule="auto"/>
    </w:pPr>
    <w:rPr>
      <w:sz w:val="16"/>
    </w:rPr>
  </w:style>
  <w:style w:type="character" w:customStyle="1" w:styleId="AlatunnisteChar">
    <w:name w:val="Alatunniste Char"/>
    <w:basedOn w:val="Kappaleenoletusfontti"/>
    <w:link w:val="Alatunniste"/>
    <w:uiPriority w:val="99"/>
    <w:rsid w:val="00A456CF"/>
    <w:rPr>
      <w:sz w:val="16"/>
    </w:rPr>
  </w:style>
  <w:style w:type="table" w:styleId="TaulukkoRuudukko">
    <w:name w:val="Table Grid"/>
    <w:basedOn w:val="Normaalitaulukko"/>
    <w:uiPriority w:val="59"/>
    <w:rsid w:val="0022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uudukkoa">
    <w:name w:val="Ei ruudukkoa"/>
    <w:basedOn w:val="Normaalitaulukko"/>
    <w:uiPriority w:val="99"/>
    <w:rsid w:val="002233A8"/>
    <w:tblPr>
      <w:tblCellMar>
        <w:left w:w="0" w:type="dxa"/>
        <w:right w:w="0" w:type="dxa"/>
      </w:tblCellMar>
    </w:tblPr>
  </w:style>
  <w:style w:type="paragraph" w:styleId="Seliteteksti">
    <w:name w:val="Balloon Text"/>
    <w:basedOn w:val="Normaali"/>
    <w:link w:val="SelitetekstiChar"/>
    <w:uiPriority w:val="99"/>
    <w:semiHidden/>
    <w:unhideWhenUsed/>
    <w:rsid w:val="008B7736"/>
    <w:rPr>
      <w:rFonts w:ascii="Tahoma" w:hAnsi="Tahoma" w:cs="Tahoma"/>
      <w:sz w:val="16"/>
      <w:szCs w:val="16"/>
    </w:rPr>
  </w:style>
  <w:style w:type="character" w:customStyle="1" w:styleId="SelitetekstiChar">
    <w:name w:val="Seliteteksti Char"/>
    <w:basedOn w:val="Kappaleenoletusfontti"/>
    <w:link w:val="Seliteteksti"/>
    <w:uiPriority w:val="99"/>
    <w:semiHidden/>
    <w:rsid w:val="008B7736"/>
    <w:rPr>
      <w:rFonts w:ascii="Tahoma" w:hAnsi="Tahoma" w:cs="Tahoma"/>
      <w:sz w:val="16"/>
      <w:szCs w:val="16"/>
    </w:rPr>
  </w:style>
  <w:style w:type="numbering" w:customStyle="1" w:styleId="Luettelomerkit">
    <w:name w:val="Luettelomerkit"/>
    <w:uiPriority w:val="99"/>
    <w:rsid w:val="00DB392E"/>
    <w:pPr>
      <w:numPr>
        <w:numId w:val="3"/>
      </w:numPr>
    </w:pPr>
  </w:style>
  <w:style w:type="numbering" w:customStyle="1" w:styleId="Numerointi">
    <w:name w:val="Numerointi"/>
    <w:uiPriority w:val="99"/>
    <w:rsid w:val="005B267A"/>
    <w:pPr>
      <w:numPr>
        <w:numId w:val="4"/>
      </w:numPr>
    </w:pPr>
  </w:style>
  <w:style w:type="paragraph" w:styleId="Merkittyluettelo">
    <w:name w:val="List Bullet"/>
    <w:basedOn w:val="Normaali"/>
    <w:uiPriority w:val="99"/>
    <w:qFormat/>
    <w:rsid w:val="00DB392E"/>
    <w:pPr>
      <w:numPr>
        <w:numId w:val="11"/>
      </w:numPr>
      <w:contextualSpacing/>
    </w:pPr>
  </w:style>
  <w:style w:type="character" w:styleId="Hyperlinkki">
    <w:name w:val="Hyperlink"/>
    <w:basedOn w:val="Kappaleenoletusfontti"/>
    <w:uiPriority w:val="99"/>
    <w:unhideWhenUsed/>
    <w:rsid w:val="00F42D13"/>
    <w:rPr>
      <w:color w:val="0000FF" w:themeColor="hyperlink"/>
      <w:u w:val="single"/>
    </w:rPr>
  </w:style>
  <w:style w:type="paragraph" w:styleId="Numeroituluettelo">
    <w:name w:val="List Number"/>
    <w:basedOn w:val="Normaali"/>
    <w:uiPriority w:val="99"/>
    <w:rsid w:val="005B267A"/>
    <w:pPr>
      <w:numPr>
        <w:numId w:val="4"/>
      </w:numPr>
      <w:spacing w:after="180"/>
      <w:contextualSpacing/>
    </w:pPr>
  </w:style>
  <w:style w:type="character" w:styleId="Paikkamerkkiteksti">
    <w:name w:val="Placeholder Text"/>
    <w:basedOn w:val="Kappaleenoletusfontti"/>
    <w:uiPriority w:val="99"/>
    <w:rsid w:val="00A17AA6"/>
    <w:rPr>
      <w:color w:val="auto"/>
    </w:rPr>
  </w:style>
  <w:style w:type="numbering" w:customStyle="1" w:styleId="Otsikkonumerointi">
    <w:name w:val="Otsikkonumerointi"/>
    <w:uiPriority w:val="99"/>
    <w:rsid w:val="0027518D"/>
    <w:pPr>
      <w:numPr>
        <w:numId w:val="5"/>
      </w:numPr>
    </w:pPr>
  </w:style>
  <w:style w:type="paragraph" w:styleId="Leipteksti2">
    <w:name w:val="Body Text 2"/>
    <w:basedOn w:val="Normaali"/>
    <w:link w:val="Leipteksti2Char"/>
    <w:uiPriority w:val="1"/>
    <w:qFormat/>
    <w:rsid w:val="003E5AFF"/>
    <w:pPr>
      <w:ind w:firstLine="284"/>
    </w:pPr>
    <w:rPr>
      <w:lang w:val="en-US"/>
    </w:rPr>
  </w:style>
  <w:style w:type="character" w:customStyle="1" w:styleId="Leipteksti2Char">
    <w:name w:val="Leipäteksti 2 Char"/>
    <w:basedOn w:val="Kappaleenoletusfontti"/>
    <w:link w:val="Leipteksti2"/>
    <w:uiPriority w:val="1"/>
    <w:rsid w:val="003E5AFF"/>
    <w:rPr>
      <w:lang w:val="en-US"/>
    </w:rPr>
  </w:style>
  <w:style w:type="paragraph" w:styleId="Sisluet1">
    <w:name w:val="toc 1"/>
    <w:basedOn w:val="Normaali"/>
    <w:next w:val="Normaali"/>
    <w:autoRedefine/>
    <w:uiPriority w:val="39"/>
    <w:rsid w:val="00D84FC9"/>
    <w:pPr>
      <w:tabs>
        <w:tab w:val="left" w:pos="660"/>
        <w:tab w:val="right" w:leader="dot" w:pos="7926"/>
      </w:tabs>
      <w:spacing w:before="160" w:after="60" w:line="240" w:lineRule="auto"/>
    </w:pPr>
    <w:rPr>
      <w:b/>
      <w:color w:val="00A6D6" w:themeColor="accent2"/>
    </w:rPr>
  </w:style>
  <w:style w:type="paragraph" w:styleId="Sisluet2">
    <w:name w:val="toc 2"/>
    <w:basedOn w:val="Normaali"/>
    <w:next w:val="Normaali"/>
    <w:autoRedefine/>
    <w:uiPriority w:val="39"/>
    <w:rsid w:val="00D84FC9"/>
    <w:pPr>
      <w:spacing w:after="60" w:line="240" w:lineRule="auto"/>
    </w:pPr>
  </w:style>
  <w:style w:type="paragraph" w:styleId="Sisluet3">
    <w:name w:val="toc 3"/>
    <w:basedOn w:val="Normaali"/>
    <w:next w:val="Normaali"/>
    <w:autoRedefine/>
    <w:uiPriority w:val="39"/>
    <w:rsid w:val="00D84FC9"/>
    <w:pPr>
      <w:spacing w:after="60" w:line="240" w:lineRule="auto"/>
    </w:pPr>
  </w:style>
  <w:style w:type="table" w:customStyle="1" w:styleId="Raportintaulukko">
    <w:name w:val="Raportin taulukko"/>
    <w:basedOn w:val="Normaalitaulukko"/>
    <w:uiPriority w:val="99"/>
    <w:rsid w:val="00AC2CE5"/>
    <w:pPr>
      <w:spacing w:line="240" w:lineRule="auto"/>
    </w:pPr>
    <w:tblPr>
      <w:tblBorders>
        <w:top w:val="single" w:sz="4" w:space="0" w:color="00A6D6" w:themeColor="accent2"/>
        <w:left w:val="single" w:sz="4" w:space="0" w:color="00A6D6" w:themeColor="accent2"/>
        <w:bottom w:val="single" w:sz="4" w:space="0" w:color="00A6D6" w:themeColor="accent2"/>
        <w:right w:val="single" w:sz="4" w:space="0" w:color="00A6D6" w:themeColor="accent2"/>
      </w:tblBorders>
      <w:tblCellMar>
        <w:top w:w="57" w:type="dxa"/>
        <w:bottom w:w="113" w:type="dxa"/>
      </w:tblCellMar>
    </w:tblPr>
    <w:tblStylePr w:type="firstRow">
      <w:rPr>
        <w:b/>
      </w:rPr>
      <w:tblPr/>
      <w:tcPr>
        <w:tcBorders>
          <w:top w:val="single" w:sz="4" w:space="0" w:color="00A6D6" w:themeColor="accent2"/>
          <w:left w:val="single" w:sz="4" w:space="0" w:color="00A6D6" w:themeColor="accent2"/>
          <w:bottom w:val="single" w:sz="4" w:space="0" w:color="00A6D6" w:themeColor="accent2"/>
          <w:right w:val="single" w:sz="4" w:space="0" w:color="00A6D6" w:themeColor="accent2"/>
          <w:insideH w:val="nil"/>
          <w:insideV w:val="nil"/>
          <w:tl2br w:val="nil"/>
          <w:tr2bl w:val="nil"/>
        </w:tcBorders>
        <w:shd w:val="clear" w:color="auto" w:fill="CD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taHe\AppData\Roaming\Microsoft\Templates\Kuntaliitto\Pitk&#228;%20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8A7C189C764CA2A594B1915EA11E34"/>
        <w:category>
          <w:name w:val="Yleiset"/>
          <w:gallery w:val="placeholder"/>
        </w:category>
        <w:types>
          <w:type w:val="bbPlcHdr"/>
        </w:types>
        <w:behaviors>
          <w:behavior w:val="content"/>
        </w:behaviors>
        <w:guid w:val="{1D52A225-2BFC-41E6-9126-2F125A7EF3C5}"/>
      </w:docPartPr>
      <w:docPartBody>
        <w:p w:rsidR="00000000" w:rsidRDefault="00957F48">
          <w:pPr>
            <w:pStyle w:val="DC8A7C189C764CA2A594B1915EA11E34"/>
          </w:pPr>
          <w:r w:rsidRPr="00967F57">
            <w:rPr>
              <w:rStyle w:val="Paikkamerkkiteksti"/>
              <w:color w:val="CDFFFF"/>
              <w:sz w:val="60"/>
              <w:szCs w:val="60"/>
            </w:rPr>
            <w:t>[</w:t>
          </w:r>
          <w:r>
            <w:rPr>
              <w:rStyle w:val="Paikkamerkkiteksti"/>
              <w:color w:val="CDFFFF"/>
              <w:sz w:val="60"/>
              <w:szCs w:val="60"/>
            </w:rPr>
            <w:t>Otsikko</w:t>
          </w:r>
          <w:r w:rsidRPr="00967F57">
            <w:rPr>
              <w:rStyle w:val="Paikkamerkkiteksti"/>
              <w:color w:val="CDFFFF"/>
              <w:sz w:val="60"/>
              <w:szCs w:val="6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81925743A6184F31AE916AE4085A0D5A">
    <w:name w:val="81925743A6184F31AE916AE4085A0D5A"/>
  </w:style>
  <w:style w:type="paragraph" w:customStyle="1" w:styleId="DC8A7C189C764CA2A594B1915EA11E34">
    <w:name w:val="DC8A7C189C764CA2A594B1915EA11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Kuntaliitto">
      <a:dk1>
        <a:srgbClr val="002E63"/>
      </a:dk1>
      <a:lt1>
        <a:sysClr val="window" lastClr="FFFFFF"/>
      </a:lt1>
      <a:dk2>
        <a:srgbClr val="000000"/>
      </a:dk2>
      <a:lt2>
        <a:srgbClr val="EEECE1"/>
      </a:lt2>
      <a:accent1>
        <a:srgbClr val="002E63"/>
      </a:accent1>
      <a:accent2>
        <a:srgbClr val="00A6D6"/>
      </a:accent2>
      <a:accent3>
        <a:srgbClr val="6B8F00"/>
      </a:accent3>
      <a:accent4>
        <a:srgbClr val="B5BA05"/>
      </a:accent4>
      <a:accent5>
        <a:srgbClr val="F25900"/>
      </a:accent5>
      <a:accent6>
        <a:srgbClr val="E0AD12"/>
      </a:accent6>
      <a:hlink>
        <a:srgbClr val="0000FF"/>
      </a:hlink>
      <a:folHlink>
        <a:srgbClr val="800080"/>
      </a:folHlink>
    </a:clrScheme>
    <a:fontScheme name="Kuntaliit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7B58-5E1D-45A7-9C9B-EAA5B399A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Pitkä asiakirja.dotx</Template>
  <TotalTime>87</TotalTime>
  <Pages>8</Pages>
  <Words>1279</Words>
  <Characters>10360</Characters>
  <Application>Microsoft Office Word</Application>
  <DocSecurity>0</DocSecurity>
  <Lines>86</Lines>
  <Paragraphs>23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Luottamushenkilöiden taloudellisten etuuksien perusteet</vt:lpstr>
      <vt:lpstr/>
    </vt:vector>
  </TitlesOfParts>
  <Company>Kuntaliitto</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Luottamushenkilöiden taloudellisten etuuksien perusteet</dc:title>
  <dc:creator>Partanen Heidi</dc:creator>
  <cp:lastModifiedBy>Partanen Heidi</cp:lastModifiedBy>
  <cp:revision>3</cp:revision>
  <dcterms:created xsi:type="dcterms:W3CDTF">2017-06-20T07:46:00Z</dcterms:created>
  <dcterms:modified xsi:type="dcterms:W3CDTF">2017-06-20T09:18:00Z</dcterms:modified>
</cp:coreProperties>
</file>