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749A2" w14:textId="106F3519" w:rsidR="004A0FA9" w:rsidRPr="00521BE2" w:rsidRDefault="00E36860" w:rsidP="00E36860">
      <w:pPr>
        <w:tabs>
          <w:tab w:val="left" w:pos="8305"/>
        </w:tabs>
        <w:rPr>
          <w:rFonts w:ascii="Verdana" w:eastAsia="Calibri" w:hAnsi="Verdana" w:cs="Times New Roman"/>
          <w:b/>
        </w:rPr>
      </w:pPr>
      <w:r>
        <w:rPr>
          <w:rFonts w:ascii="Verdana" w:eastAsia="Calibri" w:hAnsi="Verdana" w:cs="Times New Roman"/>
          <w:b/>
        </w:rPr>
        <w:tab/>
      </w:r>
    </w:p>
    <w:p w14:paraId="557F1E9A" w14:textId="77777777" w:rsidR="004A0FA9" w:rsidRPr="00521BE2" w:rsidRDefault="004A0FA9">
      <w:pPr>
        <w:rPr>
          <w:rFonts w:ascii="Verdana" w:eastAsia="Calibri" w:hAnsi="Verdana" w:cs="Times New Roman"/>
          <w:b/>
        </w:rPr>
      </w:pPr>
    </w:p>
    <w:p w14:paraId="3D7FC152" w14:textId="77777777" w:rsidR="004A0FA9" w:rsidRPr="00521BE2" w:rsidRDefault="004A0FA9">
      <w:pPr>
        <w:rPr>
          <w:rFonts w:ascii="Verdana" w:eastAsia="Calibri" w:hAnsi="Verdana" w:cs="Times New Roman"/>
          <w:b/>
        </w:rPr>
      </w:pPr>
    </w:p>
    <w:tbl>
      <w:tblPr>
        <w:tblStyle w:val="TaulukkoRuudukko"/>
        <w:tblW w:w="0" w:type="auto"/>
        <w:tblInd w:w="421" w:type="dxa"/>
        <w:tblLook w:val="04A0" w:firstRow="1" w:lastRow="0" w:firstColumn="1" w:lastColumn="0" w:noHBand="0" w:noVBand="1"/>
      </w:tblPr>
      <w:tblGrid>
        <w:gridCol w:w="13325"/>
      </w:tblGrid>
      <w:tr w:rsidR="004A0FA9" w:rsidRPr="00521BE2" w14:paraId="6FDF51B2" w14:textId="77777777" w:rsidTr="004E36D9">
        <w:trPr>
          <w:trHeight w:val="230"/>
        </w:trPr>
        <w:tc>
          <w:tcPr>
            <w:tcW w:w="13325" w:type="dxa"/>
          </w:tcPr>
          <w:p w14:paraId="0F98B187" w14:textId="58CDBCA4" w:rsidR="004A0FA9" w:rsidRPr="00521BE2" w:rsidRDefault="004246C8" w:rsidP="004246C8">
            <w:pPr>
              <w:rPr>
                <w:rFonts w:ascii="Verdana" w:eastAsia="Calibri" w:hAnsi="Verdana" w:cs="Times New Roman"/>
                <w:b/>
              </w:rPr>
            </w:pPr>
            <w:r>
              <w:rPr>
                <w:rFonts w:ascii="Verdana" w:eastAsia="Calibri" w:hAnsi="Verdana" w:cs="Times New Roman"/>
                <w:b/>
              </w:rPr>
              <w:t xml:space="preserve">OHJE: </w:t>
            </w:r>
            <w:r w:rsidR="004A0FA9" w:rsidRPr="004246C8">
              <w:rPr>
                <w:rFonts w:ascii="Verdana" w:eastAsia="Calibri" w:hAnsi="Verdana" w:cs="Times New Roman"/>
              </w:rPr>
              <w:t>Kuvatkaa ensin tähän kyseessä oleva sopimusmuutos ja sitä koskevat taustatiedot yleisellä tasolla, luetelkaa tiedossanne olevat hankinta- ja sopimusasiakirjat.</w:t>
            </w:r>
            <w:r w:rsidR="00E36860" w:rsidRPr="004246C8">
              <w:rPr>
                <w:rFonts w:ascii="Verdana" w:eastAsia="Calibri" w:hAnsi="Verdana" w:cs="Times New Roman"/>
              </w:rPr>
              <w:t xml:space="preserve"> Käyttäkää sen jälkeen kaikkia algoritmeja (kysymystaulukoita) järjestyksessä: sopimusmuutos, suorahankinta, väliaikainen maakuntaperuste</w:t>
            </w:r>
            <w:r w:rsidR="0040795C" w:rsidRPr="004246C8">
              <w:rPr>
                <w:rFonts w:ascii="Verdana" w:eastAsia="Calibri" w:hAnsi="Verdana" w:cs="Times New Roman"/>
              </w:rPr>
              <w:t xml:space="preserve"> ja valtiontuki</w:t>
            </w:r>
            <w:r w:rsidR="00E36860" w:rsidRPr="004246C8">
              <w:rPr>
                <w:rFonts w:ascii="Verdana" w:eastAsia="Calibri" w:hAnsi="Verdana" w:cs="Times New Roman"/>
              </w:rPr>
              <w:t>.</w:t>
            </w:r>
          </w:p>
        </w:tc>
      </w:tr>
      <w:tr w:rsidR="004A0FA9" w:rsidRPr="00521BE2" w14:paraId="7DB0E915" w14:textId="77777777" w:rsidTr="004E36D9">
        <w:trPr>
          <w:trHeight w:val="2617"/>
        </w:trPr>
        <w:tc>
          <w:tcPr>
            <w:tcW w:w="13325" w:type="dxa"/>
          </w:tcPr>
          <w:p w14:paraId="2100A8A6" w14:textId="77777777" w:rsidR="004A0FA9" w:rsidRPr="00521BE2" w:rsidRDefault="004A0FA9" w:rsidP="004A0FA9">
            <w:pPr>
              <w:rPr>
                <w:rFonts w:ascii="Verdana" w:eastAsia="Calibri" w:hAnsi="Verdana" w:cs="Times New Roman"/>
                <w:b/>
              </w:rPr>
            </w:pPr>
          </w:p>
          <w:p w14:paraId="60551D8D" w14:textId="77777777" w:rsidR="004A0FA9" w:rsidRPr="00521BE2" w:rsidRDefault="004A0FA9" w:rsidP="004A0FA9">
            <w:pPr>
              <w:rPr>
                <w:rFonts w:ascii="Verdana" w:eastAsia="Calibri" w:hAnsi="Verdana" w:cs="Times New Roman"/>
                <w:b/>
              </w:rPr>
            </w:pPr>
          </w:p>
          <w:p w14:paraId="0616A105" w14:textId="6ED41E22" w:rsidR="004A0FA9" w:rsidRPr="00521BE2" w:rsidRDefault="004A0FA9" w:rsidP="004A0FA9">
            <w:pPr>
              <w:rPr>
                <w:rFonts w:ascii="Verdana" w:eastAsia="Calibri" w:hAnsi="Verdana" w:cs="Times New Roman"/>
                <w:b/>
              </w:rPr>
            </w:pPr>
          </w:p>
          <w:p w14:paraId="5A94E321" w14:textId="34BF3217" w:rsidR="004A0FA9" w:rsidRPr="00521BE2" w:rsidRDefault="004A0FA9" w:rsidP="004A0FA9">
            <w:pPr>
              <w:rPr>
                <w:rFonts w:ascii="Verdana" w:eastAsia="Calibri" w:hAnsi="Verdana" w:cs="Times New Roman"/>
                <w:b/>
              </w:rPr>
            </w:pPr>
          </w:p>
          <w:p w14:paraId="25F17EF7" w14:textId="2AAF455B" w:rsidR="004A0FA9" w:rsidRPr="00521BE2" w:rsidRDefault="004A0FA9" w:rsidP="004A0FA9">
            <w:pPr>
              <w:rPr>
                <w:rFonts w:ascii="Verdana" w:eastAsia="Calibri" w:hAnsi="Verdana" w:cs="Times New Roman"/>
                <w:b/>
              </w:rPr>
            </w:pPr>
          </w:p>
          <w:p w14:paraId="21047B2B" w14:textId="77777777" w:rsidR="004A0FA9" w:rsidRPr="00521BE2" w:rsidRDefault="004A0FA9" w:rsidP="004A0FA9">
            <w:pPr>
              <w:rPr>
                <w:rFonts w:ascii="Verdana" w:eastAsia="Calibri" w:hAnsi="Verdana" w:cs="Times New Roman"/>
                <w:b/>
              </w:rPr>
            </w:pPr>
            <w:bookmarkStart w:id="0" w:name="_GoBack"/>
          </w:p>
          <w:bookmarkEnd w:id="0"/>
          <w:p w14:paraId="469C048D" w14:textId="77777777" w:rsidR="004A0FA9" w:rsidRPr="00521BE2" w:rsidRDefault="004A0FA9" w:rsidP="004A0FA9">
            <w:pPr>
              <w:rPr>
                <w:rFonts w:ascii="Verdana" w:eastAsia="Calibri" w:hAnsi="Verdana" w:cs="Times New Roman"/>
                <w:b/>
              </w:rPr>
            </w:pPr>
          </w:p>
          <w:p w14:paraId="09079A8A" w14:textId="77777777" w:rsidR="004A0FA9" w:rsidRPr="00521BE2" w:rsidRDefault="004A0FA9" w:rsidP="004A0FA9">
            <w:pPr>
              <w:rPr>
                <w:rFonts w:ascii="Verdana" w:eastAsia="Calibri" w:hAnsi="Verdana" w:cs="Times New Roman"/>
                <w:b/>
              </w:rPr>
            </w:pPr>
          </w:p>
          <w:p w14:paraId="74498D1B" w14:textId="77777777" w:rsidR="004A0FA9" w:rsidRPr="00521BE2" w:rsidRDefault="004A0FA9" w:rsidP="004A0FA9">
            <w:pPr>
              <w:rPr>
                <w:rFonts w:ascii="Verdana" w:eastAsia="Calibri" w:hAnsi="Verdana" w:cs="Times New Roman"/>
                <w:b/>
              </w:rPr>
            </w:pPr>
          </w:p>
          <w:p w14:paraId="31E9BCC1" w14:textId="77777777" w:rsidR="004A0FA9" w:rsidRPr="00521BE2" w:rsidRDefault="004A0FA9" w:rsidP="004A0FA9">
            <w:pPr>
              <w:rPr>
                <w:rFonts w:ascii="Verdana" w:eastAsia="Calibri" w:hAnsi="Verdana" w:cs="Times New Roman"/>
                <w:b/>
              </w:rPr>
            </w:pPr>
          </w:p>
          <w:p w14:paraId="654E08B5" w14:textId="05304B69" w:rsidR="004A0FA9" w:rsidRPr="00521BE2" w:rsidRDefault="004A0FA9" w:rsidP="004A0FA9">
            <w:pPr>
              <w:rPr>
                <w:rFonts w:ascii="Verdana" w:eastAsia="Calibri" w:hAnsi="Verdana" w:cs="Times New Roman"/>
                <w:b/>
              </w:rPr>
            </w:pPr>
          </w:p>
        </w:tc>
      </w:tr>
    </w:tbl>
    <w:p w14:paraId="58AF277B" w14:textId="77777777" w:rsidR="004E36D9" w:rsidRDefault="004E36D9" w:rsidP="004E36D9">
      <w:pPr>
        <w:contextualSpacing/>
        <w:rPr>
          <w:rFonts w:ascii="Verdana" w:eastAsia="Calibri" w:hAnsi="Verdana" w:cs="Times New Roman"/>
          <w:b/>
        </w:rPr>
      </w:pPr>
    </w:p>
    <w:p w14:paraId="369F4840" w14:textId="4150ED5F" w:rsidR="004E36D9" w:rsidRPr="00521BE2" w:rsidRDefault="004E36D9" w:rsidP="004E36D9">
      <w:pPr>
        <w:ind w:left="720"/>
        <w:contextualSpacing/>
        <w:rPr>
          <w:rFonts w:ascii="Verdana" w:eastAsia="Calibri" w:hAnsi="Verdana" w:cs="Times New Roman"/>
          <w:b/>
        </w:rPr>
      </w:pPr>
      <w:r w:rsidRPr="00521BE2">
        <w:rPr>
          <w:rFonts w:ascii="Verdana" w:eastAsia="Calibri" w:hAnsi="Verdana" w:cs="Times New Roman"/>
          <w:b/>
        </w:rPr>
        <w:t>OHJE:</w:t>
      </w:r>
    </w:p>
    <w:p w14:paraId="17A3993E" w14:textId="77777777" w:rsidR="004E36D9" w:rsidRPr="00521BE2" w:rsidRDefault="004E36D9" w:rsidP="004E36D9">
      <w:pPr>
        <w:numPr>
          <w:ilvl w:val="0"/>
          <w:numId w:val="22"/>
        </w:numPr>
        <w:ind w:left="1080"/>
        <w:contextualSpacing/>
        <w:rPr>
          <w:rFonts w:ascii="Verdana" w:eastAsia="Calibri" w:hAnsi="Verdana" w:cs="Times New Roman"/>
        </w:rPr>
      </w:pPr>
      <w:bookmarkStart w:id="1" w:name="_Hlk513025449"/>
      <w:r w:rsidRPr="00521BE2">
        <w:rPr>
          <w:rFonts w:ascii="Verdana" w:eastAsia="Calibri" w:hAnsi="Verdana" w:cs="Times New Roman"/>
        </w:rPr>
        <w:t xml:space="preserve">Hankintayksikkö vastaa taulukossa oleviin kysymyksiin numerojärjestyksessä. Anna ensin ”Kyllä” tai ”Ei”-vastaus riippuen siitä, vastaako kysymys hankintayksikön tilannetta. Sen jälkeen perustele vastauksesi kohdassa ”Hankintayksikön vastaus”. </w:t>
      </w:r>
    </w:p>
    <w:p w14:paraId="7A3A98C4" w14:textId="6FF59D6C" w:rsidR="004E36D9" w:rsidRPr="00521BE2" w:rsidRDefault="004E36D9" w:rsidP="004E36D9">
      <w:pPr>
        <w:numPr>
          <w:ilvl w:val="0"/>
          <w:numId w:val="22"/>
        </w:numPr>
        <w:ind w:left="1080"/>
        <w:contextualSpacing/>
        <w:rPr>
          <w:rFonts w:ascii="Verdana" w:eastAsia="Calibri" w:hAnsi="Verdana" w:cs="Times New Roman"/>
        </w:rPr>
      </w:pPr>
      <w:r w:rsidRPr="00521BE2">
        <w:rPr>
          <w:rFonts w:ascii="Verdana" w:eastAsia="Calibri" w:hAnsi="Verdana" w:cs="Times New Roman"/>
        </w:rPr>
        <w:t>Jos kysymykseen annetaan ”Ei”-vastaus, voi kyseessä olla sellainen muutos, joka on hankintalain mukaan kielletty.</w:t>
      </w:r>
      <w:bookmarkEnd w:id="1"/>
    </w:p>
    <w:p w14:paraId="35038EB7" w14:textId="111053F7" w:rsidR="004E36D9" w:rsidRPr="00521BE2" w:rsidRDefault="004E36D9" w:rsidP="004E36D9">
      <w:pPr>
        <w:numPr>
          <w:ilvl w:val="0"/>
          <w:numId w:val="22"/>
        </w:numPr>
        <w:ind w:left="1080"/>
        <w:contextualSpacing/>
        <w:rPr>
          <w:rFonts w:ascii="Verdana" w:eastAsia="Calibri" w:hAnsi="Verdana" w:cs="Times New Roman"/>
        </w:rPr>
      </w:pPr>
      <w:r w:rsidRPr="00521BE2">
        <w:rPr>
          <w:rFonts w:ascii="Verdana" w:eastAsia="Calibri" w:hAnsi="Verdana" w:cs="Times New Roman"/>
        </w:rPr>
        <w:t>Jos kaikkiin kohtiin annetaan ”Kyllä”-vastaus, voi kyseessä</w:t>
      </w:r>
      <w:r>
        <w:rPr>
          <w:rFonts w:ascii="Verdana" w:eastAsia="Calibri" w:hAnsi="Verdana" w:cs="Times New Roman"/>
        </w:rPr>
        <w:t xml:space="preserve"> olla lainmukainen muutos/päätös</w:t>
      </w:r>
      <w:r w:rsidRPr="00521BE2">
        <w:rPr>
          <w:rFonts w:ascii="Verdana" w:eastAsia="Calibri" w:hAnsi="Verdana" w:cs="Times New Roman"/>
        </w:rPr>
        <w:t xml:space="preserve">. </w:t>
      </w:r>
    </w:p>
    <w:p w14:paraId="7ACC408B" w14:textId="3B3E6CF4" w:rsidR="004A0FA9" w:rsidRPr="00521BE2" w:rsidRDefault="004A0FA9">
      <w:pPr>
        <w:rPr>
          <w:rFonts w:ascii="Verdana" w:eastAsia="Calibri" w:hAnsi="Verdana" w:cs="Times New Roman"/>
          <w:b/>
        </w:rPr>
      </w:pPr>
    </w:p>
    <w:p w14:paraId="782A70D3" w14:textId="77777777" w:rsidR="0025418F" w:rsidRDefault="0025418F">
      <w:pPr>
        <w:rPr>
          <w:rFonts w:ascii="Verdana" w:eastAsia="Calibri" w:hAnsi="Verdana" w:cs="Times New Roman"/>
          <w:b/>
        </w:rPr>
      </w:pPr>
      <w:r>
        <w:rPr>
          <w:rFonts w:ascii="Verdana" w:eastAsia="Calibri" w:hAnsi="Verdana" w:cs="Times New Roman"/>
          <w:b/>
        </w:rPr>
        <w:br w:type="page"/>
      </w:r>
    </w:p>
    <w:p w14:paraId="67AF6211" w14:textId="341DD969" w:rsidR="00820E7E" w:rsidRPr="00521BE2" w:rsidRDefault="00270D79" w:rsidP="00820E7E">
      <w:pPr>
        <w:contextualSpacing/>
        <w:rPr>
          <w:rFonts w:ascii="Verdana" w:eastAsia="Calibri" w:hAnsi="Verdana" w:cs="Times New Roman"/>
          <w:b/>
        </w:rPr>
      </w:pPr>
      <w:r w:rsidRPr="00521BE2">
        <w:rPr>
          <w:rFonts w:ascii="Verdana" w:eastAsia="Calibri" w:hAnsi="Verdana" w:cs="Times New Roman"/>
          <w:b/>
        </w:rPr>
        <w:lastRenderedPageBreak/>
        <w:t>SOPIMUSTA MUUTETAAN SOPIMUSEHTOJEN MUKAISESTI</w:t>
      </w:r>
      <w:r w:rsidR="007136BA" w:rsidRPr="00521BE2">
        <w:rPr>
          <w:rFonts w:ascii="Verdana" w:eastAsia="Calibri" w:hAnsi="Verdana" w:cs="Times New Roman"/>
          <w:b/>
        </w:rPr>
        <w:t xml:space="preserve"> 136.2 </w:t>
      </w:r>
      <w:r w:rsidR="00E865D0" w:rsidRPr="00521BE2">
        <w:rPr>
          <w:rFonts w:ascii="Verdana" w:eastAsia="Calibri" w:hAnsi="Verdana" w:cs="Times New Roman"/>
          <w:b/>
        </w:rPr>
        <w:t xml:space="preserve">§:n </w:t>
      </w:r>
      <w:r w:rsidR="007136BA" w:rsidRPr="00521BE2">
        <w:rPr>
          <w:rFonts w:ascii="Verdana" w:eastAsia="Calibri" w:hAnsi="Verdana" w:cs="Times New Roman"/>
          <w:b/>
        </w:rPr>
        <w:t xml:space="preserve">1 kohta </w:t>
      </w:r>
    </w:p>
    <w:p w14:paraId="37B6150E" w14:textId="77777777" w:rsidR="00ED680F" w:rsidRPr="00521BE2" w:rsidRDefault="00ED680F" w:rsidP="00D54F8A">
      <w:pPr>
        <w:contextualSpacing/>
        <w:rPr>
          <w:rFonts w:ascii="Verdana" w:eastAsia="Calibri" w:hAnsi="Verdana" w:cs="Times New Roman"/>
          <w:b/>
        </w:rPr>
      </w:pPr>
    </w:p>
    <w:tbl>
      <w:tblPr>
        <w:tblStyle w:val="TaulukkoRuudukko1"/>
        <w:tblW w:w="0" w:type="auto"/>
        <w:tblInd w:w="360" w:type="dxa"/>
        <w:tblLook w:val="04A0" w:firstRow="1" w:lastRow="0" w:firstColumn="1" w:lastColumn="0" w:noHBand="0" w:noVBand="1"/>
      </w:tblPr>
      <w:tblGrid>
        <w:gridCol w:w="6014"/>
        <w:gridCol w:w="1276"/>
        <w:gridCol w:w="6344"/>
      </w:tblGrid>
      <w:tr w:rsidR="00636491" w:rsidRPr="00521BE2" w14:paraId="644159AE" w14:textId="77777777" w:rsidTr="00270D79">
        <w:tc>
          <w:tcPr>
            <w:tcW w:w="6014" w:type="dxa"/>
            <w:shd w:val="clear" w:color="auto" w:fill="A8D08D" w:themeFill="accent6" w:themeFillTint="99"/>
          </w:tcPr>
          <w:p w14:paraId="76BF4D03" w14:textId="77777777" w:rsidR="00636491" w:rsidRPr="00521BE2" w:rsidRDefault="00636491" w:rsidP="00270D79">
            <w:pPr>
              <w:contextualSpacing/>
              <w:rPr>
                <w:rFonts w:ascii="Verdana" w:eastAsia="Calibri" w:hAnsi="Verdana" w:cs="Times New Roman"/>
                <w:b/>
              </w:rPr>
            </w:pPr>
            <w:r w:rsidRPr="00521BE2">
              <w:rPr>
                <w:rFonts w:ascii="Verdana" w:eastAsia="Calibri" w:hAnsi="Verdana" w:cs="Times New Roman"/>
                <w:b/>
              </w:rPr>
              <w:t>Kysymys</w:t>
            </w:r>
          </w:p>
        </w:tc>
        <w:tc>
          <w:tcPr>
            <w:tcW w:w="1276" w:type="dxa"/>
            <w:shd w:val="clear" w:color="auto" w:fill="A8D08D" w:themeFill="accent6" w:themeFillTint="99"/>
          </w:tcPr>
          <w:p w14:paraId="23FA5704" w14:textId="77777777" w:rsidR="00636491" w:rsidRPr="00521BE2" w:rsidRDefault="00636491" w:rsidP="00270D79">
            <w:pPr>
              <w:contextualSpacing/>
              <w:rPr>
                <w:rFonts w:ascii="Verdana" w:eastAsia="Calibri" w:hAnsi="Verdana" w:cs="Times New Roman"/>
                <w:b/>
              </w:rPr>
            </w:pPr>
            <w:r w:rsidRPr="00521BE2">
              <w:rPr>
                <w:rFonts w:ascii="Verdana" w:eastAsia="Calibri" w:hAnsi="Verdana" w:cs="Times New Roman"/>
                <w:b/>
              </w:rPr>
              <w:t>Kyllä/Ei</w:t>
            </w:r>
          </w:p>
        </w:tc>
        <w:tc>
          <w:tcPr>
            <w:tcW w:w="6344" w:type="dxa"/>
            <w:shd w:val="clear" w:color="auto" w:fill="A8D08D" w:themeFill="accent6" w:themeFillTint="99"/>
          </w:tcPr>
          <w:p w14:paraId="55E8EFB8" w14:textId="77777777" w:rsidR="00636491" w:rsidRPr="00521BE2" w:rsidRDefault="00636491" w:rsidP="00270D79">
            <w:pPr>
              <w:contextualSpacing/>
              <w:rPr>
                <w:rFonts w:ascii="Verdana" w:eastAsia="Calibri" w:hAnsi="Verdana" w:cs="Times New Roman"/>
                <w:b/>
              </w:rPr>
            </w:pPr>
            <w:r w:rsidRPr="00521BE2">
              <w:rPr>
                <w:rFonts w:ascii="Verdana" w:eastAsia="Calibri" w:hAnsi="Verdana" w:cs="Times New Roman"/>
                <w:b/>
              </w:rPr>
              <w:t>Hankintayksikön vastaus</w:t>
            </w:r>
          </w:p>
        </w:tc>
      </w:tr>
      <w:tr w:rsidR="00D2223F" w:rsidRPr="00521BE2" w14:paraId="57800211" w14:textId="77777777" w:rsidTr="00270D79">
        <w:tc>
          <w:tcPr>
            <w:tcW w:w="6014" w:type="dxa"/>
          </w:tcPr>
          <w:p w14:paraId="786CD696" w14:textId="105D12E7" w:rsidR="00D2223F" w:rsidRPr="00521BE2" w:rsidRDefault="00D2223F" w:rsidP="00D2223F">
            <w:pPr>
              <w:numPr>
                <w:ilvl w:val="0"/>
                <w:numId w:val="23"/>
              </w:numPr>
              <w:contextualSpacing/>
              <w:rPr>
                <w:rFonts w:ascii="Verdana" w:eastAsia="Calibri" w:hAnsi="Verdana" w:cs="Times New Roman"/>
              </w:rPr>
            </w:pPr>
            <w:r w:rsidRPr="00521BE2">
              <w:rPr>
                <w:rFonts w:ascii="Verdana" w:eastAsia="Calibri" w:hAnsi="Verdana" w:cs="Times New Roman"/>
              </w:rPr>
              <w:t>Tehdäänkö sopimusmuutos alkuperäisen sopimuskumppanin kanssa?</w:t>
            </w:r>
          </w:p>
        </w:tc>
        <w:tc>
          <w:tcPr>
            <w:tcW w:w="1276" w:type="dxa"/>
          </w:tcPr>
          <w:p w14:paraId="02713900" w14:textId="77777777" w:rsidR="00D2223F" w:rsidRPr="00521BE2" w:rsidRDefault="00D2223F" w:rsidP="00270D79">
            <w:pPr>
              <w:contextualSpacing/>
              <w:rPr>
                <w:rFonts w:ascii="Verdana" w:eastAsia="Calibri" w:hAnsi="Verdana" w:cs="Times New Roman"/>
              </w:rPr>
            </w:pPr>
          </w:p>
        </w:tc>
        <w:tc>
          <w:tcPr>
            <w:tcW w:w="6344" w:type="dxa"/>
          </w:tcPr>
          <w:p w14:paraId="4CA455E5" w14:textId="77777777" w:rsidR="00D2223F" w:rsidRPr="00521BE2" w:rsidRDefault="00D2223F" w:rsidP="00270D79">
            <w:pPr>
              <w:contextualSpacing/>
              <w:rPr>
                <w:rFonts w:ascii="Verdana" w:eastAsia="Calibri" w:hAnsi="Verdana" w:cs="Times New Roman"/>
              </w:rPr>
            </w:pPr>
          </w:p>
        </w:tc>
      </w:tr>
      <w:tr w:rsidR="00636491" w:rsidRPr="00521BE2" w14:paraId="6B9CA29C" w14:textId="77777777" w:rsidTr="00270D79">
        <w:tc>
          <w:tcPr>
            <w:tcW w:w="6014" w:type="dxa"/>
          </w:tcPr>
          <w:p w14:paraId="3A1A615F" w14:textId="7F33EE48" w:rsidR="00636491" w:rsidRPr="00521BE2" w:rsidRDefault="0022273C" w:rsidP="00270D79">
            <w:pPr>
              <w:numPr>
                <w:ilvl w:val="0"/>
                <w:numId w:val="23"/>
              </w:numPr>
              <w:contextualSpacing/>
              <w:rPr>
                <w:rFonts w:ascii="Verdana" w:eastAsia="Calibri" w:hAnsi="Verdana" w:cs="Times New Roman"/>
              </w:rPr>
            </w:pPr>
            <w:r w:rsidRPr="00521BE2">
              <w:rPr>
                <w:rFonts w:ascii="Verdana" w:eastAsia="Calibri" w:hAnsi="Verdana" w:cs="Times New Roman"/>
              </w:rPr>
              <w:t xml:space="preserve">Perustuuko </w:t>
            </w:r>
            <w:r w:rsidR="00D2223F" w:rsidRPr="00521BE2">
              <w:rPr>
                <w:rFonts w:ascii="Verdana" w:eastAsia="Calibri" w:hAnsi="Verdana" w:cs="Times New Roman"/>
              </w:rPr>
              <w:t xml:space="preserve">muutos </w:t>
            </w:r>
            <w:r w:rsidRPr="00521BE2">
              <w:rPr>
                <w:rFonts w:ascii="Verdana" w:eastAsia="Calibri" w:hAnsi="Verdana" w:cs="Times New Roman"/>
              </w:rPr>
              <w:t xml:space="preserve">hankintamenettelyn aikana </w:t>
            </w:r>
            <w:r w:rsidR="00270D79" w:rsidRPr="00521BE2">
              <w:rPr>
                <w:rFonts w:ascii="Verdana" w:eastAsia="Calibri" w:hAnsi="Verdana" w:cs="Times New Roman"/>
              </w:rPr>
              <w:t xml:space="preserve">tarjoajien </w:t>
            </w:r>
            <w:r w:rsidRPr="00521BE2">
              <w:rPr>
                <w:rFonts w:ascii="Verdana" w:eastAsia="Calibri" w:hAnsi="Verdana" w:cs="Times New Roman"/>
              </w:rPr>
              <w:t>tiedossa olleisiin sopimusehtoihin? Oliko ao. sopimusehto</w:t>
            </w:r>
            <w:r w:rsidR="00D2223F" w:rsidRPr="00521BE2">
              <w:rPr>
                <w:rFonts w:ascii="Verdana" w:eastAsia="Calibri" w:hAnsi="Verdana" w:cs="Times New Roman"/>
              </w:rPr>
              <w:t>, johon vetoatte perusteluna</w:t>
            </w:r>
            <w:r w:rsidRPr="00521BE2">
              <w:rPr>
                <w:rFonts w:ascii="Verdana" w:eastAsia="Calibri" w:hAnsi="Verdana" w:cs="Times New Roman"/>
              </w:rPr>
              <w:t xml:space="preserve"> osana tarjouspyyntöä/hankinta-asiakirjoja?</w:t>
            </w:r>
          </w:p>
        </w:tc>
        <w:tc>
          <w:tcPr>
            <w:tcW w:w="1276" w:type="dxa"/>
          </w:tcPr>
          <w:p w14:paraId="21164857" w14:textId="77777777" w:rsidR="00636491" w:rsidRPr="00521BE2" w:rsidRDefault="00636491" w:rsidP="00270D79">
            <w:pPr>
              <w:contextualSpacing/>
              <w:rPr>
                <w:rFonts w:ascii="Verdana" w:eastAsia="Calibri" w:hAnsi="Verdana" w:cs="Times New Roman"/>
              </w:rPr>
            </w:pPr>
          </w:p>
        </w:tc>
        <w:tc>
          <w:tcPr>
            <w:tcW w:w="6344" w:type="dxa"/>
          </w:tcPr>
          <w:p w14:paraId="6EE1E860" w14:textId="77777777" w:rsidR="00636491" w:rsidRPr="00521BE2" w:rsidRDefault="00636491" w:rsidP="00270D79">
            <w:pPr>
              <w:contextualSpacing/>
              <w:rPr>
                <w:rFonts w:ascii="Verdana" w:eastAsia="Calibri" w:hAnsi="Verdana" w:cs="Times New Roman"/>
              </w:rPr>
            </w:pPr>
          </w:p>
        </w:tc>
      </w:tr>
      <w:tr w:rsidR="00636491" w:rsidRPr="00521BE2" w14:paraId="4A7829C1" w14:textId="77777777" w:rsidTr="00270D79">
        <w:tc>
          <w:tcPr>
            <w:tcW w:w="6014" w:type="dxa"/>
          </w:tcPr>
          <w:p w14:paraId="7051E6EC" w14:textId="25355800" w:rsidR="00636491" w:rsidRPr="00521BE2" w:rsidRDefault="0022273C" w:rsidP="0022273C">
            <w:pPr>
              <w:pStyle w:val="Luettelokappale"/>
              <w:numPr>
                <w:ilvl w:val="0"/>
                <w:numId w:val="23"/>
              </w:numPr>
              <w:rPr>
                <w:rFonts w:ascii="Verdana" w:eastAsia="Calibri" w:hAnsi="Verdana" w:cs="Times New Roman"/>
              </w:rPr>
            </w:pPr>
            <w:r w:rsidRPr="00521BE2">
              <w:rPr>
                <w:rFonts w:ascii="Verdana" w:eastAsia="Calibri" w:hAnsi="Verdana" w:cs="Times New Roman"/>
              </w:rPr>
              <w:t>Ovatko sopimusehdot, joihin muutos perustuu, selkeät, täsmälliset ja yksiselitteiset?</w:t>
            </w:r>
          </w:p>
        </w:tc>
        <w:tc>
          <w:tcPr>
            <w:tcW w:w="1276" w:type="dxa"/>
          </w:tcPr>
          <w:p w14:paraId="1114D922" w14:textId="77777777" w:rsidR="00636491" w:rsidRPr="00521BE2" w:rsidRDefault="00636491" w:rsidP="00270D79">
            <w:pPr>
              <w:contextualSpacing/>
              <w:rPr>
                <w:rFonts w:ascii="Verdana" w:eastAsia="Calibri" w:hAnsi="Verdana" w:cs="Times New Roman"/>
              </w:rPr>
            </w:pPr>
          </w:p>
        </w:tc>
        <w:tc>
          <w:tcPr>
            <w:tcW w:w="6344" w:type="dxa"/>
          </w:tcPr>
          <w:p w14:paraId="67DAA851" w14:textId="77777777" w:rsidR="00636491" w:rsidRPr="00521BE2" w:rsidRDefault="00636491" w:rsidP="00270D79">
            <w:pPr>
              <w:contextualSpacing/>
              <w:rPr>
                <w:rFonts w:ascii="Verdana" w:eastAsia="Calibri" w:hAnsi="Verdana" w:cs="Times New Roman"/>
              </w:rPr>
            </w:pPr>
          </w:p>
        </w:tc>
      </w:tr>
      <w:tr w:rsidR="00636491" w:rsidRPr="00521BE2" w14:paraId="051AEC45" w14:textId="77777777" w:rsidTr="00270D79">
        <w:tc>
          <w:tcPr>
            <w:tcW w:w="6014" w:type="dxa"/>
          </w:tcPr>
          <w:p w14:paraId="73A35404" w14:textId="1C181E64" w:rsidR="00636491" w:rsidRPr="00521BE2" w:rsidRDefault="0022273C" w:rsidP="0022273C">
            <w:pPr>
              <w:pStyle w:val="Luettelokappale"/>
              <w:numPr>
                <w:ilvl w:val="0"/>
                <w:numId w:val="23"/>
              </w:numPr>
              <w:rPr>
                <w:rFonts w:ascii="Verdana" w:eastAsia="Calibri" w:hAnsi="Verdana" w:cs="Times New Roman"/>
              </w:rPr>
            </w:pPr>
            <w:r w:rsidRPr="00521BE2">
              <w:rPr>
                <w:rFonts w:ascii="Verdana" w:eastAsia="Calibri" w:hAnsi="Verdana" w:cs="Times New Roman"/>
              </w:rPr>
              <w:t>Ovatko muutosehdot sellaiset, että ne eivät muuta koko sopimuksen luonnetta toiseksi alkuperäisestä?</w:t>
            </w:r>
          </w:p>
        </w:tc>
        <w:tc>
          <w:tcPr>
            <w:tcW w:w="1276" w:type="dxa"/>
          </w:tcPr>
          <w:p w14:paraId="5BDB08AD" w14:textId="77777777" w:rsidR="00636491" w:rsidRPr="00521BE2" w:rsidRDefault="00636491" w:rsidP="00270D79">
            <w:pPr>
              <w:contextualSpacing/>
              <w:rPr>
                <w:rFonts w:ascii="Verdana" w:eastAsia="Calibri" w:hAnsi="Verdana" w:cs="Times New Roman"/>
              </w:rPr>
            </w:pPr>
          </w:p>
        </w:tc>
        <w:tc>
          <w:tcPr>
            <w:tcW w:w="6344" w:type="dxa"/>
          </w:tcPr>
          <w:p w14:paraId="7CE8ABFC" w14:textId="77777777" w:rsidR="00636491" w:rsidRPr="00521BE2" w:rsidRDefault="00636491" w:rsidP="00270D79">
            <w:pPr>
              <w:contextualSpacing/>
              <w:rPr>
                <w:rFonts w:ascii="Verdana" w:eastAsia="Calibri" w:hAnsi="Verdana" w:cs="Times New Roman"/>
              </w:rPr>
            </w:pPr>
          </w:p>
        </w:tc>
      </w:tr>
      <w:tr w:rsidR="00270D79" w:rsidRPr="00521BE2" w14:paraId="75CB33D3" w14:textId="77777777" w:rsidTr="00270D79">
        <w:tc>
          <w:tcPr>
            <w:tcW w:w="6014" w:type="dxa"/>
          </w:tcPr>
          <w:p w14:paraId="234249F4" w14:textId="5AFC54A2" w:rsidR="00270D79" w:rsidRPr="00521BE2" w:rsidRDefault="00270D79" w:rsidP="0022273C">
            <w:pPr>
              <w:pStyle w:val="Luettelokappale"/>
              <w:numPr>
                <w:ilvl w:val="0"/>
                <w:numId w:val="23"/>
              </w:numPr>
              <w:rPr>
                <w:rFonts w:ascii="Verdana" w:eastAsia="Calibri" w:hAnsi="Verdana" w:cs="Times New Roman"/>
              </w:rPr>
            </w:pPr>
            <w:r w:rsidRPr="00521BE2">
              <w:rPr>
                <w:rFonts w:ascii="Verdana" w:eastAsia="Calibri" w:hAnsi="Verdana" w:cs="Times New Roman"/>
              </w:rPr>
              <w:t>Pysyykö sopimuksen arvo hankintailmoituksessa ilmoitetuissa rajoissa?</w:t>
            </w:r>
          </w:p>
        </w:tc>
        <w:tc>
          <w:tcPr>
            <w:tcW w:w="1276" w:type="dxa"/>
          </w:tcPr>
          <w:p w14:paraId="411BD52E" w14:textId="77777777" w:rsidR="00270D79" w:rsidRPr="00521BE2" w:rsidRDefault="00270D79" w:rsidP="00270D79">
            <w:pPr>
              <w:contextualSpacing/>
              <w:rPr>
                <w:rFonts w:ascii="Verdana" w:eastAsia="Calibri" w:hAnsi="Verdana" w:cs="Times New Roman"/>
              </w:rPr>
            </w:pPr>
          </w:p>
        </w:tc>
        <w:tc>
          <w:tcPr>
            <w:tcW w:w="6344" w:type="dxa"/>
          </w:tcPr>
          <w:p w14:paraId="63CE20BF" w14:textId="77777777" w:rsidR="00270D79" w:rsidRPr="00521BE2" w:rsidRDefault="00270D79" w:rsidP="00270D79">
            <w:pPr>
              <w:contextualSpacing/>
              <w:rPr>
                <w:rFonts w:ascii="Verdana" w:eastAsia="Calibri" w:hAnsi="Verdana" w:cs="Times New Roman"/>
              </w:rPr>
            </w:pPr>
          </w:p>
        </w:tc>
      </w:tr>
    </w:tbl>
    <w:p w14:paraId="71C9C1E1" w14:textId="77777777" w:rsidR="0050552A" w:rsidRPr="00521BE2" w:rsidRDefault="0050552A" w:rsidP="0050552A">
      <w:pPr>
        <w:ind w:left="720"/>
        <w:contextualSpacing/>
        <w:rPr>
          <w:rFonts w:ascii="Verdana" w:eastAsia="Calibri" w:hAnsi="Verdana" w:cs="Times New Roman"/>
        </w:rPr>
      </w:pPr>
    </w:p>
    <w:p w14:paraId="46F887D4" w14:textId="728BA1C4" w:rsidR="00270D79" w:rsidRPr="00521BE2" w:rsidRDefault="00270D79" w:rsidP="00521BE2">
      <w:pPr>
        <w:numPr>
          <w:ilvl w:val="0"/>
          <w:numId w:val="22"/>
        </w:numPr>
        <w:ind w:left="360"/>
        <w:contextualSpacing/>
        <w:rPr>
          <w:rFonts w:ascii="Verdana" w:eastAsia="Calibri" w:hAnsi="Verdana" w:cs="Times New Roman"/>
        </w:rPr>
      </w:pPr>
      <w:r w:rsidRPr="00521BE2">
        <w:rPr>
          <w:rFonts w:ascii="Verdana" w:eastAsia="Calibri" w:hAnsi="Verdana" w:cs="Times New Roman"/>
        </w:rPr>
        <w:t xml:space="preserve">Sopimuslausekkeet eivät saa antaa rajatonta harkintavaltaa. Täysin yleisluonteinen sopimusehto, joka mahdollistaa sopimuksen muuttamisen ei täytä yksiselitteisen sopimusehdon tunnusmerkkejä. </w:t>
      </w:r>
    </w:p>
    <w:p w14:paraId="30278CD6" w14:textId="5582497F" w:rsidR="00270D79" w:rsidRPr="00521BE2" w:rsidRDefault="002F6B38" w:rsidP="00521BE2">
      <w:pPr>
        <w:numPr>
          <w:ilvl w:val="0"/>
          <w:numId w:val="22"/>
        </w:numPr>
        <w:ind w:left="360"/>
        <w:contextualSpacing/>
        <w:rPr>
          <w:rFonts w:ascii="Verdana" w:eastAsia="Calibri" w:hAnsi="Verdana" w:cs="Times New Roman"/>
        </w:rPr>
      </w:pPr>
      <w:r w:rsidRPr="00521BE2">
        <w:rPr>
          <w:rFonts w:ascii="Verdana" w:eastAsia="Calibri" w:hAnsi="Verdana" w:cs="Times New Roman"/>
        </w:rPr>
        <w:t xml:space="preserve">Ehdot voivat olla esim. </w:t>
      </w:r>
      <w:r w:rsidR="00270D79" w:rsidRPr="00521BE2">
        <w:rPr>
          <w:rFonts w:ascii="Verdana" w:eastAsia="Calibri" w:hAnsi="Verdana" w:cs="Times New Roman"/>
        </w:rPr>
        <w:t>hankintasopimuksen optiolausekkeita, tarkastuslausekkei</w:t>
      </w:r>
      <w:r w:rsidRPr="00521BE2">
        <w:rPr>
          <w:rFonts w:ascii="Verdana" w:eastAsia="Calibri" w:hAnsi="Verdana" w:cs="Times New Roman"/>
        </w:rPr>
        <w:t>ta tai hintojen indeksointiehtoja</w:t>
      </w:r>
      <w:r w:rsidR="00270D79" w:rsidRPr="00521BE2">
        <w:rPr>
          <w:rFonts w:ascii="Verdana" w:eastAsia="Calibri" w:hAnsi="Verdana" w:cs="Times New Roman"/>
        </w:rPr>
        <w:t xml:space="preserve">. </w:t>
      </w:r>
    </w:p>
    <w:p w14:paraId="5D7D6221" w14:textId="77777777" w:rsidR="00E36860" w:rsidRPr="00E36860" w:rsidRDefault="002F6B38" w:rsidP="00266822">
      <w:pPr>
        <w:numPr>
          <w:ilvl w:val="0"/>
          <w:numId w:val="22"/>
        </w:numPr>
        <w:ind w:left="360"/>
        <w:contextualSpacing/>
        <w:rPr>
          <w:rFonts w:ascii="Verdana" w:eastAsia="Calibri" w:hAnsi="Verdana" w:cs="Times New Roman"/>
          <w:b/>
        </w:rPr>
      </w:pPr>
      <w:r w:rsidRPr="00E36860">
        <w:rPr>
          <w:rFonts w:ascii="Verdana" w:eastAsia="Calibri" w:hAnsi="Verdana" w:cs="Times New Roman"/>
        </w:rPr>
        <w:t xml:space="preserve">Sisällöllisesti </w:t>
      </w:r>
      <w:r w:rsidR="00270D79" w:rsidRPr="00E36860">
        <w:rPr>
          <w:rFonts w:ascii="Verdana" w:eastAsia="Calibri" w:hAnsi="Verdana" w:cs="Times New Roman"/>
        </w:rPr>
        <w:t xml:space="preserve">ehdot </w:t>
      </w:r>
      <w:r w:rsidRPr="00E36860">
        <w:rPr>
          <w:rFonts w:ascii="Verdana" w:eastAsia="Calibri" w:hAnsi="Verdana" w:cs="Times New Roman"/>
        </w:rPr>
        <w:t xml:space="preserve">voivat koskea esim. </w:t>
      </w:r>
      <w:r w:rsidR="00270D79" w:rsidRPr="00E36860">
        <w:rPr>
          <w:rFonts w:ascii="Verdana" w:eastAsia="Calibri" w:hAnsi="Verdana" w:cs="Times New Roman"/>
        </w:rPr>
        <w:t>päivityksiä, kun protokolla vaihtuu, muutokset käytön tai huollon aikana ilmenneiden teknisten vaikeuksien vuoksi tai edellytys säännöllistä huoltoa sekä ylimääräisiä huoltotoimenpiteitä koskien, jotka voivat olla tarpeen julkisen palvelun jatkumisen varmistamiseksi.</w:t>
      </w:r>
    </w:p>
    <w:p w14:paraId="342017B6" w14:textId="58F5456A" w:rsidR="00E36860" w:rsidRDefault="00E36860" w:rsidP="00E36860">
      <w:pPr>
        <w:ind w:left="360"/>
        <w:contextualSpacing/>
        <w:rPr>
          <w:rFonts w:ascii="Verdana" w:eastAsia="Calibri" w:hAnsi="Verdana" w:cs="Times New Roman"/>
          <w:b/>
        </w:rPr>
      </w:pPr>
    </w:p>
    <w:p w14:paraId="5474D883" w14:textId="53F9550B" w:rsidR="004E36D9" w:rsidRDefault="004E36D9">
      <w:pPr>
        <w:rPr>
          <w:rFonts w:ascii="Verdana" w:eastAsia="Calibri" w:hAnsi="Verdana" w:cs="Times New Roman"/>
          <w:b/>
        </w:rPr>
      </w:pPr>
      <w:r>
        <w:rPr>
          <w:rFonts w:ascii="Verdana" w:eastAsia="Calibri" w:hAnsi="Verdana" w:cs="Times New Roman"/>
          <w:b/>
        </w:rPr>
        <w:br w:type="page"/>
      </w:r>
    </w:p>
    <w:p w14:paraId="1F4077C4" w14:textId="77777777" w:rsidR="00E36860" w:rsidRPr="00E36860" w:rsidRDefault="00E36860" w:rsidP="00E36860">
      <w:pPr>
        <w:ind w:left="360"/>
        <w:contextualSpacing/>
        <w:rPr>
          <w:rFonts w:ascii="Verdana" w:eastAsia="Calibri" w:hAnsi="Verdana" w:cs="Times New Roman"/>
          <w:b/>
        </w:rPr>
      </w:pPr>
    </w:p>
    <w:p w14:paraId="6D2DDCC1" w14:textId="418205AA" w:rsidR="00270D79" w:rsidRPr="00E36860" w:rsidRDefault="00270D79" w:rsidP="00E36860">
      <w:pPr>
        <w:contextualSpacing/>
        <w:rPr>
          <w:rFonts w:ascii="Verdana" w:eastAsia="Calibri" w:hAnsi="Verdana" w:cs="Times New Roman"/>
          <w:b/>
        </w:rPr>
      </w:pPr>
      <w:r w:rsidRPr="00E36860">
        <w:rPr>
          <w:rFonts w:ascii="Verdana" w:eastAsia="Calibri" w:hAnsi="Verdana" w:cs="Times New Roman"/>
          <w:b/>
        </w:rPr>
        <w:t>SOPIMUSTA MUUTETAAN MERKITTÄVÄN HAITAN VÄLTTÄMISEKSI</w:t>
      </w:r>
      <w:r w:rsidR="007136BA" w:rsidRPr="00E36860">
        <w:rPr>
          <w:rFonts w:ascii="Verdana" w:eastAsia="Calibri" w:hAnsi="Verdana" w:cs="Times New Roman"/>
          <w:b/>
        </w:rPr>
        <w:t xml:space="preserve"> </w:t>
      </w:r>
      <w:r w:rsidR="00E865D0" w:rsidRPr="00E36860">
        <w:rPr>
          <w:rFonts w:ascii="Verdana" w:eastAsia="Calibri" w:hAnsi="Verdana" w:cs="Times New Roman"/>
          <w:b/>
        </w:rPr>
        <w:t xml:space="preserve">136.2 </w:t>
      </w:r>
      <w:r w:rsidR="007136BA" w:rsidRPr="00E36860">
        <w:rPr>
          <w:rFonts w:ascii="Verdana" w:eastAsia="Calibri" w:hAnsi="Verdana" w:cs="Times New Roman"/>
          <w:b/>
        </w:rPr>
        <w:t>§</w:t>
      </w:r>
      <w:r w:rsidR="00E865D0" w:rsidRPr="00E36860">
        <w:rPr>
          <w:rFonts w:ascii="Verdana" w:eastAsia="Calibri" w:hAnsi="Verdana" w:cs="Times New Roman"/>
          <w:b/>
        </w:rPr>
        <w:t>:n 2 kohta</w:t>
      </w:r>
    </w:p>
    <w:p w14:paraId="2883BD3F" w14:textId="77777777" w:rsidR="00521BE2" w:rsidRPr="00521BE2" w:rsidRDefault="00521BE2" w:rsidP="00521BE2">
      <w:pPr>
        <w:ind w:left="360"/>
        <w:contextualSpacing/>
        <w:rPr>
          <w:rFonts w:ascii="Verdana" w:eastAsia="Calibri" w:hAnsi="Verdana" w:cs="Times New Roman"/>
        </w:rPr>
      </w:pPr>
    </w:p>
    <w:tbl>
      <w:tblPr>
        <w:tblStyle w:val="TaulukkoRuudukko1"/>
        <w:tblW w:w="0" w:type="auto"/>
        <w:tblInd w:w="360" w:type="dxa"/>
        <w:tblLook w:val="04A0" w:firstRow="1" w:lastRow="0" w:firstColumn="1" w:lastColumn="0" w:noHBand="0" w:noVBand="1"/>
      </w:tblPr>
      <w:tblGrid>
        <w:gridCol w:w="6014"/>
        <w:gridCol w:w="1276"/>
        <w:gridCol w:w="6344"/>
      </w:tblGrid>
      <w:tr w:rsidR="00270D79" w:rsidRPr="00521BE2" w14:paraId="0F52DDB1" w14:textId="77777777" w:rsidTr="00270D79">
        <w:tc>
          <w:tcPr>
            <w:tcW w:w="6014" w:type="dxa"/>
            <w:shd w:val="clear" w:color="auto" w:fill="A8D08D" w:themeFill="accent6" w:themeFillTint="99"/>
          </w:tcPr>
          <w:p w14:paraId="3C15CA47" w14:textId="77777777" w:rsidR="00270D79" w:rsidRPr="00521BE2" w:rsidRDefault="00270D79" w:rsidP="00270D79">
            <w:pPr>
              <w:contextualSpacing/>
              <w:rPr>
                <w:rFonts w:ascii="Verdana" w:eastAsia="Calibri" w:hAnsi="Verdana" w:cs="Times New Roman"/>
                <w:b/>
              </w:rPr>
            </w:pPr>
            <w:r w:rsidRPr="00521BE2">
              <w:rPr>
                <w:rFonts w:ascii="Verdana" w:eastAsia="Calibri" w:hAnsi="Verdana" w:cs="Times New Roman"/>
                <w:b/>
              </w:rPr>
              <w:t>Kysymys</w:t>
            </w:r>
          </w:p>
        </w:tc>
        <w:tc>
          <w:tcPr>
            <w:tcW w:w="1276" w:type="dxa"/>
            <w:shd w:val="clear" w:color="auto" w:fill="A8D08D" w:themeFill="accent6" w:themeFillTint="99"/>
          </w:tcPr>
          <w:p w14:paraId="2AFDD43F" w14:textId="77777777" w:rsidR="00270D79" w:rsidRPr="00521BE2" w:rsidRDefault="00270D79" w:rsidP="00270D79">
            <w:pPr>
              <w:contextualSpacing/>
              <w:rPr>
                <w:rFonts w:ascii="Verdana" w:eastAsia="Calibri" w:hAnsi="Verdana" w:cs="Times New Roman"/>
                <w:b/>
              </w:rPr>
            </w:pPr>
            <w:r w:rsidRPr="00521BE2">
              <w:rPr>
                <w:rFonts w:ascii="Verdana" w:eastAsia="Calibri" w:hAnsi="Verdana" w:cs="Times New Roman"/>
                <w:b/>
              </w:rPr>
              <w:t>Kyllä/Ei</w:t>
            </w:r>
          </w:p>
        </w:tc>
        <w:tc>
          <w:tcPr>
            <w:tcW w:w="6344" w:type="dxa"/>
            <w:shd w:val="clear" w:color="auto" w:fill="A8D08D" w:themeFill="accent6" w:themeFillTint="99"/>
          </w:tcPr>
          <w:p w14:paraId="66C42F2E" w14:textId="77777777" w:rsidR="00270D79" w:rsidRPr="00521BE2" w:rsidRDefault="00270D79" w:rsidP="00270D79">
            <w:pPr>
              <w:contextualSpacing/>
              <w:rPr>
                <w:rFonts w:ascii="Verdana" w:eastAsia="Calibri" w:hAnsi="Verdana" w:cs="Times New Roman"/>
                <w:b/>
              </w:rPr>
            </w:pPr>
            <w:r w:rsidRPr="00521BE2">
              <w:rPr>
                <w:rFonts w:ascii="Verdana" w:eastAsia="Calibri" w:hAnsi="Verdana" w:cs="Times New Roman"/>
                <w:b/>
              </w:rPr>
              <w:t>Hankintayksikön vastaus</w:t>
            </w:r>
          </w:p>
        </w:tc>
      </w:tr>
      <w:tr w:rsidR="00270D79" w:rsidRPr="00521BE2" w14:paraId="572C4775" w14:textId="77777777" w:rsidTr="00270D79">
        <w:tc>
          <w:tcPr>
            <w:tcW w:w="6014" w:type="dxa"/>
          </w:tcPr>
          <w:p w14:paraId="790F8AF1" w14:textId="09332CC9" w:rsidR="00270D79" w:rsidRPr="00521BE2" w:rsidRDefault="002F6B38" w:rsidP="00270D79">
            <w:pPr>
              <w:numPr>
                <w:ilvl w:val="0"/>
                <w:numId w:val="28"/>
              </w:numPr>
              <w:contextualSpacing/>
              <w:rPr>
                <w:rFonts w:ascii="Verdana" w:eastAsia="Calibri" w:hAnsi="Verdana" w:cs="Times New Roman"/>
              </w:rPr>
            </w:pPr>
            <w:r w:rsidRPr="00521BE2">
              <w:rPr>
                <w:rFonts w:ascii="Verdana" w:eastAsia="Calibri" w:hAnsi="Verdana" w:cs="Times New Roman"/>
              </w:rPr>
              <w:t>Tehdäänkö sopimusmuutos alkuperäisen sopimuskumppanin kanssa?</w:t>
            </w:r>
          </w:p>
        </w:tc>
        <w:tc>
          <w:tcPr>
            <w:tcW w:w="1276" w:type="dxa"/>
          </w:tcPr>
          <w:p w14:paraId="64522FDE" w14:textId="01E5E05B" w:rsidR="00270D79" w:rsidRPr="00521BE2" w:rsidRDefault="00270D79" w:rsidP="00270D79">
            <w:pPr>
              <w:contextualSpacing/>
              <w:rPr>
                <w:rFonts w:ascii="Verdana" w:eastAsia="Calibri" w:hAnsi="Verdana" w:cs="Times New Roman"/>
              </w:rPr>
            </w:pPr>
          </w:p>
        </w:tc>
        <w:tc>
          <w:tcPr>
            <w:tcW w:w="6344" w:type="dxa"/>
          </w:tcPr>
          <w:p w14:paraId="40033C47" w14:textId="77777777" w:rsidR="00270D79" w:rsidRPr="00521BE2" w:rsidRDefault="00270D79" w:rsidP="00270D79">
            <w:pPr>
              <w:contextualSpacing/>
              <w:rPr>
                <w:rFonts w:ascii="Verdana" w:eastAsia="Calibri" w:hAnsi="Verdana" w:cs="Times New Roman"/>
              </w:rPr>
            </w:pPr>
          </w:p>
        </w:tc>
      </w:tr>
      <w:tr w:rsidR="00270D79" w:rsidRPr="00521BE2" w14:paraId="12243442" w14:textId="77777777" w:rsidTr="00270D79">
        <w:tc>
          <w:tcPr>
            <w:tcW w:w="6014" w:type="dxa"/>
          </w:tcPr>
          <w:p w14:paraId="58BE4146" w14:textId="4FEA95C4" w:rsidR="00270D79" w:rsidRPr="00521BE2" w:rsidRDefault="002F6B38" w:rsidP="002F6B38">
            <w:pPr>
              <w:pStyle w:val="Luettelokappale"/>
              <w:numPr>
                <w:ilvl w:val="0"/>
                <w:numId w:val="28"/>
              </w:numPr>
              <w:rPr>
                <w:rFonts w:ascii="Verdana" w:eastAsia="Calibri" w:hAnsi="Verdana" w:cs="Times New Roman"/>
              </w:rPr>
            </w:pPr>
            <w:r w:rsidRPr="00521BE2">
              <w:rPr>
                <w:rFonts w:ascii="Verdana" w:eastAsia="Calibri" w:hAnsi="Verdana" w:cs="Times New Roman"/>
              </w:rPr>
              <w:t xml:space="preserve">Onko kyseessä tilanne, jossa sopimuskumppanin vaihtaminen ei ole mahdollista taloudellisista </w:t>
            </w:r>
            <w:r w:rsidRPr="00521BE2">
              <w:rPr>
                <w:rFonts w:ascii="Verdana" w:eastAsia="Calibri" w:hAnsi="Verdana" w:cs="Times New Roman"/>
                <w:b/>
              </w:rPr>
              <w:t>tai</w:t>
            </w:r>
            <w:r w:rsidRPr="00521BE2">
              <w:rPr>
                <w:rFonts w:ascii="Verdana" w:eastAsia="Calibri" w:hAnsi="Verdana" w:cs="Times New Roman"/>
              </w:rPr>
              <w:t xml:space="preserve"> teknisistä syistä? </w:t>
            </w:r>
          </w:p>
        </w:tc>
        <w:tc>
          <w:tcPr>
            <w:tcW w:w="1276" w:type="dxa"/>
          </w:tcPr>
          <w:p w14:paraId="15DAF83E" w14:textId="57F64FDB" w:rsidR="00270D79" w:rsidRPr="00521BE2" w:rsidRDefault="00270D79" w:rsidP="00270D79">
            <w:pPr>
              <w:contextualSpacing/>
              <w:rPr>
                <w:rFonts w:ascii="Verdana" w:eastAsia="Calibri" w:hAnsi="Verdana" w:cs="Times New Roman"/>
              </w:rPr>
            </w:pPr>
          </w:p>
        </w:tc>
        <w:tc>
          <w:tcPr>
            <w:tcW w:w="6344" w:type="dxa"/>
          </w:tcPr>
          <w:p w14:paraId="0C7225E3" w14:textId="77777777" w:rsidR="00270D79" w:rsidRPr="00521BE2" w:rsidRDefault="00270D79" w:rsidP="00270D79">
            <w:pPr>
              <w:contextualSpacing/>
              <w:rPr>
                <w:rFonts w:ascii="Verdana" w:eastAsia="Calibri" w:hAnsi="Verdana" w:cs="Times New Roman"/>
              </w:rPr>
            </w:pPr>
          </w:p>
        </w:tc>
      </w:tr>
      <w:tr w:rsidR="00270D79" w:rsidRPr="00521BE2" w14:paraId="13D1BB2C" w14:textId="77777777" w:rsidTr="00270D79">
        <w:tc>
          <w:tcPr>
            <w:tcW w:w="6014" w:type="dxa"/>
          </w:tcPr>
          <w:p w14:paraId="11F583B3" w14:textId="629C95CD" w:rsidR="00270D79" w:rsidRPr="00521BE2" w:rsidRDefault="002F6B38" w:rsidP="00270D79">
            <w:pPr>
              <w:pStyle w:val="Luettelokappale"/>
              <w:numPr>
                <w:ilvl w:val="0"/>
                <w:numId w:val="28"/>
              </w:numPr>
              <w:rPr>
                <w:rFonts w:ascii="Verdana" w:eastAsia="Calibri" w:hAnsi="Verdana" w:cs="Times New Roman"/>
              </w:rPr>
            </w:pPr>
            <w:r w:rsidRPr="00521BE2">
              <w:rPr>
                <w:rFonts w:ascii="Verdana" w:eastAsia="Calibri" w:hAnsi="Verdana" w:cs="Times New Roman"/>
              </w:rPr>
              <w:t xml:space="preserve">Aiheuttaisiko toimittajan vaihtaminen merkittävää haittaa </w:t>
            </w:r>
            <w:r w:rsidRPr="00521BE2">
              <w:rPr>
                <w:rFonts w:ascii="Verdana" w:eastAsia="Calibri" w:hAnsi="Verdana" w:cs="Times New Roman"/>
                <w:b/>
              </w:rPr>
              <w:t>tai</w:t>
            </w:r>
            <w:r w:rsidRPr="00521BE2">
              <w:rPr>
                <w:rFonts w:ascii="Verdana" w:eastAsia="Calibri" w:hAnsi="Verdana" w:cs="Times New Roman"/>
              </w:rPr>
              <w:t xml:space="preserve"> kustannusten merkittävää päällekkäisyyttä hankintayksikölle?</w:t>
            </w:r>
          </w:p>
        </w:tc>
        <w:tc>
          <w:tcPr>
            <w:tcW w:w="1276" w:type="dxa"/>
          </w:tcPr>
          <w:p w14:paraId="12CA1497" w14:textId="77777777" w:rsidR="00270D79" w:rsidRPr="00521BE2" w:rsidRDefault="00270D79" w:rsidP="00270D79">
            <w:pPr>
              <w:contextualSpacing/>
              <w:rPr>
                <w:rFonts w:ascii="Verdana" w:eastAsia="Calibri" w:hAnsi="Verdana" w:cs="Times New Roman"/>
              </w:rPr>
            </w:pPr>
          </w:p>
        </w:tc>
        <w:tc>
          <w:tcPr>
            <w:tcW w:w="6344" w:type="dxa"/>
          </w:tcPr>
          <w:p w14:paraId="6D849EEC" w14:textId="77777777" w:rsidR="00270D79" w:rsidRPr="00521BE2" w:rsidRDefault="00270D79" w:rsidP="00270D79">
            <w:pPr>
              <w:contextualSpacing/>
              <w:rPr>
                <w:rFonts w:ascii="Verdana" w:eastAsia="Calibri" w:hAnsi="Verdana" w:cs="Times New Roman"/>
              </w:rPr>
            </w:pPr>
          </w:p>
        </w:tc>
      </w:tr>
      <w:tr w:rsidR="002F6B38" w:rsidRPr="00521BE2" w14:paraId="4B18B9E7" w14:textId="77777777" w:rsidTr="00270D79">
        <w:tc>
          <w:tcPr>
            <w:tcW w:w="6014" w:type="dxa"/>
          </w:tcPr>
          <w:p w14:paraId="7946B504" w14:textId="709A34D2" w:rsidR="002F6B38" w:rsidRPr="00521BE2" w:rsidRDefault="002F6B38" w:rsidP="00270D79">
            <w:pPr>
              <w:pStyle w:val="Luettelokappale"/>
              <w:numPr>
                <w:ilvl w:val="0"/>
                <w:numId w:val="28"/>
              </w:numPr>
              <w:rPr>
                <w:rFonts w:ascii="Verdana" w:eastAsia="Calibri" w:hAnsi="Verdana" w:cs="Times New Roman"/>
              </w:rPr>
            </w:pPr>
            <w:r w:rsidRPr="00521BE2">
              <w:rPr>
                <w:rFonts w:ascii="Verdana" w:eastAsia="Calibri" w:hAnsi="Verdana" w:cs="Times New Roman"/>
              </w:rPr>
              <w:t>Aiotteko julkaista hankintalain 58</w:t>
            </w:r>
            <w:r w:rsidR="00E865D0" w:rsidRPr="00521BE2">
              <w:rPr>
                <w:rFonts w:ascii="Verdana" w:eastAsia="Calibri" w:hAnsi="Verdana" w:cs="Times New Roman"/>
              </w:rPr>
              <w:t xml:space="preserve"> </w:t>
            </w:r>
            <w:r w:rsidRPr="00521BE2">
              <w:rPr>
                <w:rFonts w:ascii="Verdana" w:eastAsia="Calibri" w:hAnsi="Verdana" w:cs="Times New Roman"/>
              </w:rPr>
              <w:t>§:n mukaisen ilmoituksen sopimusmuutoksesta?</w:t>
            </w:r>
          </w:p>
        </w:tc>
        <w:tc>
          <w:tcPr>
            <w:tcW w:w="1276" w:type="dxa"/>
          </w:tcPr>
          <w:p w14:paraId="289B60A7" w14:textId="77777777" w:rsidR="002F6B38" w:rsidRPr="00521BE2" w:rsidRDefault="002F6B38" w:rsidP="00270D79">
            <w:pPr>
              <w:contextualSpacing/>
              <w:rPr>
                <w:rFonts w:ascii="Verdana" w:eastAsia="Calibri" w:hAnsi="Verdana" w:cs="Times New Roman"/>
              </w:rPr>
            </w:pPr>
          </w:p>
        </w:tc>
        <w:tc>
          <w:tcPr>
            <w:tcW w:w="6344" w:type="dxa"/>
          </w:tcPr>
          <w:p w14:paraId="6BD7A66E" w14:textId="77777777" w:rsidR="002F6B38" w:rsidRPr="00521BE2" w:rsidRDefault="002F6B38" w:rsidP="00270D79">
            <w:pPr>
              <w:contextualSpacing/>
              <w:rPr>
                <w:rFonts w:ascii="Verdana" w:eastAsia="Calibri" w:hAnsi="Verdana" w:cs="Times New Roman"/>
              </w:rPr>
            </w:pPr>
          </w:p>
        </w:tc>
      </w:tr>
      <w:tr w:rsidR="00ED680F" w:rsidRPr="00521BE2" w14:paraId="0EB0D97F" w14:textId="77777777" w:rsidTr="00270D79">
        <w:tc>
          <w:tcPr>
            <w:tcW w:w="6014" w:type="dxa"/>
          </w:tcPr>
          <w:p w14:paraId="4CADF1D3" w14:textId="1211BEA2" w:rsidR="00ED680F" w:rsidRPr="00521BE2" w:rsidRDefault="00ED680F" w:rsidP="00ED680F">
            <w:pPr>
              <w:pStyle w:val="Luettelokappale"/>
              <w:numPr>
                <w:ilvl w:val="0"/>
                <w:numId w:val="28"/>
              </w:numPr>
              <w:rPr>
                <w:rFonts w:ascii="Verdana" w:eastAsia="Calibri" w:hAnsi="Verdana" w:cs="Times New Roman"/>
              </w:rPr>
            </w:pPr>
            <w:r w:rsidRPr="00521BE2">
              <w:rPr>
                <w:rFonts w:ascii="Verdana" w:eastAsia="Calibri" w:hAnsi="Verdana" w:cs="Times New Roman"/>
              </w:rPr>
              <w:t>Onko sopimuksen muutoksen arvo enintään 50 prosenttia alkuperäisen hankintasopimuksen arvosta?</w:t>
            </w:r>
          </w:p>
        </w:tc>
        <w:tc>
          <w:tcPr>
            <w:tcW w:w="1276" w:type="dxa"/>
          </w:tcPr>
          <w:p w14:paraId="48230664" w14:textId="77777777" w:rsidR="00ED680F" w:rsidRPr="00521BE2" w:rsidRDefault="00ED680F" w:rsidP="00270D79">
            <w:pPr>
              <w:contextualSpacing/>
              <w:rPr>
                <w:rFonts w:ascii="Verdana" w:eastAsia="Calibri" w:hAnsi="Verdana" w:cs="Times New Roman"/>
              </w:rPr>
            </w:pPr>
          </w:p>
        </w:tc>
        <w:tc>
          <w:tcPr>
            <w:tcW w:w="6344" w:type="dxa"/>
          </w:tcPr>
          <w:p w14:paraId="02B902E6" w14:textId="77777777" w:rsidR="00ED680F" w:rsidRPr="00521BE2" w:rsidRDefault="00ED680F" w:rsidP="00270D79">
            <w:pPr>
              <w:contextualSpacing/>
              <w:rPr>
                <w:rFonts w:ascii="Verdana" w:eastAsia="Calibri" w:hAnsi="Verdana" w:cs="Times New Roman"/>
              </w:rPr>
            </w:pPr>
          </w:p>
        </w:tc>
      </w:tr>
    </w:tbl>
    <w:p w14:paraId="11D7772A" w14:textId="77777777" w:rsidR="0050552A" w:rsidRPr="00521BE2" w:rsidRDefault="0050552A" w:rsidP="0050552A">
      <w:pPr>
        <w:pStyle w:val="Luettelokappale"/>
        <w:rPr>
          <w:rFonts w:ascii="Verdana" w:eastAsia="Calibri" w:hAnsi="Verdana" w:cs="Times New Roman"/>
        </w:rPr>
      </w:pPr>
    </w:p>
    <w:p w14:paraId="1E13CCDB" w14:textId="33CB1AFF" w:rsidR="002F6B38" w:rsidRPr="00521BE2" w:rsidRDefault="002F6B38" w:rsidP="00521BE2">
      <w:pPr>
        <w:numPr>
          <w:ilvl w:val="0"/>
          <w:numId w:val="22"/>
        </w:numPr>
        <w:ind w:left="360"/>
        <w:contextualSpacing/>
        <w:rPr>
          <w:rFonts w:ascii="Verdana" w:eastAsia="Calibri" w:hAnsi="Verdana" w:cs="Times New Roman"/>
        </w:rPr>
      </w:pPr>
      <w:r w:rsidRPr="00521BE2">
        <w:rPr>
          <w:rFonts w:ascii="Verdana" w:eastAsia="Calibri" w:hAnsi="Verdana" w:cs="Times New Roman"/>
        </w:rPr>
        <w:t>Tässä tilanteessa sopimusmuutos toteutettaisiin esimerkiksi sovittujen palvelujen, tavaroiden tai asennusten osittaisena korvaamisena tai lisäyks</w:t>
      </w:r>
      <w:r w:rsidR="00ED680F" w:rsidRPr="00521BE2">
        <w:rPr>
          <w:rFonts w:ascii="Verdana" w:eastAsia="Calibri" w:hAnsi="Verdana" w:cs="Times New Roman"/>
        </w:rPr>
        <w:t>enä.</w:t>
      </w:r>
      <w:r w:rsidRPr="00521BE2">
        <w:rPr>
          <w:rFonts w:ascii="Verdana" w:eastAsia="Calibri" w:hAnsi="Verdana" w:cs="Times New Roman"/>
        </w:rPr>
        <w:t xml:space="preserve"> </w:t>
      </w:r>
    </w:p>
    <w:p w14:paraId="324220BF" w14:textId="77777777" w:rsidR="0050552A" w:rsidRPr="00521BE2" w:rsidRDefault="002F6B38" w:rsidP="00521BE2">
      <w:pPr>
        <w:numPr>
          <w:ilvl w:val="0"/>
          <w:numId w:val="22"/>
        </w:numPr>
        <w:ind w:left="360"/>
        <w:contextualSpacing/>
        <w:rPr>
          <w:rFonts w:ascii="Verdana" w:eastAsia="Calibri" w:hAnsi="Verdana" w:cs="Times New Roman"/>
        </w:rPr>
      </w:pPr>
      <w:r w:rsidRPr="00521BE2">
        <w:rPr>
          <w:rFonts w:ascii="Verdana" w:eastAsia="Calibri" w:hAnsi="Verdana" w:cs="Times New Roman"/>
        </w:rPr>
        <w:t>Toimittajan vaihto johtaisi siihen, että hankintayksikkö joutuu ostamaan ratkaisuja, joissa on</w:t>
      </w:r>
      <w:r w:rsidR="00ED680F" w:rsidRPr="00521BE2">
        <w:rPr>
          <w:rFonts w:ascii="Verdana" w:eastAsia="Calibri" w:hAnsi="Verdana" w:cs="Times New Roman"/>
        </w:rPr>
        <w:t xml:space="preserve"> nykytilaan verrattuna täysin</w:t>
      </w:r>
      <w:r w:rsidRPr="00521BE2">
        <w:rPr>
          <w:rFonts w:ascii="Verdana" w:eastAsia="Calibri" w:hAnsi="Verdana" w:cs="Times New Roman"/>
        </w:rPr>
        <w:t xml:space="preserve"> erilaiset tekniset ominaisuudet ja tästä aiheutusi yhteensopimattomuutta tai kohtuuttomia teknisiä vaikeuksia toiminnan ja huollon osalta.</w:t>
      </w:r>
    </w:p>
    <w:p w14:paraId="36DAA419" w14:textId="590BBC42" w:rsidR="00D2223F" w:rsidRPr="00521BE2" w:rsidRDefault="00D2223F" w:rsidP="00521BE2">
      <w:pPr>
        <w:numPr>
          <w:ilvl w:val="0"/>
          <w:numId w:val="22"/>
        </w:numPr>
        <w:ind w:left="360"/>
        <w:contextualSpacing/>
        <w:rPr>
          <w:rFonts w:ascii="Verdana" w:eastAsia="Calibri" w:hAnsi="Verdana" w:cs="Times New Roman"/>
        </w:rPr>
      </w:pPr>
      <w:r w:rsidRPr="00521BE2">
        <w:rPr>
          <w:rFonts w:ascii="Verdana" w:eastAsia="Calibri" w:hAnsi="Verdana" w:cs="Times New Roman"/>
        </w:rPr>
        <w:t>Mikäli hankintasopimuksen arvo on noussut sopimuskaudella sopimukseen kirjatun indeksiehdon perusteella, lasketaan muutoksen arvo suhteessa indeksiehdon perusteella korotettuun hintaan.</w:t>
      </w:r>
    </w:p>
    <w:p w14:paraId="55770478" w14:textId="77777777" w:rsidR="00E36860" w:rsidRDefault="00E36860" w:rsidP="007136BA">
      <w:pPr>
        <w:contextualSpacing/>
        <w:rPr>
          <w:rFonts w:ascii="Verdana" w:eastAsia="Calibri" w:hAnsi="Verdana" w:cs="Times New Roman"/>
          <w:b/>
        </w:rPr>
      </w:pPr>
    </w:p>
    <w:p w14:paraId="327ED125" w14:textId="318F5C07" w:rsidR="004E36D9" w:rsidRDefault="004E36D9">
      <w:pPr>
        <w:rPr>
          <w:rFonts w:ascii="Verdana" w:eastAsia="Calibri" w:hAnsi="Verdana" w:cs="Times New Roman"/>
          <w:b/>
        </w:rPr>
      </w:pPr>
      <w:r>
        <w:rPr>
          <w:rFonts w:ascii="Verdana" w:eastAsia="Calibri" w:hAnsi="Verdana" w:cs="Times New Roman"/>
          <w:b/>
        </w:rPr>
        <w:br w:type="page"/>
      </w:r>
    </w:p>
    <w:p w14:paraId="63CA4D6F" w14:textId="77777777" w:rsidR="00E36860" w:rsidRDefault="00E36860" w:rsidP="007136BA">
      <w:pPr>
        <w:contextualSpacing/>
        <w:rPr>
          <w:rFonts w:ascii="Verdana" w:eastAsia="Calibri" w:hAnsi="Verdana" w:cs="Times New Roman"/>
          <w:b/>
        </w:rPr>
      </w:pPr>
    </w:p>
    <w:p w14:paraId="06717552" w14:textId="35F27BA9" w:rsidR="007136BA" w:rsidRPr="00521BE2" w:rsidRDefault="007136BA" w:rsidP="007136BA">
      <w:pPr>
        <w:contextualSpacing/>
        <w:rPr>
          <w:rFonts w:ascii="Verdana" w:eastAsia="Calibri" w:hAnsi="Verdana" w:cs="Times New Roman"/>
          <w:b/>
        </w:rPr>
      </w:pPr>
      <w:r w:rsidRPr="00521BE2">
        <w:rPr>
          <w:rFonts w:ascii="Verdana" w:eastAsia="Calibri" w:hAnsi="Verdana" w:cs="Times New Roman"/>
          <w:b/>
        </w:rPr>
        <w:t xml:space="preserve">SOPIMUSTA MUUTETAAN ARVAAMATTOMIEN OLOSUHDEMUUTOSTEN VUOKSI </w:t>
      </w:r>
      <w:r w:rsidR="00E865D0" w:rsidRPr="00521BE2">
        <w:rPr>
          <w:rFonts w:ascii="Verdana" w:eastAsia="Calibri" w:hAnsi="Verdana" w:cs="Times New Roman"/>
          <w:b/>
        </w:rPr>
        <w:t>136.2</w:t>
      </w:r>
      <w:r w:rsidRPr="00521BE2">
        <w:rPr>
          <w:rFonts w:ascii="Verdana" w:eastAsia="Calibri" w:hAnsi="Verdana" w:cs="Times New Roman"/>
          <w:b/>
        </w:rPr>
        <w:t xml:space="preserve"> §</w:t>
      </w:r>
      <w:r w:rsidR="00E865D0" w:rsidRPr="00521BE2">
        <w:rPr>
          <w:rFonts w:ascii="Verdana" w:eastAsia="Calibri" w:hAnsi="Verdana" w:cs="Times New Roman"/>
          <w:b/>
        </w:rPr>
        <w:t>:n 3 kohta</w:t>
      </w:r>
    </w:p>
    <w:p w14:paraId="6F91D77E" w14:textId="77777777" w:rsidR="0050552A" w:rsidRPr="00521BE2" w:rsidRDefault="0050552A" w:rsidP="007136BA">
      <w:pPr>
        <w:contextualSpacing/>
        <w:rPr>
          <w:rFonts w:ascii="Verdana" w:eastAsia="Calibri" w:hAnsi="Verdana" w:cs="Times New Roman"/>
          <w:b/>
        </w:rPr>
      </w:pPr>
    </w:p>
    <w:tbl>
      <w:tblPr>
        <w:tblStyle w:val="TaulukkoRuudukko1"/>
        <w:tblW w:w="0" w:type="auto"/>
        <w:tblInd w:w="360" w:type="dxa"/>
        <w:tblLook w:val="04A0" w:firstRow="1" w:lastRow="0" w:firstColumn="1" w:lastColumn="0" w:noHBand="0" w:noVBand="1"/>
      </w:tblPr>
      <w:tblGrid>
        <w:gridCol w:w="6014"/>
        <w:gridCol w:w="1276"/>
        <w:gridCol w:w="6344"/>
      </w:tblGrid>
      <w:tr w:rsidR="007136BA" w:rsidRPr="00521BE2" w14:paraId="49977318" w14:textId="77777777" w:rsidTr="00801B29">
        <w:tc>
          <w:tcPr>
            <w:tcW w:w="6014" w:type="dxa"/>
            <w:shd w:val="clear" w:color="auto" w:fill="A8D08D" w:themeFill="accent6" w:themeFillTint="99"/>
          </w:tcPr>
          <w:p w14:paraId="27FBEB95" w14:textId="77777777" w:rsidR="007136BA" w:rsidRPr="00521BE2" w:rsidRDefault="007136BA" w:rsidP="00801B29">
            <w:pPr>
              <w:contextualSpacing/>
              <w:rPr>
                <w:rFonts w:ascii="Verdana" w:eastAsia="Calibri" w:hAnsi="Verdana" w:cs="Times New Roman"/>
                <w:b/>
              </w:rPr>
            </w:pPr>
            <w:r w:rsidRPr="00521BE2">
              <w:rPr>
                <w:rFonts w:ascii="Verdana" w:eastAsia="Calibri" w:hAnsi="Verdana" w:cs="Times New Roman"/>
                <w:b/>
              </w:rPr>
              <w:t>Kysymys</w:t>
            </w:r>
          </w:p>
        </w:tc>
        <w:tc>
          <w:tcPr>
            <w:tcW w:w="1276" w:type="dxa"/>
            <w:shd w:val="clear" w:color="auto" w:fill="A8D08D" w:themeFill="accent6" w:themeFillTint="99"/>
          </w:tcPr>
          <w:p w14:paraId="06897345" w14:textId="77777777" w:rsidR="007136BA" w:rsidRPr="00521BE2" w:rsidRDefault="007136BA" w:rsidP="00801B29">
            <w:pPr>
              <w:contextualSpacing/>
              <w:rPr>
                <w:rFonts w:ascii="Verdana" w:eastAsia="Calibri" w:hAnsi="Verdana" w:cs="Times New Roman"/>
                <w:b/>
              </w:rPr>
            </w:pPr>
            <w:r w:rsidRPr="00521BE2">
              <w:rPr>
                <w:rFonts w:ascii="Verdana" w:eastAsia="Calibri" w:hAnsi="Verdana" w:cs="Times New Roman"/>
                <w:b/>
              </w:rPr>
              <w:t>Kyllä/Ei</w:t>
            </w:r>
          </w:p>
        </w:tc>
        <w:tc>
          <w:tcPr>
            <w:tcW w:w="6344" w:type="dxa"/>
            <w:shd w:val="clear" w:color="auto" w:fill="A8D08D" w:themeFill="accent6" w:themeFillTint="99"/>
          </w:tcPr>
          <w:p w14:paraId="6217E41F" w14:textId="77777777" w:rsidR="007136BA" w:rsidRPr="00521BE2" w:rsidRDefault="007136BA" w:rsidP="00801B29">
            <w:pPr>
              <w:contextualSpacing/>
              <w:rPr>
                <w:rFonts w:ascii="Verdana" w:eastAsia="Calibri" w:hAnsi="Verdana" w:cs="Times New Roman"/>
                <w:b/>
              </w:rPr>
            </w:pPr>
            <w:r w:rsidRPr="00521BE2">
              <w:rPr>
                <w:rFonts w:ascii="Verdana" w:eastAsia="Calibri" w:hAnsi="Verdana" w:cs="Times New Roman"/>
                <w:b/>
              </w:rPr>
              <w:t>Hankintayksikön vastaus</w:t>
            </w:r>
          </w:p>
        </w:tc>
      </w:tr>
      <w:tr w:rsidR="007136BA" w:rsidRPr="00521BE2" w14:paraId="05D5D77D" w14:textId="77777777" w:rsidTr="00801B29">
        <w:tc>
          <w:tcPr>
            <w:tcW w:w="6014" w:type="dxa"/>
          </w:tcPr>
          <w:p w14:paraId="522746E5" w14:textId="77777777" w:rsidR="007136BA" w:rsidRPr="00521BE2" w:rsidRDefault="007136BA" w:rsidP="007136BA">
            <w:pPr>
              <w:numPr>
                <w:ilvl w:val="0"/>
                <w:numId w:val="30"/>
              </w:numPr>
              <w:contextualSpacing/>
              <w:rPr>
                <w:rFonts w:ascii="Verdana" w:eastAsia="Calibri" w:hAnsi="Verdana" w:cs="Times New Roman"/>
              </w:rPr>
            </w:pPr>
            <w:r w:rsidRPr="00521BE2">
              <w:rPr>
                <w:rFonts w:ascii="Verdana" w:eastAsia="Calibri" w:hAnsi="Verdana" w:cs="Times New Roman"/>
              </w:rPr>
              <w:t>Tehdäänkö sopimusmuutos alkuperäisen sopimuskumppanin kanssa?</w:t>
            </w:r>
          </w:p>
        </w:tc>
        <w:tc>
          <w:tcPr>
            <w:tcW w:w="1276" w:type="dxa"/>
          </w:tcPr>
          <w:p w14:paraId="47D79D9A" w14:textId="77777777" w:rsidR="007136BA" w:rsidRPr="00521BE2" w:rsidRDefault="007136BA" w:rsidP="00801B29">
            <w:pPr>
              <w:contextualSpacing/>
              <w:rPr>
                <w:rFonts w:ascii="Verdana" w:eastAsia="Calibri" w:hAnsi="Verdana" w:cs="Times New Roman"/>
              </w:rPr>
            </w:pPr>
          </w:p>
        </w:tc>
        <w:tc>
          <w:tcPr>
            <w:tcW w:w="6344" w:type="dxa"/>
          </w:tcPr>
          <w:p w14:paraId="35C5F1B1" w14:textId="77777777" w:rsidR="007136BA" w:rsidRPr="00521BE2" w:rsidRDefault="007136BA" w:rsidP="00801B29">
            <w:pPr>
              <w:contextualSpacing/>
              <w:rPr>
                <w:rFonts w:ascii="Verdana" w:eastAsia="Calibri" w:hAnsi="Verdana" w:cs="Times New Roman"/>
              </w:rPr>
            </w:pPr>
          </w:p>
        </w:tc>
      </w:tr>
      <w:tr w:rsidR="007136BA" w:rsidRPr="00521BE2" w14:paraId="11514387" w14:textId="77777777" w:rsidTr="00801B29">
        <w:tc>
          <w:tcPr>
            <w:tcW w:w="6014" w:type="dxa"/>
          </w:tcPr>
          <w:p w14:paraId="77B8951F" w14:textId="5872F012" w:rsidR="007136BA" w:rsidRPr="00521BE2" w:rsidRDefault="00E865D0" w:rsidP="007136BA">
            <w:pPr>
              <w:pStyle w:val="Luettelokappale"/>
              <w:numPr>
                <w:ilvl w:val="0"/>
                <w:numId w:val="30"/>
              </w:numPr>
              <w:rPr>
                <w:rFonts w:ascii="Verdana" w:eastAsia="Calibri" w:hAnsi="Verdana" w:cs="Times New Roman"/>
              </w:rPr>
            </w:pPr>
            <w:r w:rsidRPr="00521BE2">
              <w:rPr>
                <w:rFonts w:ascii="Verdana" w:eastAsia="Calibri" w:hAnsi="Verdana" w:cs="Times New Roman"/>
              </w:rPr>
              <w:t>Johtuuko muutoksen tarve sellaisista olosuhteista, joita ette ole voineet ennakoida, vaikka olette toimineet huolellisesti?</w:t>
            </w:r>
          </w:p>
        </w:tc>
        <w:tc>
          <w:tcPr>
            <w:tcW w:w="1276" w:type="dxa"/>
          </w:tcPr>
          <w:p w14:paraId="7F3DC7BC" w14:textId="77777777" w:rsidR="007136BA" w:rsidRPr="00521BE2" w:rsidRDefault="007136BA" w:rsidP="00801B29">
            <w:pPr>
              <w:contextualSpacing/>
              <w:rPr>
                <w:rFonts w:ascii="Verdana" w:eastAsia="Calibri" w:hAnsi="Verdana" w:cs="Times New Roman"/>
              </w:rPr>
            </w:pPr>
          </w:p>
        </w:tc>
        <w:tc>
          <w:tcPr>
            <w:tcW w:w="6344" w:type="dxa"/>
          </w:tcPr>
          <w:p w14:paraId="002472B5" w14:textId="77777777" w:rsidR="007136BA" w:rsidRPr="00521BE2" w:rsidRDefault="007136BA" w:rsidP="00801B29">
            <w:pPr>
              <w:contextualSpacing/>
              <w:rPr>
                <w:rFonts w:ascii="Verdana" w:eastAsia="Calibri" w:hAnsi="Verdana" w:cs="Times New Roman"/>
              </w:rPr>
            </w:pPr>
          </w:p>
        </w:tc>
      </w:tr>
      <w:tr w:rsidR="007136BA" w:rsidRPr="00521BE2" w14:paraId="062F3C71" w14:textId="77777777" w:rsidTr="00801B29">
        <w:tc>
          <w:tcPr>
            <w:tcW w:w="6014" w:type="dxa"/>
          </w:tcPr>
          <w:p w14:paraId="7598473E" w14:textId="26F0055D" w:rsidR="007136BA" w:rsidRPr="00521BE2" w:rsidRDefault="00E865D0" w:rsidP="007136BA">
            <w:pPr>
              <w:pStyle w:val="Luettelokappale"/>
              <w:numPr>
                <w:ilvl w:val="0"/>
                <w:numId w:val="30"/>
              </w:numPr>
              <w:rPr>
                <w:rFonts w:ascii="Verdana" w:eastAsia="Calibri" w:hAnsi="Verdana" w:cs="Times New Roman"/>
              </w:rPr>
            </w:pPr>
            <w:r w:rsidRPr="00521BE2">
              <w:rPr>
                <w:rFonts w:ascii="Verdana" w:eastAsia="Calibri" w:hAnsi="Verdana" w:cs="Times New Roman"/>
              </w:rPr>
              <w:t>Onko varmistettu, ettei sopimusmuutos johda hankintasopimuksen yleisen luonteen muuttumiseen?</w:t>
            </w:r>
          </w:p>
        </w:tc>
        <w:tc>
          <w:tcPr>
            <w:tcW w:w="1276" w:type="dxa"/>
          </w:tcPr>
          <w:p w14:paraId="6DF1FC61" w14:textId="77777777" w:rsidR="007136BA" w:rsidRPr="00521BE2" w:rsidRDefault="007136BA" w:rsidP="00801B29">
            <w:pPr>
              <w:contextualSpacing/>
              <w:rPr>
                <w:rFonts w:ascii="Verdana" w:eastAsia="Calibri" w:hAnsi="Verdana" w:cs="Times New Roman"/>
              </w:rPr>
            </w:pPr>
          </w:p>
        </w:tc>
        <w:tc>
          <w:tcPr>
            <w:tcW w:w="6344" w:type="dxa"/>
          </w:tcPr>
          <w:p w14:paraId="776C0601" w14:textId="77777777" w:rsidR="007136BA" w:rsidRPr="00521BE2" w:rsidRDefault="007136BA" w:rsidP="00801B29">
            <w:pPr>
              <w:contextualSpacing/>
              <w:rPr>
                <w:rFonts w:ascii="Verdana" w:eastAsia="Calibri" w:hAnsi="Verdana" w:cs="Times New Roman"/>
              </w:rPr>
            </w:pPr>
          </w:p>
        </w:tc>
      </w:tr>
      <w:tr w:rsidR="007136BA" w:rsidRPr="00521BE2" w14:paraId="579C1B76" w14:textId="77777777" w:rsidTr="00801B29">
        <w:tc>
          <w:tcPr>
            <w:tcW w:w="6014" w:type="dxa"/>
          </w:tcPr>
          <w:p w14:paraId="5D2E7A10" w14:textId="77777777" w:rsidR="007136BA" w:rsidRPr="00521BE2" w:rsidRDefault="007136BA" w:rsidP="007136BA">
            <w:pPr>
              <w:pStyle w:val="Luettelokappale"/>
              <w:numPr>
                <w:ilvl w:val="0"/>
                <w:numId w:val="30"/>
              </w:numPr>
              <w:rPr>
                <w:rFonts w:ascii="Verdana" w:eastAsia="Calibri" w:hAnsi="Verdana" w:cs="Times New Roman"/>
              </w:rPr>
            </w:pPr>
            <w:r w:rsidRPr="00521BE2">
              <w:rPr>
                <w:rFonts w:ascii="Verdana" w:eastAsia="Calibri" w:hAnsi="Verdana" w:cs="Times New Roman"/>
              </w:rPr>
              <w:t>Aiotteko julkaista hankintalain 58§:n mukaisen ilmoituksen sopimusmuutoksesta?</w:t>
            </w:r>
          </w:p>
        </w:tc>
        <w:tc>
          <w:tcPr>
            <w:tcW w:w="1276" w:type="dxa"/>
          </w:tcPr>
          <w:p w14:paraId="5B0DAECC" w14:textId="77777777" w:rsidR="007136BA" w:rsidRPr="00521BE2" w:rsidRDefault="007136BA" w:rsidP="00801B29">
            <w:pPr>
              <w:contextualSpacing/>
              <w:rPr>
                <w:rFonts w:ascii="Verdana" w:eastAsia="Calibri" w:hAnsi="Verdana" w:cs="Times New Roman"/>
              </w:rPr>
            </w:pPr>
          </w:p>
        </w:tc>
        <w:tc>
          <w:tcPr>
            <w:tcW w:w="6344" w:type="dxa"/>
          </w:tcPr>
          <w:p w14:paraId="36F7B308" w14:textId="77777777" w:rsidR="007136BA" w:rsidRPr="00521BE2" w:rsidRDefault="007136BA" w:rsidP="00801B29">
            <w:pPr>
              <w:contextualSpacing/>
              <w:rPr>
                <w:rFonts w:ascii="Verdana" w:eastAsia="Calibri" w:hAnsi="Verdana" w:cs="Times New Roman"/>
              </w:rPr>
            </w:pPr>
          </w:p>
        </w:tc>
      </w:tr>
      <w:tr w:rsidR="007136BA" w:rsidRPr="00521BE2" w14:paraId="5CC8EDA3" w14:textId="77777777" w:rsidTr="00801B29">
        <w:tc>
          <w:tcPr>
            <w:tcW w:w="6014" w:type="dxa"/>
          </w:tcPr>
          <w:p w14:paraId="1AD66ABE" w14:textId="77777777" w:rsidR="007136BA" w:rsidRPr="00521BE2" w:rsidRDefault="007136BA" w:rsidP="007136BA">
            <w:pPr>
              <w:pStyle w:val="Luettelokappale"/>
              <w:numPr>
                <w:ilvl w:val="0"/>
                <w:numId w:val="30"/>
              </w:numPr>
              <w:rPr>
                <w:rFonts w:ascii="Verdana" w:eastAsia="Calibri" w:hAnsi="Verdana" w:cs="Times New Roman"/>
              </w:rPr>
            </w:pPr>
            <w:r w:rsidRPr="00521BE2">
              <w:rPr>
                <w:rFonts w:ascii="Verdana" w:eastAsia="Calibri" w:hAnsi="Verdana" w:cs="Times New Roman"/>
              </w:rPr>
              <w:t>Onko sopimuksen muutoksen arvo enintään 50 prosenttia alkuperäisen hankintasopimuksen arvosta?</w:t>
            </w:r>
          </w:p>
        </w:tc>
        <w:tc>
          <w:tcPr>
            <w:tcW w:w="1276" w:type="dxa"/>
          </w:tcPr>
          <w:p w14:paraId="2EC9AB94" w14:textId="77777777" w:rsidR="007136BA" w:rsidRPr="00521BE2" w:rsidRDefault="007136BA" w:rsidP="00801B29">
            <w:pPr>
              <w:contextualSpacing/>
              <w:rPr>
                <w:rFonts w:ascii="Verdana" w:eastAsia="Calibri" w:hAnsi="Verdana" w:cs="Times New Roman"/>
              </w:rPr>
            </w:pPr>
          </w:p>
        </w:tc>
        <w:tc>
          <w:tcPr>
            <w:tcW w:w="6344" w:type="dxa"/>
          </w:tcPr>
          <w:p w14:paraId="09C81B38" w14:textId="77777777" w:rsidR="007136BA" w:rsidRPr="00521BE2" w:rsidRDefault="007136BA" w:rsidP="00801B29">
            <w:pPr>
              <w:contextualSpacing/>
              <w:rPr>
                <w:rFonts w:ascii="Verdana" w:eastAsia="Calibri" w:hAnsi="Verdana" w:cs="Times New Roman"/>
              </w:rPr>
            </w:pPr>
          </w:p>
        </w:tc>
      </w:tr>
    </w:tbl>
    <w:p w14:paraId="53D4DDE8" w14:textId="77777777" w:rsidR="00521BE2" w:rsidRPr="00521BE2" w:rsidRDefault="00521BE2" w:rsidP="00521BE2">
      <w:pPr>
        <w:ind w:left="360"/>
        <w:contextualSpacing/>
        <w:rPr>
          <w:rFonts w:ascii="Verdana" w:eastAsia="Calibri" w:hAnsi="Verdana" w:cs="Times New Roman"/>
        </w:rPr>
      </w:pPr>
    </w:p>
    <w:p w14:paraId="4DEB6FFB" w14:textId="64CE27AC" w:rsidR="00D2223F" w:rsidRPr="00521BE2" w:rsidRDefault="0050552A" w:rsidP="00521BE2">
      <w:pPr>
        <w:numPr>
          <w:ilvl w:val="0"/>
          <w:numId w:val="22"/>
        </w:numPr>
        <w:ind w:left="360"/>
        <w:contextualSpacing/>
        <w:rPr>
          <w:rFonts w:ascii="Verdana" w:eastAsia="Calibri" w:hAnsi="Verdana" w:cs="Times New Roman"/>
        </w:rPr>
      </w:pPr>
      <w:r w:rsidRPr="00521BE2">
        <w:rPr>
          <w:rFonts w:ascii="Verdana" w:eastAsia="Calibri" w:hAnsi="Verdana" w:cs="Times New Roman"/>
        </w:rPr>
        <w:t>Riittävän huolellisuuden arvioinnissa huomioitavaa</w:t>
      </w:r>
      <w:r w:rsidR="00D2223F" w:rsidRPr="00521BE2">
        <w:rPr>
          <w:rFonts w:ascii="Verdana" w:eastAsia="Calibri" w:hAnsi="Verdana" w:cs="Times New Roman"/>
        </w:rPr>
        <w:t xml:space="preserve">: hankkeen luonne ja ominaisuudet, alan hyvät toimintatavat, hankintayksiköllä käytettävissä olevat keinot (resurssit, työkalut, aikataulu), sekä se, että kilpailutukseen käytetyt resurssit ovat olleet asianmukaisessa suhteessa hankintasopimuksen ennakoitavissa olevaan arvoon. </w:t>
      </w:r>
    </w:p>
    <w:p w14:paraId="3C4C334A" w14:textId="14FC27EA" w:rsidR="0046311E" w:rsidRPr="00521BE2" w:rsidRDefault="0046311E" w:rsidP="00521BE2">
      <w:pPr>
        <w:numPr>
          <w:ilvl w:val="0"/>
          <w:numId w:val="22"/>
        </w:numPr>
        <w:ind w:left="360"/>
        <w:contextualSpacing/>
        <w:rPr>
          <w:rFonts w:ascii="Verdana" w:eastAsia="Calibri" w:hAnsi="Verdana" w:cs="Times New Roman"/>
        </w:rPr>
      </w:pPr>
      <w:r w:rsidRPr="00521BE2">
        <w:rPr>
          <w:rFonts w:ascii="Verdana" w:eastAsia="Calibri" w:hAnsi="Verdana" w:cs="Times New Roman"/>
        </w:rPr>
        <w:t>Mikäli hankintasopimuksen arvo on noussut sopimuskaudella sopimukseen kirjatun indeksiehdon perusteella, lasketaan muutoksen arvo suhteessa indeksiehdon perusteella korotettuun hintaan.</w:t>
      </w:r>
    </w:p>
    <w:p w14:paraId="0279FF6D" w14:textId="60A2BD95" w:rsidR="004E36D9" w:rsidRDefault="004E36D9">
      <w:pPr>
        <w:rPr>
          <w:rFonts w:ascii="Verdana" w:eastAsia="Calibri" w:hAnsi="Verdana" w:cs="Times New Roman"/>
          <w:b/>
        </w:rPr>
      </w:pPr>
      <w:r>
        <w:rPr>
          <w:rFonts w:ascii="Verdana" w:eastAsia="Calibri" w:hAnsi="Verdana" w:cs="Times New Roman"/>
          <w:b/>
        </w:rPr>
        <w:br w:type="page"/>
      </w:r>
    </w:p>
    <w:p w14:paraId="5E4FE2BB" w14:textId="77777777" w:rsidR="00A40716" w:rsidRPr="00521BE2" w:rsidRDefault="00A40716" w:rsidP="007136BA">
      <w:pPr>
        <w:contextualSpacing/>
        <w:rPr>
          <w:rFonts w:ascii="Verdana" w:eastAsia="Calibri" w:hAnsi="Verdana" w:cs="Times New Roman"/>
          <w:b/>
        </w:rPr>
      </w:pPr>
    </w:p>
    <w:p w14:paraId="2E3DE014" w14:textId="1D87438C" w:rsidR="007136BA" w:rsidRPr="00521BE2" w:rsidRDefault="007136BA" w:rsidP="007136BA">
      <w:pPr>
        <w:contextualSpacing/>
        <w:rPr>
          <w:rFonts w:ascii="Verdana" w:eastAsia="Calibri" w:hAnsi="Verdana" w:cs="Times New Roman"/>
          <w:b/>
        </w:rPr>
      </w:pPr>
      <w:r w:rsidRPr="00521BE2">
        <w:rPr>
          <w:rFonts w:ascii="Verdana" w:eastAsia="Calibri" w:hAnsi="Verdana" w:cs="Times New Roman"/>
          <w:b/>
        </w:rPr>
        <w:t xml:space="preserve">SOPIMUSMUUTOS ON </w:t>
      </w:r>
      <w:r w:rsidR="00A67F8A" w:rsidRPr="00521BE2">
        <w:rPr>
          <w:rFonts w:ascii="Verdana" w:eastAsia="Calibri" w:hAnsi="Verdana" w:cs="Times New Roman"/>
          <w:b/>
        </w:rPr>
        <w:t xml:space="preserve">ARVOLTAAN </w:t>
      </w:r>
      <w:r w:rsidRPr="00521BE2">
        <w:rPr>
          <w:rFonts w:ascii="Verdana" w:eastAsia="Calibri" w:hAnsi="Verdana" w:cs="Times New Roman"/>
          <w:b/>
        </w:rPr>
        <w:t xml:space="preserve">VÄHÄINEN </w:t>
      </w:r>
      <w:r w:rsidR="00E865D0" w:rsidRPr="00521BE2">
        <w:rPr>
          <w:rFonts w:ascii="Verdana" w:eastAsia="Calibri" w:hAnsi="Verdana" w:cs="Times New Roman"/>
          <w:b/>
        </w:rPr>
        <w:t xml:space="preserve">136.2 </w:t>
      </w:r>
      <w:r w:rsidRPr="00521BE2">
        <w:rPr>
          <w:rFonts w:ascii="Verdana" w:eastAsia="Calibri" w:hAnsi="Verdana" w:cs="Times New Roman"/>
          <w:b/>
        </w:rPr>
        <w:t>§</w:t>
      </w:r>
      <w:r w:rsidR="00E865D0" w:rsidRPr="00521BE2">
        <w:rPr>
          <w:rFonts w:ascii="Verdana" w:eastAsia="Calibri" w:hAnsi="Verdana" w:cs="Times New Roman"/>
          <w:b/>
        </w:rPr>
        <w:t>:n 5 kohta</w:t>
      </w:r>
    </w:p>
    <w:p w14:paraId="3469BA19" w14:textId="77777777" w:rsidR="00E865D0" w:rsidRPr="00521BE2" w:rsidRDefault="00E865D0" w:rsidP="007136BA">
      <w:pPr>
        <w:contextualSpacing/>
        <w:rPr>
          <w:rFonts w:ascii="Verdana" w:eastAsia="Calibri" w:hAnsi="Verdana" w:cs="Times New Roman"/>
          <w:b/>
        </w:rPr>
      </w:pPr>
    </w:p>
    <w:p w14:paraId="6447BA1E" w14:textId="77777777" w:rsidR="007136BA" w:rsidRPr="00521BE2" w:rsidRDefault="007136BA" w:rsidP="007136BA">
      <w:pPr>
        <w:ind w:left="360"/>
        <w:contextualSpacing/>
        <w:rPr>
          <w:rFonts w:ascii="Verdana" w:eastAsia="Calibri" w:hAnsi="Verdana" w:cs="Times New Roman"/>
        </w:rPr>
      </w:pPr>
    </w:p>
    <w:p w14:paraId="2EBBFE72" w14:textId="77777777" w:rsidR="007136BA" w:rsidRPr="00521BE2" w:rsidRDefault="007136BA" w:rsidP="007136BA">
      <w:pPr>
        <w:ind w:left="360"/>
        <w:rPr>
          <w:rFonts w:ascii="Verdana" w:eastAsia="Calibri" w:hAnsi="Verdana" w:cs="Times New Roman"/>
          <w:b/>
        </w:rPr>
      </w:pPr>
      <w:r w:rsidRPr="00521BE2">
        <w:rPr>
          <w:rFonts w:ascii="Verdana" w:eastAsia="Calibri" w:hAnsi="Verdana" w:cs="Times New Roman"/>
          <w:b/>
        </w:rPr>
        <w:t>Taulukko</w:t>
      </w:r>
    </w:p>
    <w:tbl>
      <w:tblPr>
        <w:tblStyle w:val="TaulukkoRuudukko1"/>
        <w:tblW w:w="0" w:type="auto"/>
        <w:tblInd w:w="360" w:type="dxa"/>
        <w:tblLook w:val="04A0" w:firstRow="1" w:lastRow="0" w:firstColumn="1" w:lastColumn="0" w:noHBand="0" w:noVBand="1"/>
      </w:tblPr>
      <w:tblGrid>
        <w:gridCol w:w="6014"/>
        <w:gridCol w:w="1276"/>
        <w:gridCol w:w="6344"/>
      </w:tblGrid>
      <w:tr w:rsidR="007136BA" w:rsidRPr="00521BE2" w14:paraId="208E400C" w14:textId="77777777" w:rsidTr="00801B29">
        <w:tc>
          <w:tcPr>
            <w:tcW w:w="6014" w:type="dxa"/>
            <w:shd w:val="clear" w:color="auto" w:fill="A8D08D" w:themeFill="accent6" w:themeFillTint="99"/>
          </w:tcPr>
          <w:p w14:paraId="7D1D2451" w14:textId="77777777" w:rsidR="007136BA" w:rsidRPr="00521BE2" w:rsidRDefault="007136BA" w:rsidP="00801B29">
            <w:pPr>
              <w:contextualSpacing/>
              <w:rPr>
                <w:rFonts w:ascii="Verdana" w:eastAsia="Calibri" w:hAnsi="Verdana" w:cs="Times New Roman"/>
                <w:b/>
              </w:rPr>
            </w:pPr>
            <w:r w:rsidRPr="00521BE2">
              <w:rPr>
                <w:rFonts w:ascii="Verdana" w:eastAsia="Calibri" w:hAnsi="Verdana" w:cs="Times New Roman"/>
                <w:b/>
              </w:rPr>
              <w:t>Kysymys</w:t>
            </w:r>
          </w:p>
        </w:tc>
        <w:tc>
          <w:tcPr>
            <w:tcW w:w="1276" w:type="dxa"/>
            <w:shd w:val="clear" w:color="auto" w:fill="A8D08D" w:themeFill="accent6" w:themeFillTint="99"/>
          </w:tcPr>
          <w:p w14:paraId="62072D83" w14:textId="77777777" w:rsidR="007136BA" w:rsidRPr="00521BE2" w:rsidRDefault="007136BA" w:rsidP="00801B29">
            <w:pPr>
              <w:contextualSpacing/>
              <w:rPr>
                <w:rFonts w:ascii="Verdana" w:eastAsia="Calibri" w:hAnsi="Verdana" w:cs="Times New Roman"/>
                <w:b/>
              </w:rPr>
            </w:pPr>
            <w:r w:rsidRPr="00521BE2">
              <w:rPr>
                <w:rFonts w:ascii="Verdana" w:eastAsia="Calibri" w:hAnsi="Verdana" w:cs="Times New Roman"/>
                <w:b/>
              </w:rPr>
              <w:t>Kyllä/Ei</w:t>
            </w:r>
          </w:p>
        </w:tc>
        <w:tc>
          <w:tcPr>
            <w:tcW w:w="6344" w:type="dxa"/>
            <w:shd w:val="clear" w:color="auto" w:fill="A8D08D" w:themeFill="accent6" w:themeFillTint="99"/>
          </w:tcPr>
          <w:p w14:paraId="4869DE9E" w14:textId="77777777" w:rsidR="007136BA" w:rsidRPr="00521BE2" w:rsidRDefault="007136BA" w:rsidP="00801B29">
            <w:pPr>
              <w:contextualSpacing/>
              <w:rPr>
                <w:rFonts w:ascii="Verdana" w:eastAsia="Calibri" w:hAnsi="Verdana" w:cs="Times New Roman"/>
                <w:b/>
              </w:rPr>
            </w:pPr>
            <w:r w:rsidRPr="00521BE2">
              <w:rPr>
                <w:rFonts w:ascii="Verdana" w:eastAsia="Calibri" w:hAnsi="Verdana" w:cs="Times New Roman"/>
                <w:b/>
              </w:rPr>
              <w:t>Hankintayksikön vastaus</w:t>
            </w:r>
          </w:p>
        </w:tc>
      </w:tr>
      <w:tr w:rsidR="007136BA" w:rsidRPr="00521BE2" w14:paraId="666DF230" w14:textId="77777777" w:rsidTr="00801B29">
        <w:tc>
          <w:tcPr>
            <w:tcW w:w="6014" w:type="dxa"/>
          </w:tcPr>
          <w:p w14:paraId="0C3BCE60" w14:textId="77777777" w:rsidR="007136BA" w:rsidRPr="00521BE2" w:rsidRDefault="007136BA" w:rsidP="007136BA">
            <w:pPr>
              <w:numPr>
                <w:ilvl w:val="0"/>
                <w:numId w:val="32"/>
              </w:numPr>
              <w:contextualSpacing/>
              <w:rPr>
                <w:rFonts w:ascii="Verdana" w:eastAsia="Calibri" w:hAnsi="Verdana" w:cs="Times New Roman"/>
              </w:rPr>
            </w:pPr>
            <w:r w:rsidRPr="00521BE2">
              <w:rPr>
                <w:rFonts w:ascii="Verdana" w:eastAsia="Calibri" w:hAnsi="Verdana" w:cs="Times New Roman"/>
              </w:rPr>
              <w:t>Tehdäänkö sopimusmuutos alkuperäisen sopimuskumppanin kanssa?</w:t>
            </w:r>
          </w:p>
        </w:tc>
        <w:tc>
          <w:tcPr>
            <w:tcW w:w="1276" w:type="dxa"/>
          </w:tcPr>
          <w:p w14:paraId="6D68ED53" w14:textId="77777777" w:rsidR="007136BA" w:rsidRPr="00521BE2" w:rsidRDefault="007136BA" w:rsidP="00801B29">
            <w:pPr>
              <w:contextualSpacing/>
              <w:rPr>
                <w:rFonts w:ascii="Verdana" w:eastAsia="Calibri" w:hAnsi="Verdana" w:cs="Times New Roman"/>
              </w:rPr>
            </w:pPr>
          </w:p>
        </w:tc>
        <w:tc>
          <w:tcPr>
            <w:tcW w:w="6344" w:type="dxa"/>
          </w:tcPr>
          <w:p w14:paraId="6D6568AF" w14:textId="77777777" w:rsidR="007136BA" w:rsidRPr="00521BE2" w:rsidRDefault="007136BA" w:rsidP="00801B29">
            <w:pPr>
              <w:contextualSpacing/>
              <w:rPr>
                <w:rFonts w:ascii="Verdana" w:eastAsia="Calibri" w:hAnsi="Verdana" w:cs="Times New Roman"/>
              </w:rPr>
            </w:pPr>
          </w:p>
        </w:tc>
      </w:tr>
      <w:tr w:rsidR="007136BA" w:rsidRPr="00521BE2" w14:paraId="67D8269D" w14:textId="77777777" w:rsidTr="00801B29">
        <w:tc>
          <w:tcPr>
            <w:tcW w:w="6014" w:type="dxa"/>
          </w:tcPr>
          <w:p w14:paraId="22F11BF1" w14:textId="63111233" w:rsidR="007136BA" w:rsidRPr="00521BE2" w:rsidRDefault="00E865D0" w:rsidP="007136BA">
            <w:pPr>
              <w:pStyle w:val="Luettelokappale"/>
              <w:numPr>
                <w:ilvl w:val="0"/>
                <w:numId w:val="32"/>
              </w:numPr>
              <w:rPr>
                <w:rFonts w:ascii="Verdana" w:eastAsia="Calibri" w:hAnsi="Verdana" w:cs="Times New Roman"/>
              </w:rPr>
            </w:pPr>
            <w:r w:rsidRPr="00521BE2">
              <w:rPr>
                <w:rFonts w:ascii="Verdana" w:eastAsia="Calibri" w:hAnsi="Verdana" w:cs="Times New Roman"/>
              </w:rPr>
              <w:t>Alittaak</w:t>
            </w:r>
            <w:r w:rsidR="001B01AB" w:rsidRPr="00521BE2">
              <w:rPr>
                <w:rFonts w:ascii="Verdana" w:eastAsia="Calibri" w:hAnsi="Verdana" w:cs="Times New Roman"/>
              </w:rPr>
              <w:t xml:space="preserve">o muutoksen arvo EU-kynnysarvot? </w:t>
            </w:r>
          </w:p>
        </w:tc>
        <w:tc>
          <w:tcPr>
            <w:tcW w:w="1276" w:type="dxa"/>
          </w:tcPr>
          <w:p w14:paraId="16C9B3BC" w14:textId="77777777" w:rsidR="007136BA" w:rsidRPr="00521BE2" w:rsidRDefault="007136BA" w:rsidP="00801B29">
            <w:pPr>
              <w:contextualSpacing/>
              <w:rPr>
                <w:rFonts w:ascii="Verdana" w:eastAsia="Calibri" w:hAnsi="Verdana" w:cs="Times New Roman"/>
              </w:rPr>
            </w:pPr>
          </w:p>
        </w:tc>
        <w:tc>
          <w:tcPr>
            <w:tcW w:w="6344" w:type="dxa"/>
          </w:tcPr>
          <w:p w14:paraId="5300FC34" w14:textId="77777777" w:rsidR="007136BA" w:rsidRPr="00521BE2" w:rsidRDefault="007136BA" w:rsidP="00801B29">
            <w:pPr>
              <w:contextualSpacing/>
              <w:rPr>
                <w:rFonts w:ascii="Verdana" w:eastAsia="Calibri" w:hAnsi="Verdana" w:cs="Times New Roman"/>
              </w:rPr>
            </w:pPr>
          </w:p>
        </w:tc>
      </w:tr>
      <w:tr w:rsidR="007136BA" w:rsidRPr="00521BE2" w14:paraId="617DC18D" w14:textId="77777777" w:rsidTr="00801B29">
        <w:tc>
          <w:tcPr>
            <w:tcW w:w="6014" w:type="dxa"/>
          </w:tcPr>
          <w:p w14:paraId="6A4E3910" w14:textId="0CFAA651" w:rsidR="007136BA" w:rsidRPr="00521BE2" w:rsidRDefault="001B01AB" w:rsidP="007136BA">
            <w:pPr>
              <w:pStyle w:val="Luettelokappale"/>
              <w:numPr>
                <w:ilvl w:val="0"/>
                <w:numId w:val="32"/>
              </w:numPr>
              <w:rPr>
                <w:rFonts w:ascii="Verdana" w:eastAsia="Calibri" w:hAnsi="Verdana" w:cs="Times New Roman"/>
              </w:rPr>
            </w:pPr>
            <w:r w:rsidRPr="00521BE2">
              <w:rPr>
                <w:rFonts w:ascii="Verdana" w:eastAsia="Calibri" w:hAnsi="Verdana" w:cs="Times New Roman"/>
              </w:rPr>
              <w:t>Onko muutoksen arvo pienempi 10 prosenttia alkuperäisen palvelu- tai tavarahankintasopimuksen arvosta?</w:t>
            </w:r>
          </w:p>
        </w:tc>
        <w:tc>
          <w:tcPr>
            <w:tcW w:w="1276" w:type="dxa"/>
          </w:tcPr>
          <w:p w14:paraId="55F00775" w14:textId="77777777" w:rsidR="007136BA" w:rsidRPr="00521BE2" w:rsidRDefault="007136BA" w:rsidP="00801B29">
            <w:pPr>
              <w:contextualSpacing/>
              <w:rPr>
                <w:rFonts w:ascii="Verdana" w:eastAsia="Calibri" w:hAnsi="Verdana" w:cs="Times New Roman"/>
              </w:rPr>
            </w:pPr>
          </w:p>
        </w:tc>
        <w:tc>
          <w:tcPr>
            <w:tcW w:w="6344" w:type="dxa"/>
          </w:tcPr>
          <w:p w14:paraId="745AFBE0" w14:textId="77777777" w:rsidR="007136BA" w:rsidRPr="00521BE2" w:rsidRDefault="007136BA" w:rsidP="00801B29">
            <w:pPr>
              <w:contextualSpacing/>
              <w:rPr>
                <w:rFonts w:ascii="Verdana" w:eastAsia="Calibri" w:hAnsi="Verdana" w:cs="Times New Roman"/>
              </w:rPr>
            </w:pPr>
          </w:p>
        </w:tc>
      </w:tr>
      <w:tr w:rsidR="007136BA" w:rsidRPr="00521BE2" w14:paraId="63250352" w14:textId="77777777" w:rsidTr="00801B29">
        <w:tc>
          <w:tcPr>
            <w:tcW w:w="6014" w:type="dxa"/>
          </w:tcPr>
          <w:p w14:paraId="30771DC2" w14:textId="6E1025AE" w:rsidR="007136BA" w:rsidRPr="00521BE2" w:rsidRDefault="001B01AB" w:rsidP="007136BA">
            <w:pPr>
              <w:pStyle w:val="Luettelokappale"/>
              <w:numPr>
                <w:ilvl w:val="0"/>
                <w:numId w:val="32"/>
              </w:numPr>
              <w:rPr>
                <w:rFonts w:ascii="Verdana" w:eastAsia="Calibri" w:hAnsi="Verdana" w:cs="Times New Roman"/>
              </w:rPr>
            </w:pPr>
            <w:r w:rsidRPr="00521BE2">
              <w:rPr>
                <w:rFonts w:ascii="Verdana" w:eastAsia="Calibri" w:hAnsi="Verdana" w:cs="Times New Roman"/>
              </w:rPr>
              <w:t>Onko varmistettu, ettei sopimusmuutos vaikuta sopimuksen yleiseen luonteeseen?</w:t>
            </w:r>
          </w:p>
        </w:tc>
        <w:tc>
          <w:tcPr>
            <w:tcW w:w="1276" w:type="dxa"/>
          </w:tcPr>
          <w:p w14:paraId="64BD65A7" w14:textId="77777777" w:rsidR="007136BA" w:rsidRPr="00521BE2" w:rsidRDefault="007136BA" w:rsidP="00801B29">
            <w:pPr>
              <w:contextualSpacing/>
              <w:rPr>
                <w:rFonts w:ascii="Verdana" w:eastAsia="Calibri" w:hAnsi="Verdana" w:cs="Times New Roman"/>
              </w:rPr>
            </w:pPr>
          </w:p>
        </w:tc>
        <w:tc>
          <w:tcPr>
            <w:tcW w:w="6344" w:type="dxa"/>
          </w:tcPr>
          <w:p w14:paraId="50F1B120" w14:textId="77777777" w:rsidR="007136BA" w:rsidRPr="00521BE2" w:rsidRDefault="007136BA" w:rsidP="00801B29">
            <w:pPr>
              <w:contextualSpacing/>
              <w:rPr>
                <w:rFonts w:ascii="Verdana" w:eastAsia="Calibri" w:hAnsi="Verdana" w:cs="Times New Roman"/>
              </w:rPr>
            </w:pPr>
          </w:p>
        </w:tc>
      </w:tr>
    </w:tbl>
    <w:p w14:paraId="18AAB66F" w14:textId="77777777" w:rsidR="00521BE2" w:rsidRPr="00521BE2" w:rsidRDefault="00521BE2" w:rsidP="00521BE2">
      <w:pPr>
        <w:ind w:left="360"/>
        <w:contextualSpacing/>
        <w:rPr>
          <w:rFonts w:ascii="Verdana" w:eastAsia="Calibri" w:hAnsi="Verdana" w:cs="Times New Roman"/>
        </w:rPr>
      </w:pPr>
    </w:p>
    <w:p w14:paraId="09D14279" w14:textId="428237FD" w:rsidR="001B01AB" w:rsidRPr="00521BE2" w:rsidRDefault="00A67F8A" w:rsidP="00521BE2">
      <w:pPr>
        <w:numPr>
          <w:ilvl w:val="0"/>
          <w:numId w:val="22"/>
        </w:numPr>
        <w:ind w:left="360"/>
        <w:contextualSpacing/>
        <w:rPr>
          <w:rFonts w:ascii="Verdana" w:eastAsia="Calibri" w:hAnsi="Verdana" w:cs="Times New Roman"/>
        </w:rPr>
      </w:pPr>
      <w:r w:rsidRPr="00521BE2">
        <w:rPr>
          <w:rFonts w:ascii="Verdana" w:eastAsia="Calibri" w:hAnsi="Verdana" w:cs="Times New Roman"/>
        </w:rPr>
        <w:t>K</w:t>
      </w:r>
      <w:r w:rsidR="00A40716" w:rsidRPr="00521BE2">
        <w:rPr>
          <w:rFonts w:ascii="Verdana" w:eastAsia="Calibri" w:hAnsi="Verdana" w:cs="Times New Roman"/>
        </w:rPr>
        <w:t>ynnysarvot: hankinta</w:t>
      </w:r>
      <w:r w:rsidR="007136BA" w:rsidRPr="00521BE2">
        <w:rPr>
          <w:rFonts w:ascii="Verdana" w:eastAsia="Calibri" w:hAnsi="Verdana" w:cs="Times New Roman"/>
        </w:rPr>
        <w:t>lain liitteessä E tarkoitettuja palveluja koskevissa hankinnoissa sekä käyttöoikeussopimuksissa 25 §:ssä vahvistetut kynnysarvot</w:t>
      </w:r>
      <w:r w:rsidRPr="00521BE2">
        <w:rPr>
          <w:rFonts w:ascii="Verdana" w:eastAsia="Calibri" w:hAnsi="Verdana" w:cs="Times New Roman"/>
        </w:rPr>
        <w:t>. M</w:t>
      </w:r>
      <w:r w:rsidR="007136BA" w:rsidRPr="00521BE2">
        <w:rPr>
          <w:rFonts w:ascii="Verdana" w:eastAsia="Calibri" w:hAnsi="Verdana" w:cs="Times New Roman"/>
        </w:rPr>
        <w:t xml:space="preserve">uissa hankinnoissa EU-kynnysarvot </w:t>
      </w:r>
      <w:r w:rsidR="00A40716" w:rsidRPr="00521BE2">
        <w:rPr>
          <w:rFonts w:ascii="Verdana" w:eastAsia="Calibri" w:hAnsi="Verdana" w:cs="Times New Roman"/>
        </w:rPr>
        <w:t>26 §:n mukaan.</w:t>
      </w:r>
    </w:p>
    <w:p w14:paraId="3282F07F" w14:textId="6B0C2550" w:rsidR="004E36D9" w:rsidRDefault="001B01AB" w:rsidP="00521BE2">
      <w:pPr>
        <w:numPr>
          <w:ilvl w:val="0"/>
          <w:numId w:val="22"/>
        </w:numPr>
        <w:ind w:left="360"/>
        <w:contextualSpacing/>
        <w:rPr>
          <w:rFonts w:ascii="Verdana" w:eastAsia="Calibri" w:hAnsi="Verdana" w:cs="Times New Roman"/>
        </w:rPr>
      </w:pPr>
      <w:r w:rsidRPr="00521BE2">
        <w:rPr>
          <w:rFonts w:ascii="Verdana" w:eastAsia="Calibri" w:hAnsi="Verdana" w:cs="Times New Roman"/>
        </w:rPr>
        <w:t>Jos 2 momentin 5 kohdassa tarkoitettuja muutoksia tehdään peräkkäin useampia, arvo arvioidaan peräkkäisten muutosten kumulatiivisen nettoarvon perusteella.</w:t>
      </w:r>
    </w:p>
    <w:p w14:paraId="4C0067BF" w14:textId="77777777" w:rsidR="004E36D9" w:rsidRDefault="004E36D9">
      <w:pPr>
        <w:rPr>
          <w:rFonts w:ascii="Verdana" w:eastAsia="Calibri" w:hAnsi="Verdana" w:cs="Times New Roman"/>
        </w:rPr>
      </w:pPr>
      <w:r>
        <w:rPr>
          <w:rFonts w:ascii="Verdana" w:eastAsia="Calibri" w:hAnsi="Verdana" w:cs="Times New Roman"/>
        </w:rPr>
        <w:br w:type="page"/>
      </w:r>
    </w:p>
    <w:p w14:paraId="0829286C" w14:textId="106504F9" w:rsidR="0025418F" w:rsidRDefault="0025418F" w:rsidP="0025418F">
      <w:pPr>
        <w:contextualSpacing/>
        <w:rPr>
          <w:rFonts w:ascii="Verdana" w:eastAsia="Calibri" w:hAnsi="Verdana" w:cs="Times New Roman"/>
        </w:rPr>
      </w:pPr>
    </w:p>
    <w:p w14:paraId="36F2CAD3" w14:textId="49DE291F" w:rsidR="00772F97" w:rsidRPr="00521BE2" w:rsidRDefault="00772F97" w:rsidP="00772F97">
      <w:pPr>
        <w:contextualSpacing/>
        <w:rPr>
          <w:rFonts w:ascii="Verdana" w:eastAsia="Calibri" w:hAnsi="Verdana" w:cs="Times New Roman"/>
          <w:b/>
        </w:rPr>
      </w:pPr>
      <w:r>
        <w:rPr>
          <w:rFonts w:ascii="Verdana" w:eastAsia="Calibri" w:hAnsi="Verdana" w:cs="Times New Roman"/>
          <w:b/>
        </w:rPr>
        <w:t>VAIN YKSI TOIMITTAJA – 40.2 §:n</w:t>
      </w:r>
      <w:r w:rsidR="004E36D9">
        <w:rPr>
          <w:rFonts w:ascii="Verdana" w:eastAsia="Calibri" w:hAnsi="Verdana" w:cs="Times New Roman"/>
          <w:b/>
        </w:rPr>
        <w:t xml:space="preserve"> 2</w:t>
      </w:r>
      <w:r>
        <w:rPr>
          <w:rFonts w:ascii="Verdana" w:eastAsia="Calibri" w:hAnsi="Verdana" w:cs="Times New Roman"/>
          <w:b/>
        </w:rPr>
        <w:t xml:space="preserve"> </w:t>
      </w:r>
      <w:r w:rsidRPr="00521BE2">
        <w:rPr>
          <w:rFonts w:ascii="Verdana" w:eastAsia="Calibri" w:hAnsi="Verdana" w:cs="Times New Roman"/>
          <w:b/>
        </w:rPr>
        <w:t>kohta</w:t>
      </w:r>
    </w:p>
    <w:p w14:paraId="0E7C8726" w14:textId="77777777" w:rsidR="0025418F" w:rsidRDefault="0025418F" w:rsidP="0025418F">
      <w:pPr>
        <w:contextualSpacing/>
        <w:rPr>
          <w:rFonts w:ascii="Verdana" w:eastAsia="Calibri" w:hAnsi="Verdana" w:cs="Times New Roman"/>
        </w:rPr>
      </w:pPr>
    </w:p>
    <w:tbl>
      <w:tblPr>
        <w:tblW w:w="0" w:type="auto"/>
        <w:tblInd w:w="426" w:type="dxa"/>
        <w:tblLook w:val="04A0" w:firstRow="1" w:lastRow="0" w:firstColumn="1" w:lastColumn="0" w:noHBand="0" w:noVBand="1"/>
      </w:tblPr>
      <w:tblGrid>
        <w:gridCol w:w="5381"/>
        <w:gridCol w:w="1421"/>
        <w:gridCol w:w="6769"/>
      </w:tblGrid>
      <w:tr w:rsidR="0025418F" w:rsidRPr="0025418F" w14:paraId="07D6C066" w14:textId="77777777" w:rsidTr="0025418F">
        <w:tc>
          <w:tcPr>
            <w:tcW w:w="5381" w:type="dxa"/>
            <w:shd w:val="clear" w:color="auto" w:fill="C5E0B3" w:themeFill="accent6" w:themeFillTint="66"/>
          </w:tcPr>
          <w:p w14:paraId="047922B9" w14:textId="77777777" w:rsidR="0025418F" w:rsidRPr="0025418F" w:rsidRDefault="0025418F" w:rsidP="0025418F">
            <w:pPr>
              <w:contextualSpacing/>
              <w:rPr>
                <w:rFonts w:ascii="Verdana" w:eastAsia="Calibri" w:hAnsi="Verdana" w:cs="Times New Roman"/>
                <w:b/>
                <w:bCs/>
              </w:rPr>
            </w:pPr>
            <w:r w:rsidRPr="0025418F">
              <w:rPr>
                <w:rFonts w:ascii="Verdana" w:eastAsia="Calibri" w:hAnsi="Verdana" w:cs="Times New Roman"/>
                <w:b/>
                <w:bCs/>
              </w:rPr>
              <w:t>KYSYMYS</w:t>
            </w:r>
          </w:p>
        </w:tc>
        <w:tc>
          <w:tcPr>
            <w:tcW w:w="1421" w:type="dxa"/>
            <w:shd w:val="clear" w:color="auto" w:fill="C5E0B3" w:themeFill="accent6" w:themeFillTint="66"/>
          </w:tcPr>
          <w:p w14:paraId="3635D4FF" w14:textId="77777777" w:rsidR="0025418F" w:rsidRPr="0025418F" w:rsidRDefault="0025418F" w:rsidP="0025418F">
            <w:pPr>
              <w:contextualSpacing/>
              <w:rPr>
                <w:rFonts w:ascii="Verdana" w:eastAsia="Calibri" w:hAnsi="Verdana" w:cs="Times New Roman"/>
                <w:b/>
                <w:bCs/>
              </w:rPr>
            </w:pPr>
            <w:r w:rsidRPr="0025418F">
              <w:rPr>
                <w:rFonts w:ascii="Verdana" w:eastAsia="Calibri" w:hAnsi="Verdana" w:cs="Times New Roman"/>
                <w:b/>
                <w:bCs/>
              </w:rPr>
              <w:t>KYLLÄ/EI</w:t>
            </w:r>
          </w:p>
        </w:tc>
        <w:tc>
          <w:tcPr>
            <w:tcW w:w="6769" w:type="dxa"/>
            <w:shd w:val="clear" w:color="auto" w:fill="C5E0B3" w:themeFill="accent6" w:themeFillTint="66"/>
          </w:tcPr>
          <w:p w14:paraId="4A39008B" w14:textId="77777777" w:rsidR="0025418F" w:rsidRPr="0025418F" w:rsidRDefault="0025418F" w:rsidP="0025418F">
            <w:pPr>
              <w:contextualSpacing/>
              <w:rPr>
                <w:rFonts w:ascii="Verdana" w:eastAsia="Calibri" w:hAnsi="Verdana" w:cs="Times New Roman"/>
                <w:b/>
                <w:bCs/>
              </w:rPr>
            </w:pPr>
            <w:r w:rsidRPr="0025418F">
              <w:rPr>
                <w:rFonts w:ascii="Verdana" w:eastAsia="Calibri" w:hAnsi="Verdana" w:cs="Times New Roman"/>
                <w:b/>
                <w:bCs/>
              </w:rPr>
              <w:t>HANKINTAYKSIKÖN VASTAUS</w:t>
            </w:r>
          </w:p>
        </w:tc>
      </w:tr>
      <w:tr w:rsidR="0025418F" w:rsidRPr="0025418F" w14:paraId="29E7FCD7" w14:textId="77777777" w:rsidTr="0025418F">
        <w:tc>
          <w:tcPr>
            <w:tcW w:w="5381" w:type="dxa"/>
          </w:tcPr>
          <w:p w14:paraId="549FABBF" w14:textId="77777777" w:rsidR="0025418F" w:rsidRPr="0025418F" w:rsidRDefault="0025418F" w:rsidP="0025418F">
            <w:pPr>
              <w:contextualSpacing/>
              <w:rPr>
                <w:rFonts w:ascii="Verdana" w:eastAsia="Calibri" w:hAnsi="Verdana" w:cs="Times New Roman"/>
              </w:rPr>
            </w:pPr>
            <w:r w:rsidRPr="0025418F">
              <w:rPr>
                <w:rFonts w:ascii="Verdana" w:eastAsia="Calibri" w:hAnsi="Verdana" w:cs="Times New Roman"/>
              </w:rPr>
              <w:t>1. Onko kyseessä tilanne, jossa teknisestä tai yksinoikeuden suojaamiseen liittyvästä syystä vain tietty toimittaja voi toteuttaa hankinnan?</w:t>
            </w:r>
          </w:p>
        </w:tc>
        <w:tc>
          <w:tcPr>
            <w:tcW w:w="1421" w:type="dxa"/>
          </w:tcPr>
          <w:p w14:paraId="0C8C9C0D" w14:textId="77777777" w:rsidR="0025418F" w:rsidRPr="0025418F" w:rsidRDefault="0025418F" w:rsidP="0025418F">
            <w:pPr>
              <w:contextualSpacing/>
              <w:rPr>
                <w:rFonts w:ascii="Verdana" w:eastAsia="Calibri" w:hAnsi="Verdana" w:cs="Times New Roman"/>
              </w:rPr>
            </w:pPr>
            <w:r w:rsidRPr="0025418F">
              <w:rPr>
                <w:rFonts w:ascii="Verdana" w:eastAsia="Calibri" w:hAnsi="Verdana" w:cs="Times New Roman"/>
              </w:rPr>
              <w:fldChar w:fldCharType="begin">
                <w:ffData>
                  <w:name w:val="Teksti1"/>
                  <w:enabled/>
                  <w:calcOnExit w:val="0"/>
                  <w:textInput/>
                </w:ffData>
              </w:fldChar>
            </w:r>
            <w:bookmarkStart w:id="2" w:name="Teksti1"/>
            <w:r w:rsidRPr="0025418F">
              <w:rPr>
                <w:rFonts w:ascii="Verdana" w:eastAsia="Calibri" w:hAnsi="Verdana" w:cs="Times New Roman"/>
              </w:rPr>
              <w:instrText xml:space="preserve"> FORMTEXT </w:instrText>
            </w:r>
            <w:r w:rsidRPr="0025418F">
              <w:rPr>
                <w:rFonts w:ascii="Verdana" w:eastAsia="Calibri" w:hAnsi="Verdana" w:cs="Times New Roman"/>
              </w:rPr>
            </w:r>
            <w:r w:rsidRPr="0025418F">
              <w:rPr>
                <w:rFonts w:ascii="Verdana" w:eastAsia="Calibri" w:hAnsi="Verdana" w:cs="Times New Roman"/>
              </w:rPr>
              <w:fldChar w:fldCharType="separate"/>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fldChar w:fldCharType="end"/>
            </w:r>
            <w:bookmarkEnd w:id="2"/>
          </w:p>
        </w:tc>
        <w:tc>
          <w:tcPr>
            <w:tcW w:w="6769" w:type="dxa"/>
          </w:tcPr>
          <w:p w14:paraId="094B5426" w14:textId="77777777" w:rsidR="0025418F" w:rsidRPr="0025418F" w:rsidRDefault="0025418F" w:rsidP="0025418F">
            <w:pPr>
              <w:contextualSpacing/>
              <w:rPr>
                <w:rFonts w:ascii="Verdana" w:eastAsia="Calibri" w:hAnsi="Verdana" w:cs="Times New Roman"/>
              </w:rPr>
            </w:pPr>
            <w:r w:rsidRPr="0025418F">
              <w:rPr>
                <w:rFonts w:ascii="Verdana" w:eastAsia="Calibri" w:hAnsi="Verdana" w:cs="Times New Roman"/>
              </w:rPr>
              <w:fldChar w:fldCharType="begin">
                <w:ffData>
                  <w:name w:val="Teksti2"/>
                  <w:enabled/>
                  <w:calcOnExit w:val="0"/>
                  <w:textInput/>
                </w:ffData>
              </w:fldChar>
            </w:r>
            <w:bookmarkStart w:id="3" w:name="Teksti2"/>
            <w:r w:rsidRPr="0025418F">
              <w:rPr>
                <w:rFonts w:ascii="Verdana" w:eastAsia="Calibri" w:hAnsi="Verdana" w:cs="Times New Roman"/>
              </w:rPr>
              <w:instrText xml:space="preserve"> FORMTEXT </w:instrText>
            </w:r>
            <w:r w:rsidRPr="0025418F">
              <w:rPr>
                <w:rFonts w:ascii="Verdana" w:eastAsia="Calibri" w:hAnsi="Verdana" w:cs="Times New Roman"/>
              </w:rPr>
            </w:r>
            <w:r w:rsidRPr="0025418F">
              <w:rPr>
                <w:rFonts w:ascii="Verdana" w:eastAsia="Calibri" w:hAnsi="Verdana" w:cs="Times New Roman"/>
              </w:rPr>
              <w:fldChar w:fldCharType="separate"/>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fldChar w:fldCharType="end"/>
            </w:r>
            <w:bookmarkEnd w:id="3"/>
          </w:p>
        </w:tc>
      </w:tr>
      <w:tr w:rsidR="0025418F" w:rsidRPr="0025418F" w14:paraId="74814DC9" w14:textId="77777777" w:rsidTr="0025418F">
        <w:tc>
          <w:tcPr>
            <w:tcW w:w="5381" w:type="dxa"/>
          </w:tcPr>
          <w:p w14:paraId="43DB7F13" w14:textId="77777777" w:rsidR="0025418F" w:rsidRPr="0025418F" w:rsidRDefault="0025418F" w:rsidP="0025418F">
            <w:pPr>
              <w:contextualSpacing/>
              <w:rPr>
                <w:rFonts w:ascii="Verdana" w:eastAsia="Calibri" w:hAnsi="Verdana" w:cs="Times New Roman"/>
              </w:rPr>
            </w:pPr>
            <w:r w:rsidRPr="0025418F">
              <w:rPr>
                <w:rFonts w:ascii="Verdana" w:eastAsia="Calibri" w:hAnsi="Verdana" w:cs="Times New Roman"/>
              </w:rPr>
              <w:t xml:space="preserve">2. Onko valitun toimittajan kanssa tehtävä sopimus ainoa vaihtoehto toteuttaa hankinta eikä hankinnan kohteelle ole olemassa järkeviä vaihtoehtoisia tai korvaavia ratkaisuja? </w:t>
            </w:r>
          </w:p>
        </w:tc>
        <w:tc>
          <w:tcPr>
            <w:tcW w:w="1421" w:type="dxa"/>
          </w:tcPr>
          <w:p w14:paraId="56A6D3DE" w14:textId="77777777" w:rsidR="0025418F" w:rsidRPr="0025418F" w:rsidRDefault="0025418F" w:rsidP="0025418F">
            <w:pPr>
              <w:contextualSpacing/>
              <w:rPr>
                <w:rFonts w:ascii="Verdana" w:eastAsia="Calibri" w:hAnsi="Verdana" w:cs="Times New Roman"/>
              </w:rPr>
            </w:pPr>
            <w:r w:rsidRPr="0025418F">
              <w:rPr>
                <w:rFonts w:ascii="Verdana" w:eastAsia="Calibri" w:hAnsi="Verdana" w:cs="Times New Roman"/>
              </w:rPr>
              <w:fldChar w:fldCharType="begin">
                <w:ffData>
                  <w:name w:val="Teksti1"/>
                  <w:enabled/>
                  <w:calcOnExit w:val="0"/>
                  <w:textInput/>
                </w:ffData>
              </w:fldChar>
            </w:r>
            <w:r w:rsidRPr="0025418F">
              <w:rPr>
                <w:rFonts w:ascii="Verdana" w:eastAsia="Calibri" w:hAnsi="Verdana" w:cs="Times New Roman"/>
              </w:rPr>
              <w:instrText xml:space="preserve"> FORMTEXT </w:instrText>
            </w:r>
            <w:r w:rsidRPr="0025418F">
              <w:rPr>
                <w:rFonts w:ascii="Verdana" w:eastAsia="Calibri" w:hAnsi="Verdana" w:cs="Times New Roman"/>
              </w:rPr>
            </w:r>
            <w:r w:rsidRPr="0025418F">
              <w:rPr>
                <w:rFonts w:ascii="Verdana" w:eastAsia="Calibri" w:hAnsi="Verdana" w:cs="Times New Roman"/>
              </w:rPr>
              <w:fldChar w:fldCharType="separate"/>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fldChar w:fldCharType="end"/>
            </w:r>
          </w:p>
        </w:tc>
        <w:tc>
          <w:tcPr>
            <w:tcW w:w="6769" w:type="dxa"/>
          </w:tcPr>
          <w:p w14:paraId="591ACEED" w14:textId="77777777" w:rsidR="0025418F" w:rsidRPr="0025418F" w:rsidRDefault="0025418F" w:rsidP="0025418F">
            <w:pPr>
              <w:contextualSpacing/>
              <w:rPr>
                <w:rFonts w:ascii="Verdana" w:eastAsia="Calibri" w:hAnsi="Verdana" w:cs="Times New Roman"/>
              </w:rPr>
            </w:pPr>
            <w:r w:rsidRPr="0025418F">
              <w:rPr>
                <w:rFonts w:ascii="Verdana" w:eastAsia="Calibri" w:hAnsi="Verdana" w:cs="Times New Roman"/>
              </w:rPr>
              <w:fldChar w:fldCharType="begin">
                <w:ffData>
                  <w:name w:val="Teksti2"/>
                  <w:enabled/>
                  <w:calcOnExit w:val="0"/>
                  <w:textInput/>
                </w:ffData>
              </w:fldChar>
            </w:r>
            <w:r w:rsidRPr="0025418F">
              <w:rPr>
                <w:rFonts w:ascii="Verdana" w:eastAsia="Calibri" w:hAnsi="Verdana" w:cs="Times New Roman"/>
              </w:rPr>
              <w:instrText xml:space="preserve"> FORMTEXT </w:instrText>
            </w:r>
            <w:r w:rsidRPr="0025418F">
              <w:rPr>
                <w:rFonts w:ascii="Verdana" w:eastAsia="Calibri" w:hAnsi="Verdana" w:cs="Times New Roman"/>
              </w:rPr>
            </w:r>
            <w:r w:rsidRPr="0025418F">
              <w:rPr>
                <w:rFonts w:ascii="Verdana" w:eastAsia="Calibri" w:hAnsi="Verdana" w:cs="Times New Roman"/>
              </w:rPr>
              <w:fldChar w:fldCharType="separate"/>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fldChar w:fldCharType="end"/>
            </w:r>
          </w:p>
        </w:tc>
      </w:tr>
      <w:tr w:rsidR="0025418F" w:rsidRPr="0025418F" w14:paraId="0CBDEDD5" w14:textId="77777777" w:rsidTr="0025418F">
        <w:tc>
          <w:tcPr>
            <w:tcW w:w="5381" w:type="dxa"/>
          </w:tcPr>
          <w:p w14:paraId="1F92033F" w14:textId="77777777" w:rsidR="0025418F" w:rsidRPr="0025418F" w:rsidRDefault="0025418F" w:rsidP="0025418F">
            <w:pPr>
              <w:contextualSpacing/>
              <w:rPr>
                <w:rFonts w:ascii="Verdana" w:eastAsia="Calibri" w:hAnsi="Verdana" w:cs="Times New Roman"/>
              </w:rPr>
            </w:pPr>
            <w:r w:rsidRPr="0025418F">
              <w:rPr>
                <w:rFonts w:ascii="Verdana" w:eastAsia="Calibri" w:hAnsi="Verdana" w:cs="Times New Roman"/>
              </w:rPr>
              <w:t>3. Onko hankintayksikkö tehnyt markkinakartoituksen tai muun selvityksen edellä mainittujen seikkojen osoittamiseksi? Millä laajuudella markkinakartoitus on tehty?</w:t>
            </w:r>
          </w:p>
        </w:tc>
        <w:tc>
          <w:tcPr>
            <w:tcW w:w="1421" w:type="dxa"/>
          </w:tcPr>
          <w:p w14:paraId="3F9338AA" w14:textId="77777777" w:rsidR="0025418F" w:rsidRPr="0025418F" w:rsidRDefault="0025418F" w:rsidP="0025418F">
            <w:pPr>
              <w:contextualSpacing/>
              <w:rPr>
                <w:rFonts w:ascii="Verdana" w:eastAsia="Calibri" w:hAnsi="Verdana" w:cs="Times New Roman"/>
              </w:rPr>
            </w:pPr>
            <w:r w:rsidRPr="0025418F">
              <w:rPr>
                <w:rFonts w:ascii="Verdana" w:eastAsia="Calibri" w:hAnsi="Verdana" w:cs="Times New Roman"/>
              </w:rPr>
              <w:fldChar w:fldCharType="begin">
                <w:ffData>
                  <w:name w:val="Teksti1"/>
                  <w:enabled/>
                  <w:calcOnExit w:val="0"/>
                  <w:textInput/>
                </w:ffData>
              </w:fldChar>
            </w:r>
            <w:r w:rsidRPr="0025418F">
              <w:rPr>
                <w:rFonts w:ascii="Verdana" w:eastAsia="Calibri" w:hAnsi="Verdana" w:cs="Times New Roman"/>
              </w:rPr>
              <w:instrText xml:space="preserve"> FORMTEXT </w:instrText>
            </w:r>
            <w:r w:rsidRPr="0025418F">
              <w:rPr>
                <w:rFonts w:ascii="Verdana" w:eastAsia="Calibri" w:hAnsi="Verdana" w:cs="Times New Roman"/>
              </w:rPr>
            </w:r>
            <w:r w:rsidRPr="0025418F">
              <w:rPr>
                <w:rFonts w:ascii="Verdana" w:eastAsia="Calibri" w:hAnsi="Verdana" w:cs="Times New Roman"/>
              </w:rPr>
              <w:fldChar w:fldCharType="separate"/>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fldChar w:fldCharType="end"/>
            </w:r>
          </w:p>
        </w:tc>
        <w:tc>
          <w:tcPr>
            <w:tcW w:w="6769" w:type="dxa"/>
          </w:tcPr>
          <w:p w14:paraId="0DF1B51E" w14:textId="77777777" w:rsidR="0025418F" w:rsidRPr="0025418F" w:rsidRDefault="0025418F" w:rsidP="0025418F">
            <w:pPr>
              <w:contextualSpacing/>
              <w:rPr>
                <w:rFonts w:ascii="Verdana" w:eastAsia="Calibri" w:hAnsi="Verdana" w:cs="Times New Roman"/>
              </w:rPr>
            </w:pPr>
            <w:r w:rsidRPr="0025418F">
              <w:rPr>
                <w:rFonts w:ascii="Verdana" w:eastAsia="Calibri" w:hAnsi="Verdana" w:cs="Times New Roman"/>
              </w:rPr>
              <w:fldChar w:fldCharType="begin">
                <w:ffData>
                  <w:name w:val="Teksti2"/>
                  <w:enabled/>
                  <w:calcOnExit w:val="0"/>
                  <w:textInput/>
                </w:ffData>
              </w:fldChar>
            </w:r>
            <w:r w:rsidRPr="0025418F">
              <w:rPr>
                <w:rFonts w:ascii="Verdana" w:eastAsia="Calibri" w:hAnsi="Verdana" w:cs="Times New Roman"/>
              </w:rPr>
              <w:instrText xml:space="preserve"> FORMTEXT </w:instrText>
            </w:r>
            <w:r w:rsidRPr="0025418F">
              <w:rPr>
                <w:rFonts w:ascii="Verdana" w:eastAsia="Calibri" w:hAnsi="Verdana" w:cs="Times New Roman"/>
              </w:rPr>
            </w:r>
            <w:r w:rsidRPr="0025418F">
              <w:rPr>
                <w:rFonts w:ascii="Verdana" w:eastAsia="Calibri" w:hAnsi="Verdana" w:cs="Times New Roman"/>
              </w:rPr>
              <w:fldChar w:fldCharType="separate"/>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fldChar w:fldCharType="end"/>
            </w:r>
          </w:p>
        </w:tc>
      </w:tr>
      <w:tr w:rsidR="0025418F" w:rsidRPr="0025418F" w14:paraId="25D83EA4" w14:textId="77777777" w:rsidTr="0025418F">
        <w:tc>
          <w:tcPr>
            <w:tcW w:w="5381" w:type="dxa"/>
          </w:tcPr>
          <w:p w14:paraId="6D59C51D" w14:textId="77777777" w:rsidR="0025418F" w:rsidRPr="0025418F" w:rsidRDefault="0025418F" w:rsidP="0025418F">
            <w:pPr>
              <w:contextualSpacing/>
              <w:rPr>
                <w:rFonts w:ascii="Verdana" w:eastAsia="Calibri" w:hAnsi="Verdana" w:cs="Times New Roman"/>
              </w:rPr>
            </w:pPr>
            <w:r w:rsidRPr="0025418F">
              <w:rPr>
                <w:rFonts w:ascii="Verdana" w:eastAsia="Calibri" w:hAnsi="Verdana" w:cs="Times New Roman"/>
              </w:rPr>
              <w:t xml:space="preserve">4. Onko markkinakartoituksen tai muun selvityksen perusteella selvää, että vain yksi toimittaja kykenee toteuttamaan hankinnan? </w:t>
            </w:r>
          </w:p>
        </w:tc>
        <w:tc>
          <w:tcPr>
            <w:tcW w:w="1421" w:type="dxa"/>
          </w:tcPr>
          <w:p w14:paraId="27EBE757" w14:textId="77777777" w:rsidR="0025418F" w:rsidRPr="0025418F" w:rsidRDefault="0025418F" w:rsidP="0025418F">
            <w:pPr>
              <w:contextualSpacing/>
              <w:rPr>
                <w:rFonts w:ascii="Verdana" w:eastAsia="Calibri" w:hAnsi="Verdana" w:cs="Times New Roman"/>
              </w:rPr>
            </w:pPr>
            <w:r w:rsidRPr="0025418F">
              <w:rPr>
                <w:rFonts w:ascii="Verdana" w:eastAsia="Calibri" w:hAnsi="Verdana" w:cs="Times New Roman"/>
              </w:rPr>
              <w:fldChar w:fldCharType="begin">
                <w:ffData>
                  <w:name w:val="Teksti1"/>
                  <w:enabled/>
                  <w:calcOnExit w:val="0"/>
                  <w:textInput/>
                </w:ffData>
              </w:fldChar>
            </w:r>
            <w:r w:rsidRPr="0025418F">
              <w:rPr>
                <w:rFonts w:ascii="Verdana" w:eastAsia="Calibri" w:hAnsi="Verdana" w:cs="Times New Roman"/>
              </w:rPr>
              <w:instrText xml:space="preserve"> FORMTEXT </w:instrText>
            </w:r>
            <w:r w:rsidRPr="0025418F">
              <w:rPr>
                <w:rFonts w:ascii="Verdana" w:eastAsia="Calibri" w:hAnsi="Verdana" w:cs="Times New Roman"/>
              </w:rPr>
            </w:r>
            <w:r w:rsidRPr="0025418F">
              <w:rPr>
                <w:rFonts w:ascii="Verdana" w:eastAsia="Calibri" w:hAnsi="Verdana" w:cs="Times New Roman"/>
              </w:rPr>
              <w:fldChar w:fldCharType="separate"/>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fldChar w:fldCharType="end"/>
            </w:r>
          </w:p>
        </w:tc>
        <w:tc>
          <w:tcPr>
            <w:tcW w:w="6769" w:type="dxa"/>
          </w:tcPr>
          <w:p w14:paraId="2016CD8C" w14:textId="77777777" w:rsidR="0025418F" w:rsidRPr="0025418F" w:rsidRDefault="0025418F" w:rsidP="0025418F">
            <w:pPr>
              <w:contextualSpacing/>
              <w:rPr>
                <w:rFonts w:ascii="Verdana" w:eastAsia="Calibri" w:hAnsi="Verdana" w:cs="Times New Roman"/>
              </w:rPr>
            </w:pPr>
            <w:r w:rsidRPr="0025418F">
              <w:rPr>
                <w:rFonts w:ascii="Verdana" w:eastAsia="Calibri" w:hAnsi="Verdana" w:cs="Times New Roman"/>
              </w:rPr>
              <w:fldChar w:fldCharType="begin">
                <w:ffData>
                  <w:name w:val="Teksti2"/>
                  <w:enabled/>
                  <w:calcOnExit w:val="0"/>
                  <w:textInput/>
                </w:ffData>
              </w:fldChar>
            </w:r>
            <w:r w:rsidRPr="0025418F">
              <w:rPr>
                <w:rFonts w:ascii="Verdana" w:eastAsia="Calibri" w:hAnsi="Verdana" w:cs="Times New Roman"/>
              </w:rPr>
              <w:instrText xml:space="preserve"> FORMTEXT </w:instrText>
            </w:r>
            <w:r w:rsidRPr="0025418F">
              <w:rPr>
                <w:rFonts w:ascii="Verdana" w:eastAsia="Calibri" w:hAnsi="Verdana" w:cs="Times New Roman"/>
              </w:rPr>
            </w:r>
            <w:r w:rsidRPr="0025418F">
              <w:rPr>
                <w:rFonts w:ascii="Verdana" w:eastAsia="Calibri" w:hAnsi="Verdana" w:cs="Times New Roman"/>
              </w:rPr>
              <w:fldChar w:fldCharType="separate"/>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fldChar w:fldCharType="end"/>
            </w:r>
          </w:p>
        </w:tc>
      </w:tr>
      <w:tr w:rsidR="0025418F" w:rsidRPr="0025418F" w14:paraId="30C5A9AB" w14:textId="77777777" w:rsidTr="0025418F">
        <w:tc>
          <w:tcPr>
            <w:tcW w:w="5381" w:type="dxa"/>
          </w:tcPr>
          <w:p w14:paraId="73E7D7B1" w14:textId="77777777" w:rsidR="0025418F" w:rsidRPr="0025418F" w:rsidRDefault="0025418F" w:rsidP="0025418F">
            <w:pPr>
              <w:contextualSpacing/>
              <w:rPr>
                <w:rFonts w:ascii="Verdana" w:eastAsia="Calibri" w:hAnsi="Verdana" w:cs="Times New Roman"/>
              </w:rPr>
            </w:pPr>
            <w:r w:rsidRPr="0025418F">
              <w:rPr>
                <w:rFonts w:ascii="Verdana" w:eastAsia="Calibri" w:hAnsi="Verdana" w:cs="Times New Roman"/>
              </w:rPr>
              <w:t>5. Onko valitun toimittajan kanssa tehtävä sopimus ainoa vaihtoehto toteuttaa hankinta</w:t>
            </w:r>
            <w:r w:rsidRPr="0025418F" w:rsidDel="00F165F1">
              <w:rPr>
                <w:rFonts w:ascii="Verdana" w:eastAsia="Calibri" w:hAnsi="Verdana" w:cs="Times New Roman"/>
              </w:rPr>
              <w:t xml:space="preserve"> </w:t>
            </w:r>
            <w:r w:rsidRPr="0025418F">
              <w:rPr>
                <w:rFonts w:ascii="Verdana" w:eastAsia="Calibri" w:hAnsi="Verdana" w:cs="Times New Roman"/>
              </w:rPr>
              <w:t>eikä kilpailun puuttuminen johdu hankinnan ehtojen keinotekoisesta kaventamisesta?</w:t>
            </w:r>
          </w:p>
        </w:tc>
        <w:tc>
          <w:tcPr>
            <w:tcW w:w="1421" w:type="dxa"/>
          </w:tcPr>
          <w:p w14:paraId="204A9165" w14:textId="77777777" w:rsidR="0025418F" w:rsidRPr="0025418F" w:rsidRDefault="0025418F" w:rsidP="0025418F">
            <w:pPr>
              <w:contextualSpacing/>
              <w:rPr>
                <w:rFonts w:ascii="Verdana" w:eastAsia="Calibri" w:hAnsi="Verdana" w:cs="Times New Roman"/>
              </w:rPr>
            </w:pPr>
            <w:r w:rsidRPr="0025418F">
              <w:rPr>
                <w:rFonts w:ascii="Verdana" w:eastAsia="Calibri" w:hAnsi="Verdana" w:cs="Times New Roman"/>
              </w:rPr>
              <w:fldChar w:fldCharType="begin">
                <w:ffData>
                  <w:name w:val="Teksti1"/>
                  <w:enabled/>
                  <w:calcOnExit w:val="0"/>
                  <w:textInput/>
                </w:ffData>
              </w:fldChar>
            </w:r>
            <w:r w:rsidRPr="0025418F">
              <w:rPr>
                <w:rFonts w:ascii="Verdana" w:eastAsia="Calibri" w:hAnsi="Verdana" w:cs="Times New Roman"/>
              </w:rPr>
              <w:instrText xml:space="preserve"> FORMTEXT </w:instrText>
            </w:r>
            <w:r w:rsidRPr="0025418F">
              <w:rPr>
                <w:rFonts w:ascii="Verdana" w:eastAsia="Calibri" w:hAnsi="Verdana" w:cs="Times New Roman"/>
              </w:rPr>
            </w:r>
            <w:r w:rsidRPr="0025418F">
              <w:rPr>
                <w:rFonts w:ascii="Verdana" w:eastAsia="Calibri" w:hAnsi="Verdana" w:cs="Times New Roman"/>
              </w:rPr>
              <w:fldChar w:fldCharType="separate"/>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fldChar w:fldCharType="end"/>
            </w:r>
          </w:p>
        </w:tc>
        <w:tc>
          <w:tcPr>
            <w:tcW w:w="6769" w:type="dxa"/>
          </w:tcPr>
          <w:p w14:paraId="67B89F57" w14:textId="77777777" w:rsidR="0025418F" w:rsidRPr="0025418F" w:rsidRDefault="0025418F" w:rsidP="0025418F">
            <w:pPr>
              <w:contextualSpacing/>
              <w:rPr>
                <w:rFonts w:ascii="Verdana" w:eastAsia="Calibri" w:hAnsi="Verdana" w:cs="Times New Roman"/>
              </w:rPr>
            </w:pPr>
            <w:r w:rsidRPr="0025418F">
              <w:rPr>
                <w:rFonts w:ascii="Verdana" w:eastAsia="Calibri" w:hAnsi="Verdana" w:cs="Times New Roman"/>
              </w:rPr>
              <w:fldChar w:fldCharType="begin">
                <w:ffData>
                  <w:name w:val="Teksti2"/>
                  <w:enabled/>
                  <w:calcOnExit w:val="0"/>
                  <w:textInput/>
                </w:ffData>
              </w:fldChar>
            </w:r>
            <w:r w:rsidRPr="0025418F">
              <w:rPr>
                <w:rFonts w:ascii="Verdana" w:eastAsia="Calibri" w:hAnsi="Verdana" w:cs="Times New Roman"/>
              </w:rPr>
              <w:instrText xml:space="preserve"> FORMTEXT </w:instrText>
            </w:r>
            <w:r w:rsidRPr="0025418F">
              <w:rPr>
                <w:rFonts w:ascii="Verdana" w:eastAsia="Calibri" w:hAnsi="Verdana" w:cs="Times New Roman"/>
              </w:rPr>
            </w:r>
            <w:r w:rsidRPr="0025418F">
              <w:rPr>
                <w:rFonts w:ascii="Verdana" w:eastAsia="Calibri" w:hAnsi="Verdana" w:cs="Times New Roman"/>
              </w:rPr>
              <w:fldChar w:fldCharType="separate"/>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t> </w:t>
            </w:r>
            <w:r w:rsidRPr="0025418F">
              <w:rPr>
                <w:rFonts w:ascii="Verdana" w:eastAsia="Calibri" w:hAnsi="Verdana" w:cs="Times New Roman"/>
              </w:rPr>
              <w:fldChar w:fldCharType="end"/>
            </w:r>
          </w:p>
        </w:tc>
      </w:tr>
    </w:tbl>
    <w:p w14:paraId="6E629F1F" w14:textId="270E5D30" w:rsidR="004E36D9" w:rsidRDefault="004E36D9" w:rsidP="00772F97">
      <w:pPr>
        <w:rPr>
          <w:rFonts w:ascii="Verdana" w:eastAsia="Calibri" w:hAnsi="Verdana" w:cs="Times New Roman"/>
        </w:rPr>
      </w:pPr>
    </w:p>
    <w:p w14:paraId="6D19BCD2" w14:textId="77777777" w:rsidR="004E36D9" w:rsidRDefault="004E36D9">
      <w:pPr>
        <w:rPr>
          <w:rFonts w:ascii="Verdana" w:eastAsia="Calibri" w:hAnsi="Verdana" w:cs="Times New Roman"/>
        </w:rPr>
      </w:pPr>
      <w:r>
        <w:rPr>
          <w:rFonts w:ascii="Verdana" w:eastAsia="Calibri" w:hAnsi="Verdana" w:cs="Times New Roman"/>
        </w:rPr>
        <w:br w:type="page"/>
      </w:r>
    </w:p>
    <w:p w14:paraId="12A38ABE" w14:textId="77777777" w:rsidR="007136BA" w:rsidRDefault="007136BA" w:rsidP="00772F97">
      <w:pPr>
        <w:rPr>
          <w:rFonts w:ascii="Verdana" w:eastAsia="Calibri" w:hAnsi="Verdana" w:cs="Times New Roman"/>
        </w:rPr>
      </w:pPr>
    </w:p>
    <w:p w14:paraId="69CE1ACF" w14:textId="33C67667" w:rsidR="004E36D9" w:rsidRDefault="004E36D9" w:rsidP="004E36D9">
      <w:pPr>
        <w:contextualSpacing/>
        <w:rPr>
          <w:rFonts w:ascii="Verdana" w:eastAsia="Calibri" w:hAnsi="Verdana" w:cs="Times New Roman"/>
          <w:b/>
        </w:rPr>
      </w:pPr>
      <w:r>
        <w:rPr>
          <w:rFonts w:ascii="Verdana" w:eastAsia="Calibri" w:hAnsi="Verdana" w:cs="Times New Roman"/>
          <w:b/>
        </w:rPr>
        <w:t xml:space="preserve">ÄÄRIMMÄINEN KIIRE </w:t>
      </w:r>
      <w:r w:rsidRPr="004E36D9">
        <w:rPr>
          <w:rFonts w:ascii="Verdana" w:eastAsia="Calibri" w:hAnsi="Verdana" w:cs="Times New Roman"/>
          <w:b/>
        </w:rPr>
        <w:t>hankintalain 40</w:t>
      </w:r>
      <w:r>
        <w:rPr>
          <w:rFonts w:ascii="Verdana" w:eastAsia="Calibri" w:hAnsi="Verdana" w:cs="Times New Roman"/>
          <w:b/>
        </w:rPr>
        <w:t>.2</w:t>
      </w:r>
      <w:r w:rsidRPr="004E36D9">
        <w:rPr>
          <w:rFonts w:ascii="Verdana" w:eastAsia="Calibri" w:hAnsi="Verdana" w:cs="Times New Roman"/>
          <w:b/>
        </w:rPr>
        <w:t xml:space="preserve"> §</w:t>
      </w:r>
      <w:r>
        <w:rPr>
          <w:rFonts w:ascii="Verdana" w:eastAsia="Calibri" w:hAnsi="Verdana" w:cs="Times New Roman"/>
          <w:b/>
        </w:rPr>
        <w:t>:n</w:t>
      </w:r>
      <w:r w:rsidRPr="004E36D9">
        <w:rPr>
          <w:rFonts w:ascii="Verdana" w:eastAsia="Calibri" w:hAnsi="Verdana" w:cs="Times New Roman"/>
          <w:b/>
        </w:rPr>
        <w:t xml:space="preserve"> </w:t>
      </w:r>
      <w:r>
        <w:rPr>
          <w:rFonts w:ascii="Verdana" w:eastAsia="Calibri" w:hAnsi="Verdana" w:cs="Times New Roman"/>
          <w:b/>
        </w:rPr>
        <w:t xml:space="preserve">4 </w:t>
      </w:r>
      <w:r w:rsidRPr="004E36D9">
        <w:rPr>
          <w:rFonts w:ascii="Verdana" w:eastAsia="Calibri" w:hAnsi="Verdana" w:cs="Times New Roman"/>
          <w:b/>
        </w:rPr>
        <w:t xml:space="preserve">kohta. </w:t>
      </w:r>
    </w:p>
    <w:p w14:paraId="067B96C3" w14:textId="7E540481" w:rsidR="004E36D9" w:rsidRDefault="004E36D9" w:rsidP="004E36D9">
      <w:pPr>
        <w:contextualSpacing/>
        <w:rPr>
          <w:rFonts w:ascii="Verdana" w:eastAsia="Calibri" w:hAnsi="Verdana" w:cs="Times New Roman"/>
          <w:b/>
        </w:rPr>
      </w:pPr>
    </w:p>
    <w:tbl>
      <w:tblPr>
        <w:tblStyle w:val="TaulukkoRuudukko"/>
        <w:tblW w:w="0" w:type="auto"/>
        <w:tblInd w:w="421" w:type="dxa"/>
        <w:tblLook w:val="04A0" w:firstRow="1" w:lastRow="0" w:firstColumn="1" w:lastColumn="0" w:noHBand="0" w:noVBand="1"/>
      </w:tblPr>
      <w:tblGrid>
        <w:gridCol w:w="5385"/>
        <w:gridCol w:w="1421"/>
        <w:gridCol w:w="6767"/>
      </w:tblGrid>
      <w:tr w:rsidR="004E36D9" w:rsidRPr="004E36D9" w14:paraId="36E829DE" w14:textId="77777777" w:rsidTr="004E36D9">
        <w:tc>
          <w:tcPr>
            <w:tcW w:w="5385" w:type="dxa"/>
            <w:shd w:val="clear" w:color="auto" w:fill="C5E0B3" w:themeFill="accent6" w:themeFillTint="66"/>
          </w:tcPr>
          <w:p w14:paraId="36238AD6" w14:textId="77777777" w:rsidR="004E36D9" w:rsidRPr="004E36D9" w:rsidRDefault="004E36D9" w:rsidP="004E36D9">
            <w:pPr>
              <w:spacing w:after="160" w:line="259" w:lineRule="auto"/>
              <w:contextualSpacing/>
              <w:rPr>
                <w:rFonts w:ascii="Verdana" w:eastAsia="Calibri" w:hAnsi="Verdana" w:cs="Times New Roman"/>
                <w:b/>
                <w:bCs/>
              </w:rPr>
            </w:pPr>
            <w:r w:rsidRPr="004E36D9">
              <w:rPr>
                <w:rFonts w:ascii="Verdana" w:eastAsia="Calibri" w:hAnsi="Verdana" w:cs="Times New Roman"/>
                <w:b/>
                <w:bCs/>
              </w:rPr>
              <w:t>KYSYMYS</w:t>
            </w:r>
          </w:p>
        </w:tc>
        <w:tc>
          <w:tcPr>
            <w:tcW w:w="1421" w:type="dxa"/>
            <w:shd w:val="clear" w:color="auto" w:fill="C5E0B3" w:themeFill="accent6" w:themeFillTint="66"/>
          </w:tcPr>
          <w:p w14:paraId="0C92172D" w14:textId="77777777" w:rsidR="004E36D9" w:rsidRPr="004E36D9" w:rsidRDefault="004E36D9" w:rsidP="004E36D9">
            <w:pPr>
              <w:spacing w:after="160" w:line="259" w:lineRule="auto"/>
              <w:contextualSpacing/>
              <w:rPr>
                <w:rFonts w:ascii="Verdana" w:eastAsia="Calibri" w:hAnsi="Verdana" w:cs="Times New Roman"/>
                <w:b/>
                <w:bCs/>
              </w:rPr>
            </w:pPr>
            <w:r w:rsidRPr="004E36D9">
              <w:rPr>
                <w:rFonts w:ascii="Verdana" w:eastAsia="Calibri" w:hAnsi="Verdana" w:cs="Times New Roman"/>
                <w:b/>
                <w:bCs/>
              </w:rPr>
              <w:t>KYLLÄ/EI</w:t>
            </w:r>
          </w:p>
        </w:tc>
        <w:tc>
          <w:tcPr>
            <w:tcW w:w="6767" w:type="dxa"/>
            <w:shd w:val="clear" w:color="auto" w:fill="C5E0B3" w:themeFill="accent6" w:themeFillTint="66"/>
          </w:tcPr>
          <w:p w14:paraId="5B8FCE3F" w14:textId="77777777" w:rsidR="004E36D9" w:rsidRPr="004E36D9" w:rsidRDefault="004E36D9" w:rsidP="004E36D9">
            <w:pPr>
              <w:spacing w:after="160" w:line="259" w:lineRule="auto"/>
              <w:contextualSpacing/>
              <w:rPr>
                <w:rFonts w:ascii="Verdana" w:eastAsia="Calibri" w:hAnsi="Verdana" w:cs="Times New Roman"/>
                <w:b/>
                <w:bCs/>
              </w:rPr>
            </w:pPr>
            <w:r w:rsidRPr="004E36D9">
              <w:rPr>
                <w:rFonts w:ascii="Verdana" w:eastAsia="Calibri" w:hAnsi="Verdana" w:cs="Times New Roman"/>
                <w:b/>
                <w:bCs/>
              </w:rPr>
              <w:t>HANKINTAYKSIKÖN VASTAUS</w:t>
            </w:r>
          </w:p>
        </w:tc>
      </w:tr>
      <w:tr w:rsidR="004E36D9" w:rsidRPr="004E36D9" w14:paraId="23787B87" w14:textId="77777777" w:rsidTr="004E36D9">
        <w:tc>
          <w:tcPr>
            <w:tcW w:w="5385" w:type="dxa"/>
          </w:tcPr>
          <w:p w14:paraId="039B0178" w14:textId="77777777" w:rsidR="004E36D9" w:rsidRPr="004E36D9" w:rsidRDefault="004E36D9" w:rsidP="004E36D9">
            <w:pPr>
              <w:numPr>
                <w:ilvl w:val="0"/>
                <w:numId w:val="39"/>
              </w:numPr>
              <w:spacing w:after="160" w:line="259" w:lineRule="auto"/>
              <w:contextualSpacing/>
              <w:rPr>
                <w:rFonts w:ascii="Verdana" w:eastAsia="Calibri" w:hAnsi="Verdana" w:cs="Times New Roman"/>
              </w:rPr>
            </w:pPr>
            <w:r w:rsidRPr="004E36D9">
              <w:rPr>
                <w:rFonts w:ascii="Verdana" w:eastAsia="Calibri" w:hAnsi="Verdana" w:cs="Times New Roman"/>
              </w:rPr>
              <w:t xml:space="preserve">Onko hankinnan taustalla hankintayksiköstä riippumaton </w:t>
            </w:r>
            <w:r w:rsidRPr="004E36D9">
              <w:rPr>
                <w:rFonts w:ascii="Verdana" w:eastAsia="Calibri" w:hAnsi="Verdana" w:cs="Times New Roman"/>
                <w:bCs/>
              </w:rPr>
              <w:t>ennalta arvaamaton</w:t>
            </w:r>
            <w:r w:rsidRPr="004E36D9">
              <w:rPr>
                <w:rFonts w:ascii="Verdana" w:eastAsia="Calibri" w:hAnsi="Verdana" w:cs="Times New Roman"/>
              </w:rPr>
              <w:t xml:space="preserve"> </w:t>
            </w:r>
            <w:r w:rsidRPr="004E36D9">
              <w:rPr>
                <w:rFonts w:ascii="Verdana" w:eastAsia="Calibri" w:hAnsi="Verdana" w:cs="Times New Roman"/>
                <w:bCs/>
              </w:rPr>
              <w:t>seikka tai tapahtuma</w:t>
            </w:r>
            <w:r w:rsidRPr="004E36D9">
              <w:rPr>
                <w:rFonts w:ascii="Verdana" w:eastAsia="Calibri" w:hAnsi="Verdana" w:cs="Times New Roman"/>
              </w:rPr>
              <w:t>, joka aiheuttaa hankinnan tarpeen?</w:t>
            </w:r>
            <w:r w:rsidRPr="004E36D9">
              <w:rPr>
                <w:rFonts w:ascii="Verdana" w:eastAsia="Calibri" w:hAnsi="Verdana" w:cs="Times New Roman"/>
                <w:vertAlign w:val="superscript"/>
              </w:rPr>
              <w:footnoteReference w:id="2"/>
            </w:r>
          </w:p>
          <w:p w14:paraId="6C940792" w14:textId="77777777" w:rsidR="004E36D9" w:rsidRPr="004E36D9" w:rsidRDefault="004E36D9" w:rsidP="004E36D9">
            <w:pPr>
              <w:spacing w:after="160" w:line="259" w:lineRule="auto"/>
              <w:contextualSpacing/>
              <w:rPr>
                <w:rFonts w:ascii="Verdana" w:eastAsia="Calibri" w:hAnsi="Verdana" w:cs="Times New Roman"/>
              </w:rPr>
            </w:pPr>
          </w:p>
        </w:tc>
        <w:tc>
          <w:tcPr>
            <w:tcW w:w="1421" w:type="dxa"/>
          </w:tcPr>
          <w:p w14:paraId="05F367F9" w14:textId="77777777" w:rsidR="004E36D9" w:rsidRPr="004E36D9" w:rsidRDefault="004E36D9" w:rsidP="004E36D9">
            <w:pPr>
              <w:spacing w:after="160" w:line="259" w:lineRule="auto"/>
              <w:contextualSpacing/>
              <w:rPr>
                <w:rFonts w:ascii="Verdana" w:eastAsia="Calibri" w:hAnsi="Verdana" w:cs="Times New Roman"/>
                <w:b/>
              </w:rPr>
            </w:pPr>
          </w:p>
        </w:tc>
        <w:tc>
          <w:tcPr>
            <w:tcW w:w="6767" w:type="dxa"/>
          </w:tcPr>
          <w:p w14:paraId="65E87FB7" w14:textId="77777777" w:rsidR="004E36D9" w:rsidRPr="004E36D9" w:rsidRDefault="004E36D9" w:rsidP="004E36D9">
            <w:pPr>
              <w:spacing w:after="160" w:line="259" w:lineRule="auto"/>
              <w:contextualSpacing/>
              <w:rPr>
                <w:rFonts w:ascii="Verdana" w:eastAsia="Calibri" w:hAnsi="Verdana" w:cs="Times New Roman"/>
                <w:b/>
              </w:rPr>
            </w:pPr>
          </w:p>
        </w:tc>
      </w:tr>
      <w:tr w:rsidR="004E36D9" w:rsidRPr="004E36D9" w14:paraId="41FE100E" w14:textId="77777777" w:rsidTr="004E36D9">
        <w:tc>
          <w:tcPr>
            <w:tcW w:w="5385" w:type="dxa"/>
          </w:tcPr>
          <w:p w14:paraId="6027C108" w14:textId="77777777" w:rsidR="004E36D9" w:rsidRPr="004E36D9" w:rsidRDefault="004E36D9" w:rsidP="004E36D9">
            <w:pPr>
              <w:numPr>
                <w:ilvl w:val="0"/>
                <w:numId w:val="39"/>
              </w:numPr>
              <w:spacing w:after="160" w:line="259" w:lineRule="auto"/>
              <w:contextualSpacing/>
              <w:rPr>
                <w:rFonts w:ascii="Verdana" w:eastAsia="Calibri" w:hAnsi="Verdana" w:cs="Times New Roman"/>
              </w:rPr>
            </w:pPr>
            <w:r w:rsidRPr="004E36D9">
              <w:rPr>
                <w:rFonts w:ascii="Verdana" w:eastAsia="Calibri" w:hAnsi="Verdana" w:cs="Times New Roman"/>
              </w:rPr>
              <w:t xml:space="preserve">Onko hankinnalla </w:t>
            </w:r>
            <w:r w:rsidRPr="004E36D9">
              <w:rPr>
                <w:rFonts w:ascii="Verdana" w:eastAsia="Calibri" w:hAnsi="Verdana" w:cs="Times New Roman"/>
                <w:bCs/>
              </w:rPr>
              <w:t xml:space="preserve">äärimmäinen kiire </w:t>
            </w:r>
            <w:r w:rsidRPr="004E36D9">
              <w:rPr>
                <w:rFonts w:ascii="Verdana" w:eastAsia="Calibri" w:hAnsi="Verdana" w:cs="Times New Roman"/>
              </w:rPr>
              <w:t xml:space="preserve">siten, ettei kilpailutuksen määräaikoja voida noudattaa? </w:t>
            </w:r>
          </w:p>
          <w:p w14:paraId="70254BAF" w14:textId="77777777" w:rsidR="004E36D9" w:rsidRPr="004E36D9" w:rsidRDefault="004E36D9" w:rsidP="004E36D9">
            <w:pPr>
              <w:spacing w:after="160" w:line="259" w:lineRule="auto"/>
              <w:contextualSpacing/>
              <w:rPr>
                <w:rFonts w:ascii="Verdana" w:eastAsia="Calibri" w:hAnsi="Verdana" w:cs="Times New Roman"/>
              </w:rPr>
            </w:pPr>
          </w:p>
        </w:tc>
        <w:tc>
          <w:tcPr>
            <w:tcW w:w="1421" w:type="dxa"/>
          </w:tcPr>
          <w:p w14:paraId="61D57B79" w14:textId="77777777" w:rsidR="004E36D9" w:rsidRPr="004E36D9" w:rsidRDefault="004E36D9" w:rsidP="004E36D9">
            <w:pPr>
              <w:spacing w:after="160" w:line="259" w:lineRule="auto"/>
              <w:contextualSpacing/>
              <w:rPr>
                <w:rFonts w:ascii="Verdana" w:eastAsia="Calibri" w:hAnsi="Verdana" w:cs="Times New Roman"/>
                <w:b/>
              </w:rPr>
            </w:pPr>
          </w:p>
        </w:tc>
        <w:tc>
          <w:tcPr>
            <w:tcW w:w="6767" w:type="dxa"/>
          </w:tcPr>
          <w:p w14:paraId="55EEB762" w14:textId="77777777" w:rsidR="004E36D9" w:rsidRPr="004E36D9" w:rsidRDefault="004E36D9" w:rsidP="004E36D9">
            <w:pPr>
              <w:spacing w:after="160" w:line="259" w:lineRule="auto"/>
              <w:contextualSpacing/>
              <w:rPr>
                <w:rFonts w:ascii="Verdana" w:eastAsia="Calibri" w:hAnsi="Verdana" w:cs="Times New Roman"/>
                <w:b/>
              </w:rPr>
            </w:pPr>
          </w:p>
        </w:tc>
      </w:tr>
      <w:tr w:rsidR="004E36D9" w:rsidRPr="004E36D9" w14:paraId="0C846FFE" w14:textId="77777777" w:rsidTr="004E36D9">
        <w:tc>
          <w:tcPr>
            <w:tcW w:w="5385" w:type="dxa"/>
          </w:tcPr>
          <w:p w14:paraId="4ABAC0AD" w14:textId="77777777" w:rsidR="004E36D9" w:rsidRPr="004E36D9" w:rsidRDefault="004E36D9" w:rsidP="004E36D9">
            <w:pPr>
              <w:numPr>
                <w:ilvl w:val="0"/>
                <w:numId w:val="40"/>
              </w:numPr>
              <w:spacing w:after="160" w:line="259" w:lineRule="auto"/>
              <w:contextualSpacing/>
              <w:rPr>
                <w:rFonts w:ascii="Verdana" w:eastAsia="Calibri" w:hAnsi="Verdana" w:cs="Times New Roman"/>
              </w:rPr>
            </w:pPr>
            <w:r w:rsidRPr="004E36D9">
              <w:rPr>
                <w:rFonts w:ascii="Verdana" w:eastAsia="Calibri" w:hAnsi="Verdana" w:cs="Times New Roman"/>
              </w:rPr>
              <w:t xml:space="preserve">Onko äärimmäinen </w:t>
            </w:r>
            <w:r w:rsidRPr="004E36D9">
              <w:rPr>
                <w:rFonts w:ascii="Verdana" w:eastAsia="Calibri" w:hAnsi="Verdana" w:cs="Times New Roman"/>
                <w:bCs/>
              </w:rPr>
              <w:t>kiire</w:t>
            </w:r>
            <w:r w:rsidRPr="004E36D9">
              <w:rPr>
                <w:rFonts w:ascii="Verdana" w:eastAsia="Calibri" w:hAnsi="Verdana" w:cs="Times New Roman"/>
              </w:rPr>
              <w:t xml:space="preserve"> johtunut em. ennalta arvaamattomasta </w:t>
            </w:r>
            <w:r w:rsidRPr="004E36D9">
              <w:rPr>
                <w:rFonts w:ascii="Verdana" w:eastAsia="Calibri" w:hAnsi="Verdana" w:cs="Times New Roman"/>
                <w:bCs/>
              </w:rPr>
              <w:t>seikasta</w:t>
            </w:r>
            <w:r w:rsidRPr="004E36D9">
              <w:rPr>
                <w:rFonts w:ascii="Verdana" w:eastAsia="Calibri" w:hAnsi="Verdana" w:cs="Times New Roman"/>
              </w:rPr>
              <w:t>?</w:t>
            </w:r>
          </w:p>
          <w:p w14:paraId="797E93A5" w14:textId="77777777" w:rsidR="004E36D9" w:rsidRPr="004E36D9" w:rsidRDefault="004E36D9" w:rsidP="004E36D9">
            <w:pPr>
              <w:spacing w:after="160" w:line="259" w:lineRule="auto"/>
              <w:contextualSpacing/>
              <w:rPr>
                <w:rFonts w:ascii="Verdana" w:eastAsia="Calibri" w:hAnsi="Verdana" w:cs="Times New Roman"/>
              </w:rPr>
            </w:pPr>
          </w:p>
        </w:tc>
        <w:tc>
          <w:tcPr>
            <w:tcW w:w="1421" w:type="dxa"/>
          </w:tcPr>
          <w:p w14:paraId="07F3293D" w14:textId="77777777" w:rsidR="004E36D9" w:rsidRPr="004E36D9" w:rsidRDefault="004E36D9" w:rsidP="004E36D9">
            <w:pPr>
              <w:spacing w:after="160" w:line="259" w:lineRule="auto"/>
              <w:contextualSpacing/>
              <w:rPr>
                <w:rFonts w:ascii="Verdana" w:eastAsia="Calibri" w:hAnsi="Verdana" w:cs="Times New Roman"/>
                <w:b/>
              </w:rPr>
            </w:pPr>
          </w:p>
        </w:tc>
        <w:tc>
          <w:tcPr>
            <w:tcW w:w="6767" w:type="dxa"/>
          </w:tcPr>
          <w:p w14:paraId="1681CC39" w14:textId="77777777" w:rsidR="004E36D9" w:rsidRPr="004E36D9" w:rsidRDefault="004E36D9" w:rsidP="004E36D9">
            <w:pPr>
              <w:spacing w:after="160" w:line="259" w:lineRule="auto"/>
              <w:contextualSpacing/>
              <w:rPr>
                <w:rFonts w:ascii="Verdana" w:eastAsia="Calibri" w:hAnsi="Verdana" w:cs="Times New Roman"/>
                <w:b/>
              </w:rPr>
            </w:pPr>
          </w:p>
        </w:tc>
      </w:tr>
      <w:tr w:rsidR="004E36D9" w:rsidRPr="004E36D9" w14:paraId="2D50E42A" w14:textId="77777777" w:rsidTr="004E36D9">
        <w:tc>
          <w:tcPr>
            <w:tcW w:w="5385" w:type="dxa"/>
          </w:tcPr>
          <w:p w14:paraId="4FC9091D" w14:textId="77777777" w:rsidR="004E36D9" w:rsidRPr="004E36D9" w:rsidRDefault="004E36D9" w:rsidP="004E36D9">
            <w:pPr>
              <w:numPr>
                <w:ilvl w:val="0"/>
                <w:numId w:val="40"/>
              </w:numPr>
              <w:spacing w:after="160" w:line="259" w:lineRule="auto"/>
              <w:contextualSpacing/>
              <w:rPr>
                <w:rFonts w:ascii="Verdana" w:eastAsia="Calibri" w:hAnsi="Verdana" w:cs="Times New Roman"/>
              </w:rPr>
            </w:pPr>
            <w:r w:rsidRPr="004E36D9">
              <w:rPr>
                <w:rFonts w:ascii="Verdana" w:eastAsia="Calibri" w:hAnsi="Verdana" w:cs="Times New Roman"/>
              </w:rPr>
              <w:t xml:space="preserve">Onko hankinta </w:t>
            </w:r>
            <w:r w:rsidRPr="004E36D9">
              <w:rPr>
                <w:rFonts w:ascii="Verdana" w:eastAsia="Calibri" w:hAnsi="Verdana" w:cs="Times New Roman"/>
                <w:bCs/>
              </w:rPr>
              <w:t>ehdottoman välttämätön</w:t>
            </w:r>
            <w:r w:rsidRPr="004E36D9">
              <w:rPr>
                <w:rFonts w:ascii="Verdana" w:eastAsia="Calibri" w:hAnsi="Verdana" w:cs="Times New Roman"/>
              </w:rPr>
              <w:t>?</w:t>
            </w:r>
          </w:p>
          <w:p w14:paraId="6E6F6CF5" w14:textId="77777777" w:rsidR="004E36D9" w:rsidRPr="004E36D9" w:rsidRDefault="004E36D9" w:rsidP="004E36D9">
            <w:pPr>
              <w:spacing w:after="160" w:line="259" w:lineRule="auto"/>
              <w:contextualSpacing/>
              <w:rPr>
                <w:rFonts w:ascii="Verdana" w:eastAsia="Calibri" w:hAnsi="Verdana" w:cs="Times New Roman"/>
              </w:rPr>
            </w:pPr>
          </w:p>
        </w:tc>
        <w:tc>
          <w:tcPr>
            <w:tcW w:w="1421" w:type="dxa"/>
          </w:tcPr>
          <w:p w14:paraId="43B3E186" w14:textId="77777777" w:rsidR="004E36D9" w:rsidRPr="004E36D9" w:rsidRDefault="004E36D9" w:rsidP="004E36D9">
            <w:pPr>
              <w:spacing w:after="160" w:line="259" w:lineRule="auto"/>
              <w:contextualSpacing/>
              <w:rPr>
                <w:rFonts w:ascii="Verdana" w:eastAsia="Calibri" w:hAnsi="Verdana" w:cs="Times New Roman"/>
                <w:b/>
              </w:rPr>
            </w:pPr>
          </w:p>
        </w:tc>
        <w:tc>
          <w:tcPr>
            <w:tcW w:w="6767" w:type="dxa"/>
          </w:tcPr>
          <w:p w14:paraId="66DFA885" w14:textId="77777777" w:rsidR="004E36D9" w:rsidRPr="004E36D9" w:rsidRDefault="004E36D9" w:rsidP="004E36D9">
            <w:pPr>
              <w:spacing w:after="160" w:line="259" w:lineRule="auto"/>
              <w:contextualSpacing/>
              <w:rPr>
                <w:rFonts w:ascii="Verdana" w:eastAsia="Calibri" w:hAnsi="Verdana" w:cs="Times New Roman"/>
                <w:b/>
              </w:rPr>
            </w:pPr>
          </w:p>
        </w:tc>
      </w:tr>
      <w:tr w:rsidR="004E36D9" w:rsidRPr="004E36D9" w14:paraId="4FE1D20E" w14:textId="77777777" w:rsidTr="004E36D9">
        <w:tc>
          <w:tcPr>
            <w:tcW w:w="5385" w:type="dxa"/>
          </w:tcPr>
          <w:p w14:paraId="134DDDAD" w14:textId="77777777" w:rsidR="004E36D9" w:rsidRPr="004E36D9" w:rsidRDefault="004E36D9" w:rsidP="004E36D9">
            <w:pPr>
              <w:numPr>
                <w:ilvl w:val="0"/>
                <w:numId w:val="40"/>
              </w:numPr>
              <w:spacing w:after="160" w:line="259" w:lineRule="auto"/>
              <w:contextualSpacing/>
              <w:rPr>
                <w:rFonts w:ascii="Verdana" w:eastAsia="Calibri" w:hAnsi="Verdana" w:cs="Times New Roman"/>
              </w:rPr>
            </w:pPr>
            <w:r w:rsidRPr="004E36D9">
              <w:rPr>
                <w:rFonts w:ascii="Verdana" w:eastAsia="Calibri" w:hAnsi="Verdana" w:cs="Times New Roman"/>
              </w:rPr>
              <w:t xml:space="preserve">Tehdäänkö hankintasopimus vain </w:t>
            </w:r>
            <w:r w:rsidRPr="004E36D9">
              <w:rPr>
                <w:rFonts w:ascii="Verdana" w:eastAsia="Calibri" w:hAnsi="Verdana" w:cs="Times New Roman"/>
                <w:bCs/>
              </w:rPr>
              <w:t>välttämättömässä laajuudessa</w:t>
            </w:r>
            <w:r w:rsidRPr="004E36D9">
              <w:rPr>
                <w:rFonts w:ascii="Verdana" w:eastAsia="Calibri" w:hAnsi="Verdana" w:cs="Times New Roman"/>
              </w:rPr>
              <w:t xml:space="preserve"> (arvo, kattavuus, kesto)?</w:t>
            </w:r>
          </w:p>
          <w:p w14:paraId="2D3DF517" w14:textId="77777777" w:rsidR="004E36D9" w:rsidRPr="004E36D9" w:rsidRDefault="004E36D9" w:rsidP="004E36D9">
            <w:pPr>
              <w:spacing w:after="160" w:line="259" w:lineRule="auto"/>
              <w:contextualSpacing/>
              <w:rPr>
                <w:rFonts w:ascii="Verdana" w:eastAsia="Calibri" w:hAnsi="Verdana" w:cs="Times New Roman"/>
              </w:rPr>
            </w:pPr>
          </w:p>
        </w:tc>
        <w:tc>
          <w:tcPr>
            <w:tcW w:w="1421" w:type="dxa"/>
          </w:tcPr>
          <w:p w14:paraId="3CF03285" w14:textId="77777777" w:rsidR="004E36D9" w:rsidRPr="004E36D9" w:rsidRDefault="004E36D9" w:rsidP="004E36D9">
            <w:pPr>
              <w:spacing w:after="160" w:line="259" w:lineRule="auto"/>
              <w:contextualSpacing/>
              <w:rPr>
                <w:rFonts w:ascii="Verdana" w:eastAsia="Calibri" w:hAnsi="Verdana" w:cs="Times New Roman"/>
                <w:b/>
              </w:rPr>
            </w:pPr>
          </w:p>
        </w:tc>
        <w:tc>
          <w:tcPr>
            <w:tcW w:w="6767" w:type="dxa"/>
          </w:tcPr>
          <w:p w14:paraId="65CEF6E0" w14:textId="77777777" w:rsidR="004E36D9" w:rsidRPr="004E36D9" w:rsidRDefault="004E36D9" w:rsidP="004E36D9">
            <w:pPr>
              <w:spacing w:after="160" w:line="259" w:lineRule="auto"/>
              <w:contextualSpacing/>
              <w:rPr>
                <w:rFonts w:ascii="Verdana" w:eastAsia="Calibri" w:hAnsi="Verdana" w:cs="Times New Roman"/>
                <w:b/>
              </w:rPr>
            </w:pPr>
          </w:p>
        </w:tc>
      </w:tr>
    </w:tbl>
    <w:p w14:paraId="783DB19C" w14:textId="02537273" w:rsidR="004E36D9" w:rsidRDefault="004E36D9" w:rsidP="004E36D9">
      <w:pPr>
        <w:contextualSpacing/>
        <w:rPr>
          <w:rFonts w:ascii="Verdana" w:eastAsia="Calibri" w:hAnsi="Verdana" w:cs="Times New Roman"/>
          <w:b/>
        </w:rPr>
      </w:pPr>
    </w:p>
    <w:p w14:paraId="565A58F4" w14:textId="77777777" w:rsidR="004E36D9" w:rsidRDefault="004E36D9">
      <w:pPr>
        <w:rPr>
          <w:rFonts w:ascii="Verdana" w:eastAsia="Calibri" w:hAnsi="Verdana" w:cs="Times New Roman"/>
          <w:b/>
        </w:rPr>
      </w:pPr>
      <w:r>
        <w:rPr>
          <w:rFonts w:ascii="Verdana" w:eastAsia="Calibri" w:hAnsi="Verdana" w:cs="Times New Roman"/>
          <w:b/>
        </w:rPr>
        <w:br w:type="page"/>
      </w:r>
    </w:p>
    <w:p w14:paraId="1E951578" w14:textId="3C8162DA" w:rsidR="004246C8" w:rsidRDefault="004246C8" w:rsidP="004246C8">
      <w:pPr>
        <w:contextualSpacing/>
        <w:rPr>
          <w:rFonts w:ascii="Verdana" w:eastAsia="Calibri" w:hAnsi="Verdana" w:cs="Times New Roman"/>
          <w:b/>
        </w:rPr>
      </w:pPr>
    </w:p>
    <w:p w14:paraId="4ABA118C" w14:textId="3AB04DBB" w:rsidR="004246C8" w:rsidRDefault="004246C8" w:rsidP="004246C8">
      <w:pPr>
        <w:contextualSpacing/>
        <w:rPr>
          <w:rFonts w:ascii="Verdana" w:eastAsia="Calibri" w:hAnsi="Verdana" w:cs="Times New Roman"/>
          <w:b/>
        </w:rPr>
      </w:pPr>
      <w:r>
        <w:rPr>
          <w:rFonts w:ascii="Verdana" w:eastAsia="Calibri" w:hAnsi="Verdana" w:cs="Times New Roman"/>
          <w:b/>
        </w:rPr>
        <w:t>LISÄTILAUS 41§</w:t>
      </w:r>
    </w:p>
    <w:p w14:paraId="0B315B77" w14:textId="77777777" w:rsidR="004246C8" w:rsidRPr="004246C8" w:rsidRDefault="004246C8" w:rsidP="004246C8">
      <w:pPr>
        <w:contextualSpacing/>
        <w:rPr>
          <w:rFonts w:ascii="Verdana" w:eastAsia="Calibri" w:hAnsi="Verdana" w:cs="Times New Roman"/>
          <w:b/>
        </w:rPr>
      </w:pPr>
    </w:p>
    <w:tbl>
      <w:tblPr>
        <w:tblStyle w:val="TaulukkoRuudukko"/>
        <w:tblW w:w="0" w:type="auto"/>
        <w:tblLook w:val="04A0" w:firstRow="1" w:lastRow="0" w:firstColumn="1" w:lastColumn="0" w:noHBand="0" w:noVBand="1"/>
      </w:tblPr>
      <w:tblGrid>
        <w:gridCol w:w="5806"/>
        <w:gridCol w:w="1421"/>
        <w:gridCol w:w="6767"/>
      </w:tblGrid>
      <w:tr w:rsidR="004246C8" w:rsidRPr="004246C8" w14:paraId="14247C5C" w14:textId="77777777" w:rsidTr="004246C8">
        <w:tc>
          <w:tcPr>
            <w:tcW w:w="5806" w:type="dxa"/>
            <w:shd w:val="clear" w:color="auto" w:fill="A8D08D" w:themeFill="accent6" w:themeFillTint="99"/>
          </w:tcPr>
          <w:p w14:paraId="58655038" w14:textId="77777777" w:rsidR="004246C8" w:rsidRPr="004246C8" w:rsidRDefault="004246C8" w:rsidP="004246C8">
            <w:pPr>
              <w:spacing w:after="160" w:line="259" w:lineRule="auto"/>
              <w:contextualSpacing/>
              <w:rPr>
                <w:rFonts w:ascii="Verdana" w:eastAsia="Calibri" w:hAnsi="Verdana" w:cs="Times New Roman"/>
                <w:b/>
                <w:bCs/>
              </w:rPr>
            </w:pPr>
            <w:r w:rsidRPr="004246C8">
              <w:rPr>
                <w:rFonts w:ascii="Verdana" w:eastAsia="Calibri" w:hAnsi="Verdana" w:cs="Times New Roman"/>
                <w:b/>
                <w:bCs/>
              </w:rPr>
              <w:t>KYSYMYS</w:t>
            </w:r>
          </w:p>
        </w:tc>
        <w:tc>
          <w:tcPr>
            <w:tcW w:w="1421" w:type="dxa"/>
            <w:shd w:val="clear" w:color="auto" w:fill="A8D08D" w:themeFill="accent6" w:themeFillTint="99"/>
          </w:tcPr>
          <w:p w14:paraId="41C353F4" w14:textId="77777777" w:rsidR="004246C8" w:rsidRPr="004246C8" w:rsidRDefault="004246C8" w:rsidP="004246C8">
            <w:pPr>
              <w:spacing w:after="160" w:line="259" w:lineRule="auto"/>
              <w:contextualSpacing/>
              <w:rPr>
                <w:rFonts w:ascii="Verdana" w:eastAsia="Calibri" w:hAnsi="Verdana" w:cs="Times New Roman"/>
                <w:b/>
                <w:bCs/>
              </w:rPr>
            </w:pPr>
            <w:r w:rsidRPr="004246C8">
              <w:rPr>
                <w:rFonts w:ascii="Verdana" w:eastAsia="Calibri" w:hAnsi="Verdana" w:cs="Times New Roman"/>
                <w:b/>
                <w:bCs/>
              </w:rPr>
              <w:t>KYLLÄ/EI</w:t>
            </w:r>
          </w:p>
        </w:tc>
        <w:tc>
          <w:tcPr>
            <w:tcW w:w="6767" w:type="dxa"/>
            <w:shd w:val="clear" w:color="auto" w:fill="A8D08D" w:themeFill="accent6" w:themeFillTint="99"/>
          </w:tcPr>
          <w:p w14:paraId="7D7888C9" w14:textId="77777777" w:rsidR="004246C8" w:rsidRPr="004246C8" w:rsidRDefault="004246C8" w:rsidP="004246C8">
            <w:pPr>
              <w:spacing w:after="160" w:line="259" w:lineRule="auto"/>
              <w:contextualSpacing/>
              <w:rPr>
                <w:rFonts w:ascii="Verdana" w:eastAsia="Calibri" w:hAnsi="Verdana" w:cs="Times New Roman"/>
                <w:b/>
                <w:bCs/>
              </w:rPr>
            </w:pPr>
            <w:r w:rsidRPr="004246C8">
              <w:rPr>
                <w:rFonts w:ascii="Verdana" w:eastAsia="Calibri" w:hAnsi="Verdana" w:cs="Times New Roman"/>
                <w:b/>
                <w:bCs/>
              </w:rPr>
              <w:t>HANKINTAYKSIKÖN VASTAUS</w:t>
            </w:r>
          </w:p>
        </w:tc>
      </w:tr>
      <w:tr w:rsidR="004246C8" w:rsidRPr="004246C8" w14:paraId="65AD4722" w14:textId="77777777" w:rsidTr="004246C8">
        <w:tc>
          <w:tcPr>
            <w:tcW w:w="5806" w:type="dxa"/>
          </w:tcPr>
          <w:p w14:paraId="56C39A48" w14:textId="77777777" w:rsidR="004246C8" w:rsidRPr="004246C8" w:rsidRDefault="004246C8" w:rsidP="004246C8">
            <w:pPr>
              <w:numPr>
                <w:ilvl w:val="0"/>
                <w:numId w:val="41"/>
              </w:numPr>
              <w:spacing w:after="160" w:line="259" w:lineRule="auto"/>
              <w:contextualSpacing/>
              <w:rPr>
                <w:rFonts w:ascii="Verdana" w:eastAsia="Calibri" w:hAnsi="Verdana" w:cs="Times New Roman"/>
              </w:rPr>
            </w:pPr>
            <w:r w:rsidRPr="004246C8">
              <w:rPr>
                <w:rFonts w:ascii="Verdana" w:eastAsia="Calibri" w:hAnsi="Verdana" w:cs="Times New Roman"/>
              </w:rPr>
              <w:t>Onko alkuperäisen toimittajan kanssa tehtävä tavarahankinta lisätilaus, jonka tarkoituksena on aikaisemman toimituksen tai laitteiston osittainen korvaaminen tai laajentaminen?</w:t>
            </w:r>
          </w:p>
        </w:tc>
        <w:tc>
          <w:tcPr>
            <w:tcW w:w="1421" w:type="dxa"/>
          </w:tcPr>
          <w:p w14:paraId="2902933A" w14:textId="77777777" w:rsidR="004246C8" w:rsidRPr="004246C8" w:rsidRDefault="004246C8" w:rsidP="004246C8">
            <w:pPr>
              <w:spacing w:after="160" w:line="259" w:lineRule="auto"/>
              <w:contextualSpacing/>
              <w:rPr>
                <w:rFonts w:ascii="Verdana" w:eastAsia="Calibri" w:hAnsi="Verdana" w:cs="Times New Roman"/>
                <w:b/>
              </w:rPr>
            </w:pPr>
          </w:p>
        </w:tc>
        <w:tc>
          <w:tcPr>
            <w:tcW w:w="6767" w:type="dxa"/>
          </w:tcPr>
          <w:p w14:paraId="62D6CE18" w14:textId="77777777" w:rsidR="004246C8" w:rsidRPr="004246C8" w:rsidRDefault="004246C8" w:rsidP="004246C8">
            <w:pPr>
              <w:spacing w:after="160" w:line="259" w:lineRule="auto"/>
              <w:contextualSpacing/>
              <w:rPr>
                <w:rFonts w:ascii="Verdana" w:eastAsia="Calibri" w:hAnsi="Verdana" w:cs="Times New Roman"/>
                <w:b/>
              </w:rPr>
            </w:pPr>
          </w:p>
        </w:tc>
      </w:tr>
      <w:tr w:rsidR="004246C8" w:rsidRPr="004246C8" w14:paraId="1E6E186F" w14:textId="77777777" w:rsidTr="001F554D">
        <w:tc>
          <w:tcPr>
            <w:tcW w:w="13994" w:type="dxa"/>
            <w:gridSpan w:val="3"/>
            <w:shd w:val="clear" w:color="auto" w:fill="D9D9D9" w:themeFill="background1" w:themeFillShade="D9"/>
          </w:tcPr>
          <w:p w14:paraId="76726A8A" w14:textId="260087E9" w:rsidR="004246C8" w:rsidRPr="004246C8" w:rsidRDefault="004246C8" w:rsidP="004246C8">
            <w:pPr>
              <w:spacing w:after="160" w:line="259" w:lineRule="auto"/>
              <w:contextualSpacing/>
              <w:rPr>
                <w:rFonts w:ascii="Verdana" w:eastAsia="Calibri" w:hAnsi="Verdana" w:cs="Times New Roman"/>
                <w:b/>
              </w:rPr>
            </w:pPr>
            <w:r>
              <w:rPr>
                <w:rFonts w:ascii="Verdana" w:eastAsia="Calibri" w:hAnsi="Verdana" w:cs="Times New Roman"/>
                <w:b/>
              </w:rPr>
              <w:t xml:space="preserve">OHJE: </w:t>
            </w:r>
            <w:r w:rsidRPr="004246C8">
              <w:rPr>
                <w:rFonts w:ascii="Verdana" w:eastAsia="Calibri" w:hAnsi="Verdana" w:cs="Times New Roman"/>
              </w:rPr>
              <w:t>Jos vastasit edelliseen kysymykseen ”KYLLÄ”, vastaa myös kysymyksiin 2-3 Jos vastasit kysymykseen ”EI”, siirry kysymykseen 4.</w:t>
            </w:r>
          </w:p>
        </w:tc>
      </w:tr>
      <w:tr w:rsidR="004246C8" w:rsidRPr="004246C8" w14:paraId="51100BAA" w14:textId="77777777" w:rsidTr="004246C8">
        <w:tc>
          <w:tcPr>
            <w:tcW w:w="5806" w:type="dxa"/>
          </w:tcPr>
          <w:p w14:paraId="00AC2E2C" w14:textId="77777777" w:rsidR="004246C8" w:rsidRPr="004246C8" w:rsidRDefault="004246C8" w:rsidP="004246C8">
            <w:pPr>
              <w:numPr>
                <w:ilvl w:val="0"/>
                <w:numId w:val="41"/>
              </w:numPr>
              <w:spacing w:after="160" w:line="259" w:lineRule="auto"/>
              <w:contextualSpacing/>
              <w:rPr>
                <w:rFonts w:ascii="Verdana" w:eastAsia="Calibri" w:hAnsi="Verdana" w:cs="Times New Roman"/>
              </w:rPr>
            </w:pPr>
            <w:r w:rsidRPr="004246C8">
              <w:rPr>
                <w:rFonts w:ascii="Verdana" w:eastAsia="Calibri" w:hAnsi="Verdana" w:cs="Times New Roman"/>
              </w:rPr>
              <w:t>Johtaisiko toimittajan vaihtaminen teknisiltä ominaisuuksiltaan erilaisen tavaran hankkimiseen, mikä aiheuttaisi yhteensopimattomuutta tai suhteettoman suuria teknisiä vaikeuksia käytössä ja kunnossapidossa?</w:t>
            </w:r>
          </w:p>
        </w:tc>
        <w:tc>
          <w:tcPr>
            <w:tcW w:w="1421" w:type="dxa"/>
          </w:tcPr>
          <w:p w14:paraId="68740B46" w14:textId="77777777" w:rsidR="004246C8" w:rsidRPr="004246C8" w:rsidRDefault="004246C8" w:rsidP="004246C8">
            <w:pPr>
              <w:spacing w:after="160" w:line="259" w:lineRule="auto"/>
              <w:contextualSpacing/>
              <w:rPr>
                <w:rFonts w:ascii="Verdana" w:eastAsia="Calibri" w:hAnsi="Verdana" w:cs="Times New Roman"/>
                <w:b/>
              </w:rPr>
            </w:pPr>
          </w:p>
        </w:tc>
        <w:tc>
          <w:tcPr>
            <w:tcW w:w="6767" w:type="dxa"/>
          </w:tcPr>
          <w:p w14:paraId="46E16C99" w14:textId="77777777" w:rsidR="004246C8" w:rsidRPr="004246C8" w:rsidRDefault="004246C8" w:rsidP="004246C8">
            <w:pPr>
              <w:spacing w:after="160" w:line="259" w:lineRule="auto"/>
              <w:contextualSpacing/>
              <w:rPr>
                <w:rFonts w:ascii="Verdana" w:eastAsia="Calibri" w:hAnsi="Verdana" w:cs="Times New Roman"/>
                <w:b/>
              </w:rPr>
            </w:pPr>
          </w:p>
        </w:tc>
      </w:tr>
      <w:tr w:rsidR="004246C8" w:rsidRPr="004246C8" w14:paraId="5C66F854" w14:textId="77777777" w:rsidTr="004246C8">
        <w:tc>
          <w:tcPr>
            <w:tcW w:w="5806" w:type="dxa"/>
          </w:tcPr>
          <w:p w14:paraId="6F9C49AE" w14:textId="77777777" w:rsidR="004246C8" w:rsidRPr="004246C8" w:rsidRDefault="004246C8" w:rsidP="004246C8">
            <w:pPr>
              <w:numPr>
                <w:ilvl w:val="0"/>
                <w:numId w:val="41"/>
              </w:numPr>
              <w:spacing w:after="160" w:line="259" w:lineRule="auto"/>
              <w:contextualSpacing/>
              <w:rPr>
                <w:rFonts w:ascii="Verdana" w:eastAsia="Calibri" w:hAnsi="Verdana" w:cs="Times New Roman"/>
              </w:rPr>
            </w:pPr>
            <w:r w:rsidRPr="004246C8">
              <w:rPr>
                <w:rFonts w:ascii="Verdana" w:eastAsia="Calibri" w:hAnsi="Verdana" w:cs="Times New Roman"/>
              </w:rPr>
              <w:t>Ovatko alkuperäinen hankintasopimus ja uudistettava sopimus sopimuskaudeltaan lyhyempiä kuin kolme vuotta?</w:t>
            </w:r>
          </w:p>
        </w:tc>
        <w:tc>
          <w:tcPr>
            <w:tcW w:w="1421" w:type="dxa"/>
          </w:tcPr>
          <w:p w14:paraId="59C378A4" w14:textId="77777777" w:rsidR="004246C8" w:rsidRPr="004246C8" w:rsidRDefault="004246C8" w:rsidP="004246C8">
            <w:pPr>
              <w:spacing w:after="160" w:line="259" w:lineRule="auto"/>
              <w:contextualSpacing/>
              <w:rPr>
                <w:rFonts w:ascii="Verdana" w:eastAsia="Calibri" w:hAnsi="Verdana" w:cs="Times New Roman"/>
                <w:b/>
              </w:rPr>
            </w:pPr>
          </w:p>
        </w:tc>
        <w:tc>
          <w:tcPr>
            <w:tcW w:w="6767" w:type="dxa"/>
          </w:tcPr>
          <w:p w14:paraId="3AF82317" w14:textId="77777777" w:rsidR="004246C8" w:rsidRPr="004246C8" w:rsidRDefault="004246C8" w:rsidP="004246C8">
            <w:pPr>
              <w:spacing w:after="160" w:line="259" w:lineRule="auto"/>
              <w:contextualSpacing/>
              <w:rPr>
                <w:rFonts w:ascii="Verdana" w:eastAsia="Calibri" w:hAnsi="Verdana" w:cs="Times New Roman"/>
                <w:b/>
              </w:rPr>
            </w:pPr>
          </w:p>
        </w:tc>
      </w:tr>
      <w:tr w:rsidR="004246C8" w:rsidRPr="004246C8" w14:paraId="70DD0C03" w14:textId="77777777" w:rsidTr="004246C8">
        <w:tc>
          <w:tcPr>
            <w:tcW w:w="5806" w:type="dxa"/>
            <w:shd w:val="clear" w:color="auto" w:fill="A6A6A6" w:themeFill="background1" w:themeFillShade="A6"/>
          </w:tcPr>
          <w:p w14:paraId="75519996" w14:textId="77777777" w:rsidR="004246C8" w:rsidRPr="004246C8" w:rsidRDefault="004246C8" w:rsidP="004246C8">
            <w:pPr>
              <w:spacing w:after="160" w:line="259" w:lineRule="auto"/>
              <w:contextualSpacing/>
              <w:rPr>
                <w:rFonts w:ascii="Verdana" w:eastAsia="Calibri" w:hAnsi="Verdana" w:cs="Times New Roman"/>
                <w:b/>
              </w:rPr>
            </w:pPr>
          </w:p>
        </w:tc>
        <w:tc>
          <w:tcPr>
            <w:tcW w:w="1421" w:type="dxa"/>
            <w:shd w:val="clear" w:color="auto" w:fill="A6A6A6" w:themeFill="background1" w:themeFillShade="A6"/>
          </w:tcPr>
          <w:p w14:paraId="567DFEFC" w14:textId="77777777" w:rsidR="004246C8" w:rsidRPr="004246C8" w:rsidRDefault="004246C8" w:rsidP="004246C8">
            <w:pPr>
              <w:spacing w:after="160" w:line="259" w:lineRule="auto"/>
              <w:contextualSpacing/>
              <w:rPr>
                <w:rFonts w:ascii="Verdana" w:eastAsia="Calibri" w:hAnsi="Verdana" w:cs="Times New Roman"/>
                <w:b/>
              </w:rPr>
            </w:pPr>
          </w:p>
        </w:tc>
        <w:tc>
          <w:tcPr>
            <w:tcW w:w="6767" w:type="dxa"/>
            <w:shd w:val="clear" w:color="auto" w:fill="A6A6A6" w:themeFill="background1" w:themeFillShade="A6"/>
          </w:tcPr>
          <w:p w14:paraId="3AABEE2D" w14:textId="77777777" w:rsidR="004246C8" w:rsidRPr="004246C8" w:rsidRDefault="004246C8" w:rsidP="004246C8">
            <w:pPr>
              <w:spacing w:after="160" w:line="259" w:lineRule="auto"/>
              <w:contextualSpacing/>
              <w:rPr>
                <w:rFonts w:ascii="Verdana" w:eastAsia="Calibri" w:hAnsi="Verdana" w:cs="Times New Roman"/>
                <w:b/>
              </w:rPr>
            </w:pPr>
          </w:p>
        </w:tc>
      </w:tr>
      <w:tr w:rsidR="004246C8" w:rsidRPr="004246C8" w14:paraId="419317F2" w14:textId="77777777" w:rsidTr="004246C8">
        <w:tc>
          <w:tcPr>
            <w:tcW w:w="5806" w:type="dxa"/>
          </w:tcPr>
          <w:p w14:paraId="6B22BCDC" w14:textId="77777777" w:rsidR="004246C8" w:rsidRPr="004246C8" w:rsidRDefault="004246C8" w:rsidP="004246C8">
            <w:pPr>
              <w:numPr>
                <w:ilvl w:val="0"/>
                <w:numId w:val="41"/>
              </w:numPr>
              <w:spacing w:after="160" w:line="259" w:lineRule="auto"/>
              <w:contextualSpacing/>
              <w:rPr>
                <w:rFonts w:ascii="Verdana" w:eastAsia="Calibri" w:hAnsi="Verdana" w:cs="Times New Roman"/>
              </w:rPr>
            </w:pPr>
            <w:r w:rsidRPr="004246C8">
              <w:rPr>
                <w:rFonts w:ascii="Verdana" w:eastAsia="Calibri" w:hAnsi="Verdana" w:cs="Times New Roman"/>
              </w:rPr>
              <w:t>Onko kyseessä alkuperäisen toimittajan kanssa tehtävä uusi palveluhankinta, joka vastaa aikaisemmin tehtyä palveluhankintaa?</w:t>
            </w:r>
          </w:p>
        </w:tc>
        <w:tc>
          <w:tcPr>
            <w:tcW w:w="1421" w:type="dxa"/>
          </w:tcPr>
          <w:p w14:paraId="2EB421CF" w14:textId="77777777" w:rsidR="004246C8" w:rsidRPr="004246C8" w:rsidRDefault="004246C8" w:rsidP="004246C8">
            <w:pPr>
              <w:spacing w:after="160" w:line="259" w:lineRule="auto"/>
              <w:contextualSpacing/>
              <w:rPr>
                <w:rFonts w:ascii="Verdana" w:eastAsia="Calibri" w:hAnsi="Verdana" w:cs="Times New Roman"/>
                <w:b/>
              </w:rPr>
            </w:pPr>
          </w:p>
        </w:tc>
        <w:tc>
          <w:tcPr>
            <w:tcW w:w="6767" w:type="dxa"/>
          </w:tcPr>
          <w:p w14:paraId="4F81CC9A" w14:textId="77777777" w:rsidR="004246C8" w:rsidRPr="004246C8" w:rsidRDefault="004246C8" w:rsidP="004246C8">
            <w:pPr>
              <w:spacing w:after="160" w:line="259" w:lineRule="auto"/>
              <w:contextualSpacing/>
              <w:rPr>
                <w:rFonts w:ascii="Verdana" w:eastAsia="Calibri" w:hAnsi="Verdana" w:cs="Times New Roman"/>
                <w:b/>
              </w:rPr>
            </w:pPr>
          </w:p>
        </w:tc>
      </w:tr>
      <w:tr w:rsidR="004246C8" w:rsidRPr="004246C8" w14:paraId="2CAE2B8A" w14:textId="77777777" w:rsidTr="0000427C">
        <w:tc>
          <w:tcPr>
            <w:tcW w:w="13994" w:type="dxa"/>
            <w:gridSpan w:val="3"/>
            <w:shd w:val="clear" w:color="auto" w:fill="D9D9D9" w:themeFill="background1" w:themeFillShade="D9"/>
          </w:tcPr>
          <w:p w14:paraId="69B3AAD9" w14:textId="39A17135" w:rsidR="004246C8" w:rsidRPr="004246C8" w:rsidRDefault="004246C8" w:rsidP="004246C8">
            <w:pPr>
              <w:spacing w:after="160" w:line="259" w:lineRule="auto"/>
              <w:contextualSpacing/>
              <w:rPr>
                <w:rFonts w:ascii="Verdana" w:eastAsia="Calibri" w:hAnsi="Verdana" w:cs="Times New Roman"/>
                <w:b/>
              </w:rPr>
            </w:pPr>
            <w:r>
              <w:rPr>
                <w:rFonts w:ascii="Verdana" w:eastAsia="Calibri" w:hAnsi="Verdana" w:cs="Times New Roman"/>
                <w:b/>
              </w:rPr>
              <w:t xml:space="preserve">OHJE: </w:t>
            </w:r>
            <w:r w:rsidRPr="004246C8">
              <w:rPr>
                <w:rFonts w:ascii="Verdana" w:eastAsia="Calibri" w:hAnsi="Verdana" w:cs="Times New Roman"/>
              </w:rPr>
              <w:t>Jos vastasit edelliseen kysymykseen ”Kyllä”, vastaa kysymyksiin 5-7.</w:t>
            </w:r>
          </w:p>
        </w:tc>
      </w:tr>
      <w:tr w:rsidR="004246C8" w:rsidRPr="004246C8" w14:paraId="763C2B9F" w14:textId="77777777" w:rsidTr="004246C8">
        <w:tc>
          <w:tcPr>
            <w:tcW w:w="5806" w:type="dxa"/>
          </w:tcPr>
          <w:p w14:paraId="30C90568" w14:textId="77777777" w:rsidR="004246C8" w:rsidRPr="004246C8" w:rsidRDefault="004246C8" w:rsidP="004246C8">
            <w:pPr>
              <w:numPr>
                <w:ilvl w:val="0"/>
                <w:numId w:val="41"/>
              </w:numPr>
              <w:spacing w:after="160" w:line="259" w:lineRule="auto"/>
              <w:contextualSpacing/>
              <w:rPr>
                <w:rFonts w:ascii="Verdana" w:eastAsia="Calibri" w:hAnsi="Verdana" w:cs="Times New Roman"/>
              </w:rPr>
            </w:pPr>
            <w:r w:rsidRPr="004246C8">
              <w:rPr>
                <w:rFonts w:ascii="Verdana" w:eastAsia="Calibri" w:hAnsi="Verdana" w:cs="Times New Roman"/>
              </w:rPr>
              <w:t xml:space="preserve">Onko alkuperäisessä hankintailmoituksessa mainittu mahdollisesta myöhemmästä suorahankinnasta? </w:t>
            </w:r>
          </w:p>
        </w:tc>
        <w:tc>
          <w:tcPr>
            <w:tcW w:w="1421" w:type="dxa"/>
          </w:tcPr>
          <w:p w14:paraId="2AE12A12" w14:textId="77777777" w:rsidR="004246C8" w:rsidRPr="004246C8" w:rsidRDefault="004246C8" w:rsidP="004246C8">
            <w:pPr>
              <w:spacing w:after="160" w:line="259" w:lineRule="auto"/>
              <w:contextualSpacing/>
              <w:rPr>
                <w:rFonts w:ascii="Verdana" w:eastAsia="Calibri" w:hAnsi="Verdana" w:cs="Times New Roman"/>
                <w:b/>
              </w:rPr>
            </w:pPr>
          </w:p>
        </w:tc>
        <w:tc>
          <w:tcPr>
            <w:tcW w:w="6767" w:type="dxa"/>
          </w:tcPr>
          <w:p w14:paraId="1B17AC5D" w14:textId="77777777" w:rsidR="004246C8" w:rsidRPr="004246C8" w:rsidRDefault="004246C8" w:rsidP="004246C8">
            <w:pPr>
              <w:spacing w:after="160" w:line="259" w:lineRule="auto"/>
              <w:contextualSpacing/>
              <w:rPr>
                <w:rFonts w:ascii="Verdana" w:eastAsia="Calibri" w:hAnsi="Verdana" w:cs="Times New Roman"/>
                <w:b/>
              </w:rPr>
            </w:pPr>
          </w:p>
        </w:tc>
      </w:tr>
      <w:tr w:rsidR="004246C8" w:rsidRPr="004246C8" w14:paraId="5DD1E30B" w14:textId="77777777" w:rsidTr="004246C8">
        <w:tc>
          <w:tcPr>
            <w:tcW w:w="5806" w:type="dxa"/>
          </w:tcPr>
          <w:p w14:paraId="7D6269AB" w14:textId="77777777" w:rsidR="004246C8" w:rsidRPr="004246C8" w:rsidRDefault="004246C8" w:rsidP="004246C8">
            <w:pPr>
              <w:numPr>
                <w:ilvl w:val="0"/>
                <w:numId w:val="41"/>
              </w:numPr>
              <w:spacing w:after="160" w:line="259" w:lineRule="auto"/>
              <w:contextualSpacing/>
              <w:rPr>
                <w:rFonts w:ascii="Verdana" w:eastAsia="Calibri" w:hAnsi="Verdana" w:cs="Times New Roman"/>
              </w:rPr>
            </w:pPr>
            <w:r w:rsidRPr="004246C8">
              <w:rPr>
                <w:rFonts w:ascii="Verdana" w:eastAsia="Calibri" w:hAnsi="Verdana" w:cs="Times New Roman"/>
              </w:rPr>
              <w:lastRenderedPageBreak/>
              <w:t>Onko lisäpalvelun ennakoitu arvo otettu huomioon laskettaessa alkuperäisen sopimuksen kokonaisarvoa?</w:t>
            </w:r>
          </w:p>
        </w:tc>
        <w:tc>
          <w:tcPr>
            <w:tcW w:w="1421" w:type="dxa"/>
          </w:tcPr>
          <w:p w14:paraId="437CCF84" w14:textId="77777777" w:rsidR="004246C8" w:rsidRPr="004246C8" w:rsidRDefault="004246C8" w:rsidP="004246C8">
            <w:pPr>
              <w:spacing w:after="160" w:line="259" w:lineRule="auto"/>
              <w:contextualSpacing/>
              <w:rPr>
                <w:rFonts w:ascii="Verdana" w:eastAsia="Calibri" w:hAnsi="Verdana" w:cs="Times New Roman"/>
                <w:b/>
              </w:rPr>
            </w:pPr>
          </w:p>
        </w:tc>
        <w:tc>
          <w:tcPr>
            <w:tcW w:w="6767" w:type="dxa"/>
          </w:tcPr>
          <w:p w14:paraId="2631C150" w14:textId="77777777" w:rsidR="004246C8" w:rsidRPr="004246C8" w:rsidRDefault="004246C8" w:rsidP="004246C8">
            <w:pPr>
              <w:spacing w:after="160" w:line="259" w:lineRule="auto"/>
              <w:contextualSpacing/>
              <w:rPr>
                <w:rFonts w:ascii="Verdana" w:eastAsia="Calibri" w:hAnsi="Verdana" w:cs="Times New Roman"/>
                <w:b/>
              </w:rPr>
            </w:pPr>
          </w:p>
        </w:tc>
      </w:tr>
      <w:tr w:rsidR="004246C8" w:rsidRPr="004246C8" w14:paraId="76E11543" w14:textId="77777777" w:rsidTr="004246C8">
        <w:tc>
          <w:tcPr>
            <w:tcW w:w="5806" w:type="dxa"/>
          </w:tcPr>
          <w:p w14:paraId="57FFF3B0" w14:textId="77777777" w:rsidR="004246C8" w:rsidRPr="004246C8" w:rsidRDefault="004246C8" w:rsidP="004246C8">
            <w:pPr>
              <w:numPr>
                <w:ilvl w:val="0"/>
                <w:numId w:val="41"/>
              </w:numPr>
              <w:spacing w:after="160" w:line="259" w:lineRule="auto"/>
              <w:contextualSpacing/>
              <w:rPr>
                <w:rFonts w:ascii="Verdana" w:eastAsia="Calibri" w:hAnsi="Verdana" w:cs="Times New Roman"/>
              </w:rPr>
            </w:pPr>
            <w:r w:rsidRPr="004246C8">
              <w:rPr>
                <w:rFonts w:ascii="Verdana" w:eastAsia="Calibri" w:hAnsi="Verdana" w:cs="Times New Roman"/>
              </w:rPr>
              <w:t>Onko lisätilaus tehty kolmen vuoden kuluessa alkuperäisen hankintasopimuksen solmimisesta?</w:t>
            </w:r>
          </w:p>
        </w:tc>
        <w:tc>
          <w:tcPr>
            <w:tcW w:w="1421" w:type="dxa"/>
          </w:tcPr>
          <w:p w14:paraId="113486D9" w14:textId="77777777" w:rsidR="004246C8" w:rsidRPr="004246C8" w:rsidRDefault="004246C8" w:rsidP="004246C8">
            <w:pPr>
              <w:spacing w:after="160" w:line="259" w:lineRule="auto"/>
              <w:contextualSpacing/>
              <w:rPr>
                <w:rFonts w:ascii="Verdana" w:eastAsia="Calibri" w:hAnsi="Verdana" w:cs="Times New Roman"/>
                <w:b/>
              </w:rPr>
            </w:pPr>
          </w:p>
        </w:tc>
        <w:tc>
          <w:tcPr>
            <w:tcW w:w="6767" w:type="dxa"/>
          </w:tcPr>
          <w:p w14:paraId="2725F97E" w14:textId="77777777" w:rsidR="004246C8" w:rsidRPr="004246C8" w:rsidRDefault="004246C8" w:rsidP="004246C8">
            <w:pPr>
              <w:spacing w:after="160" w:line="259" w:lineRule="auto"/>
              <w:contextualSpacing/>
              <w:rPr>
                <w:rFonts w:ascii="Verdana" w:eastAsia="Calibri" w:hAnsi="Verdana" w:cs="Times New Roman"/>
                <w:b/>
              </w:rPr>
            </w:pPr>
          </w:p>
        </w:tc>
      </w:tr>
    </w:tbl>
    <w:p w14:paraId="33F997E9" w14:textId="77777777" w:rsidR="004246C8" w:rsidRPr="004246C8" w:rsidRDefault="004246C8" w:rsidP="004246C8">
      <w:pPr>
        <w:contextualSpacing/>
        <w:rPr>
          <w:rFonts w:ascii="Verdana" w:eastAsia="Calibri" w:hAnsi="Verdana" w:cs="Times New Roman"/>
          <w:b/>
        </w:rPr>
      </w:pPr>
    </w:p>
    <w:p w14:paraId="7292BC6C" w14:textId="5DEE4496" w:rsidR="004E36D9" w:rsidRDefault="004E36D9" w:rsidP="004E36D9">
      <w:pPr>
        <w:contextualSpacing/>
        <w:rPr>
          <w:rFonts w:ascii="Verdana" w:eastAsia="Calibri" w:hAnsi="Verdana" w:cs="Times New Roman"/>
          <w:b/>
        </w:rPr>
      </w:pPr>
    </w:p>
    <w:p w14:paraId="2F90771F" w14:textId="3A2174F3" w:rsidR="00D878CD" w:rsidRPr="00D878CD" w:rsidRDefault="00D878CD" w:rsidP="00D878CD">
      <w:pPr>
        <w:contextualSpacing/>
        <w:rPr>
          <w:rFonts w:ascii="Verdana" w:eastAsia="Calibri" w:hAnsi="Verdana" w:cs="Times New Roman"/>
          <w:b/>
        </w:rPr>
      </w:pPr>
      <w:r>
        <w:rPr>
          <w:rFonts w:ascii="Verdana" w:eastAsia="Calibri" w:hAnsi="Verdana" w:cs="Times New Roman"/>
          <w:b/>
        </w:rPr>
        <w:t xml:space="preserve">Kysymykset </w:t>
      </w:r>
      <w:r w:rsidRPr="00D878CD">
        <w:rPr>
          <w:rFonts w:ascii="Verdana" w:eastAsia="Calibri" w:hAnsi="Verdana" w:cs="Times New Roman"/>
          <w:b/>
        </w:rPr>
        <w:t>voimaanpanolain 44 §:n soveltamisen arviointiin</w:t>
      </w:r>
      <w:r w:rsidRPr="00D878CD">
        <w:rPr>
          <w:rFonts w:ascii="Verdana" w:eastAsia="Calibri" w:hAnsi="Verdana" w:cs="Times New Roman"/>
          <w:b/>
          <w:vertAlign w:val="superscript"/>
        </w:rPr>
        <w:footnoteReference w:id="3"/>
      </w:r>
    </w:p>
    <w:p w14:paraId="5436B8E7" w14:textId="77777777" w:rsidR="00D878CD" w:rsidRPr="00D878CD" w:rsidRDefault="00D878CD" w:rsidP="00D878CD">
      <w:pPr>
        <w:contextualSpacing/>
        <w:rPr>
          <w:rFonts w:ascii="Verdana" w:eastAsia="Calibri" w:hAnsi="Verdana" w:cs="Times New Roman"/>
          <w:b/>
        </w:rPr>
      </w:pPr>
    </w:p>
    <w:p w14:paraId="52604B30" w14:textId="77777777" w:rsidR="00D878CD" w:rsidRPr="00D878CD" w:rsidRDefault="00D878CD" w:rsidP="00D878CD">
      <w:pPr>
        <w:contextualSpacing/>
        <w:rPr>
          <w:rFonts w:ascii="Verdana" w:eastAsia="Calibri" w:hAnsi="Verdana" w:cs="Times New Roman"/>
          <w:b/>
        </w:rPr>
      </w:pPr>
      <w:r w:rsidRPr="00D878CD">
        <w:rPr>
          <w:rFonts w:ascii="Verdana" w:eastAsia="Calibri" w:hAnsi="Verdana" w:cs="Times New Roman"/>
          <w:b/>
        </w:rPr>
        <w:t>KYNNYSARVO EI YLITY</w:t>
      </w:r>
    </w:p>
    <w:p w14:paraId="53313F09" w14:textId="77777777" w:rsidR="00D878CD" w:rsidRPr="00D878CD" w:rsidRDefault="00D878CD" w:rsidP="00D878CD">
      <w:pPr>
        <w:contextualSpacing/>
        <w:rPr>
          <w:rFonts w:ascii="Verdana" w:eastAsia="Calibri" w:hAnsi="Verdana" w:cs="Times New Roman"/>
          <w:b/>
        </w:rPr>
      </w:pPr>
    </w:p>
    <w:p w14:paraId="234C2ADE" w14:textId="77777777" w:rsidR="00D878CD" w:rsidRPr="00D878CD" w:rsidRDefault="00D878CD" w:rsidP="00D878CD">
      <w:pPr>
        <w:numPr>
          <w:ilvl w:val="0"/>
          <w:numId w:val="38"/>
        </w:numPr>
        <w:contextualSpacing/>
        <w:rPr>
          <w:rFonts w:ascii="Verdana" w:eastAsia="Calibri" w:hAnsi="Verdana" w:cs="Times New Roman"/>
        </w:rPr>
      </w:pPr>
      <w:r w:rsidRPr="00D878CD">
        <w:rPr>
          <w:rFonts w:ascii="Verdana" w:eastAsia="Calibri" w:hAnsi="Verdana" w:cs="Times New Roman"/>
        </w:rPr>
        <w:t xml:space="preserve">OHJE: Ensimmäisenä arvioidaan, ylittyykö hankinnassa EU-kynnysarvo. Mikäli kynnysarvo ei ylity, voidaan hankinta tarvittaessa tehdä väliaikaisesti, lyhyeksi ajaksi eli siirtymäkauden ajaksi ilman kilpailutusta. </w:t>
      </w:r>
    </w:p>
    <w:p w14:paraId="3C153E05" w14:textId="77777777" w:rsidR="00D878CD" w:rsidRPr="00D878CD" w:rsidRDefault="00D878CD" w:rsidP="00D878CD">
      <w:pPr>
        <w:contextualSpacing/>
        <w:rPr>
          <w:rFonts w:ascii="Verdana" w:eastAsia="Calibri" w:hAnsi="Verdana" w:cs="Times New Roman"/>
          <w:b/>
        </w:rPr>
      </w:pPr>
    </w:p>
    <w:tbl>
      <w:tblPr>
        <w:tblStyle w:val="TaulukkoRuudukko"/>
        <w:tblW w:w="0" w:type="auto"/>
        <w:tblLook w:val="04A0" w:firstRow="1" w:lastRow="0" w:firstColumn="1" w:lastColumn="0" w:noHBand="0" w:noVBand="1"/>
      </w:tblPr>
      <w:tblGrid>
        <w:gridCol w:w="5806"/>
        <w:gridCol w:w="1421"/>
        <w:gridCol w:w="6767"/>
      </w:tblGrid>
      <w:tr w:rsidR="00D878CD" w:rsidRPr="00D878CD" w14:paraId="64B76202" w14:textId="77777777" w:rsidTr="00794696">
        <w:tc>
          <w:tcPr>
            <w:tcW w:w="5807" w:type="dxa"/>
            <w:shd w:val="clear" w:color="auto" w:fill="C5E0B3" w:themeFill="accent6" w:themeFillTint="66"/>
          </w:tcPr>
          <w:p w14:paraId="15F92893" w14:textId="77777777" w:rsidR="00D878CD" w:rsidRPr="00D878CD" w:rsidRDefault="00D878CD" w:rsidP="00D878CD">
            <w:pPr>
              <w:spacing w:after="160" w:line="259" w:lineRule="auto"/>
              <w:contextualSpacing/>
              <w:rPr>
                <w:rFonts w:ascii="Verdana" w:eastAsia="Calibri" w:hAnsi="Verdana" w:cs="Times New Roman"/>
                <w:b/>
                <w:bCs/>
              </w:rPr>
            </w:pPr>
            <w:r w:rsidRPr="00D878CD">
              <w:rPr>
                <w:rFonts w:ascii="Verdana" w:eastAsia="Calibri" w:hAnsi="Verdana" w:cs="Times New Roman"/>
                <w:b/>
                <w:bCs/>
              </w:rPr>
              <w:t>KYLLÄ/EI -KYSYMYKSET</w:t>
            </w:r>
          </w:p>
        </w:tc>
        <w:tc>
          <w:tcPr>
            <w:tcW w:w="1418" w:type="dxa"/>
            <w:shd w:val="clear" w:color="auto" w:fill="C5E0B3" w:themeFill="accent6" w:themeFillTint="66"/>
          </w:tcPr>
          <w:p w14:paraId="12965251" w14:textId="77777777" w:rsidR="00D878CD" w:rsidRPr="00D878CD" w:rsidRDefault="00D878CD" w:rsidP="00D878CD">
            <w:pPr>
              <w:spacing w:after="160" w:line="259" w:lineRule="auto"/>
              <w:contextualSpacing/>
              <w:rPr>
                <w:rFonts w:ascii="Verdana" w:eastAsia="Calibri" w:hAnsi="Verdana" w:cs="Times New Roman"/>
                <w:b/>
                <w:bCs/>
              </w:rPr>
            </w:pPr>
            <w:r w:rsidRPr="00D878CD">
              <w:rPr>
                <w:rFonts w:ascii="Verdana" w:eastAsia="Calibri" w:hAnsi="Verdana" w:cs="Times New Roman"/>
                <w:b/>
                <w:bCs/>
              </w:rPr>
              <w:t>KYLLÄ/EI</w:t>
            </w:r>
          </w:p>
        </w:tc>
        <w:tc>
          <w:tcPr>
            <w:tcW w:w="6769" w:type="dxa"/>
            <w:shd w:val="clear" w:color="auto" w:fill="C5E0B3" w:themeFill="accent6" w:themeFillTint="66"/>
          </w:tcPr>
          <w:p w14:paraId="2BE0A8C5" w14:textId="77777777" w:rsidR="00D878CD" w:rsidRPr="00D878CD" w:rsidRDefault="00D878CD" w:rsidP="00D878CD">
            <w:pPr>
              <w:spacing w:after="160" w:line="259" w:lineRule="auto"/>
              <w:contextualSpacing/>
              <w:rPr>
                <w:rFonts w:ascii="Verdana" w:eastAsia="Calibri" w:hAnsi="Verdana" w:cs="Times New Roman"/>
                <w:b/>
                <w:bCs/>
              </w:rPr>
            </w:pPr>
            <w:r w:rsidRPr="00D878CD">
              <w:rPr>
                <w:rFonts w:ascii="Verdana" w:eastAsia="Calibri" w:hAnsi="Verdana" w:cs="Times New Roman"/>
                <w:b/>
                <w:bCs/>
              </w:rPr>
              <w:t>HANKINTAYKSIKÖN VASTAUS JA PERUSTELUT</w:t>
            </w:r>
          </w:p>
        </w:tc>
      </w:tr>
      <w:tr w:rsidR="00D878CD" w:rsidRPr="00D878CD" w14:paraId="286E000A" w14:textId="77777777" w:rsidTr="00794696">
        <w:tc>
          <w:tcPr>
            <w:tcW w:w="5807" w:type="dxa"/>
          </w:tcPr>
          <w:p w14:paraId="6A37DBC3" w14:textId="77777777" w:rsidR="00D878CD" w:rsidRPr="00D878CD" w:rsidRDefault="00D878CD" w:rsidP="00D878CD">
            <w:pPr>
              <w:spacing w:after="160" w:line="259" w:lineRule="auto"/>
              <w:contextualSpacing/>
              <w:rPr>
                <w:rFonts w:ascii="Verdana" w:eastAsia="Calibri" w:hAnsi="Verdana" w:cs="Times New Roman"/>
                <w:b/>
              </w:rPr>
            </w:pPr>
            <w:r w:rsidRPr="00D878CD">
              <w:rPr>
                <w:rFonts w:ascii="Verdana" w:eastAsia="Calibri" w:hAnsi="Verdana" w:cs="Times New Roman"/>
                <w:b/>
              </w:rPr>
              <w:t>0.1 Onko kyse maakunnan hallinnon ja toiminnan käynnistämiseksi sekä palvelutoiminnan jatkumisen turvaamiseksi tarvittavien välttämättömien palvelujen hankkimisesta?</w:t>
            </w:r>
          </w:p>
        </w:tc>
        <w:tc>
          <w:tcPr>
            <w:tcW w:w="1418" w:type="dxa"/>
          </w:tcPr>
          <w:p w14:paraId="7BF6BD66" w14:textId="77777777" w:rsidR="00D878CD" w:rsidRPr="00D878CD" w:rsidRDefault="00D878CD" w:rsidP="00D878CD">
            <w:pPr>
              <w:spacing w:after="160" w:line="259" w:lineRule="auto"/>
              <w:contextualSpacing/>
              <w:rPr>
                <w:rFonts w:ascii="Verdana" w:eastAsia="Calibri" w:hAnsi="Verdana" w:cs="Times New Roman"/>
                <w:b/>
              </w:rPr>
            </w:pPr>
          </w:p>
        </w:tc>
        <w:tc>
          <w:tcPr>
            <w:tcW w:w="6769" w:type="dxa"/>
          </w:tcPr>
          <w:p w14:paraId="43CCF208" w14:textId="77777777" w:rsidR="00D878CD" w:rsidRPr="00D878CD" w:rsidRDefault="00D878CD" w:rsidP="00D878CD">
            <w:pPr>
              <w:spacing w:after="160" w:line="259" w:lineRule="auto"/>
              <w:contextualSpacing/>
              <w:rPr>
                <w:rFonts w:ascii="Verdana" w:eastAsia="Calibri" w:hAnsi="Verdana" w:cs="Times New Roman"/>
                <w:b/>
              </w:rPr>
            </w:pPr>
          </w:p>
        </w:tc>
      </w:tr>
      <w:tr w:rsidR="00D878CD" w:rsidRPr="00D878CD" w14:paraId="35A9EB64" w14:textId="77777777" w:rsidTr="00794696">
        <w:tc>
          <w:tcPr>
            <w:tcW w:w="5807" w:type="dxa"/>
          </w:tcPr>
          <w:p w14:paraId="1F043F06" w14:textId="77777777" w:rsidR="00D878CD" w:rsidRPr="00D878CD" w:rsidRDefault="00D878CD" w:rsidP="00D878CD">
            <w:pPr>
              <w:spacing w:after="160" w:line="259" w:lineRule="auto"/>
              <w:contextualSpacing/>
              <w:rPr>
                <w:rFonts w:ascii="Verdana" w:eastAsia="Calibri" w:hAnsi="Verdana" w:cs="Times New Roman"/>
                <w:b/>
              </w:rPr>
            </w:pPr>
            <w:r w:rsidRPr="00D878CD">
              <w:rPr>
                <w:rFonts w:ascii="Verdana" w:eastAsia="Calibri" w:hAnsi="Verdana" w:cs="Times New Roman"/>
                <w:b/>
              </w:rPr>
              <w:t>0.2   Onko hankinta arvoltaan pienempi kuin hankintalain 26 §:ssä mainitut EU-kynnysarvot?</w:t>
            </w:r>
            <w:r w:rsidRPr="00D878CD">
              <w:rPr>
                <w:rFonts w:ascii="Verdana" w:eastAsia="Calibri" w:hAnsi="Verdana" w:cs="Times New Roman"/>
                <w:b/>
                <w:vertAlign w:val="superscript"/>
              </w:rPr>
              <w:footnoteReference w:id="4"/>
            </w:r>
          </w:p>
        </w:tc>
        <w:tc>
          <w:tcPr>
            <w:tcW w:w="1418" w:type="dxa"/>
          </w:tcPr>
          <w:p w14:paraId="00F29649" w14:textId="77777777" w:rsidR="00D878CD" w:rsidRPr="00D878CD" w:rsidRDefault="00D878CD" w:rsidP="00D878CD">
            <w:pPr>
              <w:spacing w:after="160" w:line="259" w:lineRule="auto"/>
              <w:contextualSpacing/>
              <w:rPr>
                <w:rFonts w:ascii="Verdana" w:eastAsia="Calibri" w:hAnsi="Verdana" w:cs="Times New Roman"/>
                <w:b/>
              </w:rPr>
            </w:pPr>
          </w:p>
        </w:tc>
        <w:tc>
          <w:tcPr>
            <w:tcW w:w="6769" w:type="dxa"/>
          </w:tcPr>
          <w:p w14:paraId="757C1E79" w14:textId="77777777" w:rsidR="00D878CD" w:rsidRPr="00D878CD" w:rsidRDefault="00D878CD" w:rsidP="00D878CD">
            <w:pPr>
              <w:spacing w:after="160" w:line="259" w:lineRule="auto"/>
              <w:contextualSpacing/>
              <w:rPr>
                <w:rFonts w:ascii="Verdana" w:eastAsia="Calibri" w:hAnsi="Verdana" w:cs="Times New Roman"/>
                <w:b/>
              </w:rPr>
            </w:pPr>
          </w:p>
        </w:tc>
      </w:tr>
    </w:tbl>
    <w:p w14:paraId="52B81BD7" w14:textId="5D93782E" w:rsidR="00D878CD" w:rsidRDefault="00D878CD" w:rsidP="00D878CD">
      <w:pPr>
        <w:contextualSpacing/>
        <w:rPr>
          <w:rFonts w:ascii="Verdana" w:eastAsia="Calibri" w:hAnsi="Verdana" w:cs="Times New Roman"/>
          <w:b/>
        </w:rPr>
      </w:pPr>
    </w:p>
    <w:p w14:paraId="7D76654F" w14:textId="77777777" w:rsidR="00D878CD" w:rsidRDefault="00D878CD">
      <w:pPr>
        <w:rPr>
          <w:rFonts w:ascii="Verdana" w:eastAsia="Calibri" w:hAnsi="Verdana" w:cs="Times New Roman"/>
          <w:b/>
        </w:rPr>
      </w:pPr>
      <w:r>
        <w:rPr>
          <w:rFonts w:ascii="Verdana" w:eastAsia="Calibri" w:hAnsi="Verdana" w:cs="Times New Roman"/>
          <w:b/>
        </w:rPr>
        <w:br w:type="page"/>
      </w:r>
    </w:p>
    <w:p w14:paraId="491FA1EA" w14:textId="77777777" w:rsidR="00D878CD" w:rsidRPr="00D878CD" w:rsidRDefault="00D878CD" w:rsidP="00D878CD">
      <w:pPr>
        <w:contextualSpacing/>
        <w:rPr>
          <w:rFonts w:ascii="Verdana" w:eastAsia="Calibri" w:hAnsi="Verdana" w:cs="Times New Roman"/>
          <w:b/>
        </w:rPr>
      </w:pPr>
    </w:p>
    <w:p w14:paraId="7C10F000" w14:textId="77777777" w:rsidR="00D878CD" w:rsidRPr="00D878CD" w:rsidRDefault="00D878CD" w:rsidP="00D878CD">
      <w:pPr>
        <w:contextualSpacing/>
        <w:rPr>
          <w:rFonts w:ascii="Verdana" w:eastAsia="Calibri" w:hAnsi="Verdana" w:cs="Times New Roman"/>
          <w:b/>
        </w:rPr>
      </w:pPr>
    </w:p>
    <w:p w14:paraId="30D43B98" w14:textId="77777777" w:rsidR="00D878CD" w:rsidRPr="00D878CD" w:rsidRDefault="00D878CD" w:rsidP="00D878CD">
      <w:pPr>
        <w:contextualSpacing/>
        <w:rPr>
          <w:rFonts w:ascii="Verdana" w:eastAsia="Calibri" w:hAnsi="Verdana" w:cs="Times New Roman"/>
          <w:b/>
        </w:rPr>
      </w:pPr>
      <w:r w:rsidRPr="00D878CD">
        <w:rPr>
          <w:rFonts w:ascii="Verdana" w:eastAsia="Calibri" w:hAnsi="Verdana" w:cs="Times New Roman"/>
          <w:b/>
        </w:rPr>
        <w:t>KYNNYSARVO YLITTYY</w:t>
      </w:r>
    </w:p>
    <w:p w14:paraId="7C751351" w14:textId="0201FB8D" w:rsidR="00D878CD" w:rsidRPr="00D878CD" w:rsidRDefault="00D878CD" w:rsidP="00D878CD">
      <w:pPr>
        <w:contextualSpacing/>
        <w:rPr>
          <w:rFonts w:ascii="Verdana" w:eastAsia="Calibri" w:hAnsi="Verdana" w:cs="Times New Roman"/>
          <w:b/>
        </w:rPr>
      </w:pPr>
    </w:p>
    <w:tbl>
      <w:tblPr>
        <w:tblStyle w:val="TaulukkoRuudukko"/>
        <w:tblW w:w="0" w:type="auto"/>
        <w:tblLook w:val="04A0" w:firstRow="1" w:lastRow="0" w:firstColumn="1" w:lastColumn="0" w:noHBand="0" w:noVBand="1"/>
      </w:tblPr>
      <w:tblGrid>
        <w:gridCol w:w="5806"/>
        <w:gridCol w:w="1421"/>
        <w:gridCol w:w="6767"/>
      </w:tblGrid>
      <w:tr w:rsidR="00D878CD" w:rsidRPr="00D878CD" w14:paraId="31A9E6B2" w14:textId="77777777" w:rsidTr="00794696">
        <w:tc>
          <w:tcPr>
            <w:tcW w:w="5807" w:type="dxa"/>
            <w:shd w:val="clear" w:color="auto" w:fill="C5E0B3" w:themeFill="accent6" w:themeFillTint="66"/>
          </w:tcPr>
          <w:p w14:paraId="32730C21" w14:textId="77777777" w:rsidR="00D878CD" w:rsidRPr="00D878CD" w:rsidRDefault="00D878CD" w:rsidP="00D878CD">
            <w:pPr>
              <w:spacing w:after="160" w:line="259" w:lineRule="auto"/>
              <w:contextualSpacing/>
              <w:rPr>
                <w:rFonts w:ascii="Verdana" w:eastAsia="Calibri" w:hAnsi="Verdana" w:cs="Times New Roman"/>
                <w:b/>
                <w:bCs/>
              </w:rPr>
            </w:pPr>
            <w:r w:rsidRPr="00D878CD">
              <w:rPr>
                <w:rFonts w:ascii="Verdana" w:eastAsia="Calibri" w:hAnsi="Verdana" w:cs="Times New Roman"/>
                <w:b/>
                <w:bCs/>
              </w:rPr>
              <w:t>KYLLÄ/EI -KYSYMYKSET</w:t>
            </w:r>
          </w:p>
        </w:tc>
        <w:tc>
          <w:tcPr>
            <w:tcW w:w="1418" w:type="dxa"/>
            <w:shd w:val="clear" w:color="auto" w:fill="C5E0B3" w:themeFill="accent6" w:themeFillTint="66"/>
          </w:tcPr>
          <w:p w14:paraId="02A511A7" w14:textId="77777777" w:rsidR="00D878CD" w:rsidRPr="00D878CD" w:rsidRDefault="00D878CD" w:rsidP="00D878CD">
            <w:pPr>
              <w:spacing w:after="160" w:line="259" w:lineRule="auto"/>
              <w:contextualSpacing/>
              <w:rPr>
                <w:rFonts w:ascii="Verdana" w:eastAsia="Calibri" w:hAnsi="Verdana" w:cs="Times New Roman"/>
                <w:b/>
                <w:bCs/>
              </w:rPr>
            </w:pPr>
            <w:r w:rsidRPr="00D878CD">
              <w:rPr>
                <w:rFonts w:ascii="Verdana" w:eastAsia="Calibri" w:hAnsi="Verdana" w:cs="Times New Roman"/>
                <w:b/>
                <w:bCs/>
              </w:rPr>
              <w:t>KYLLÄ/EI</w:t>
            </w:r>
          </w:p>
        </w:tc>
        <w:tc>
          <w:tcPr>
            <w:tcW w:w="6769" w:type="dxa"/>
            <w:shd w:val="clear" w:color="auto" w:fill="C5E0B3" w:themeFill="accent6" w:themeFillTint="66"/>
          </w:tcPr>
          <w:p w14:paraId="11A2E7F9" w14:textId="77777777" w:rsidR="00D878CD" w:rsidRPr="00D878CD" w:rsidRDefault="00D878CD" w:rsidP="00D878CD">
            <w:pPr>
              <w:spacing w:after="160" w:line="259" w:lineRule="auto"/>
              <w:contextualSpacing/>
              <w:rPr>
                <w:rFonts w:ascii="Verdana" w:eastAsia="Calibri" w:hAnsi="Verdana" w:cs="Times New Roman"/>
                <w:b/>
                <w:bCs/>
              </w:rPr>
            </w:pPr>
            <w:r w:rsidRPr="00D878CD">
              <w:rPr>
                <w:rFonts w:ascii="Verdana" w:eastAsia="Calibri" w:hAnsi="Verdana" w:cs="Times New Roman"/>
                <w:b/>
                <w:bCs/>
              </w:rPr>
              <w:t>HANKINTAYKSIKÖN VASTAUS JA PERUSTELUT</w:t>
            </w:r>
          </w:p>
        </w:tc>
      </w:tr>
      <w:tr w:rsidR="00D878CD" w:rsidRPr="00D878CD" w14:paraId="63FA2C7A" w14:textId="77777777" w:rsidTr="00794696">
        <w:tc>
          <w:tcPr>
            <w:tcW w:w="5807" w:type="dxa"/>
          </w:tcPr>
          <w:p w14:paraId="5E03FDB9" w14:textId="77777777" w:rsidR="00D878CD" w:rsidRPr="00D878CD" w:rsidRDefault="00D878CD" w:rsidP="00D878CD">
            <w:pPr>
              <w:numPr>
                <w:ilvl w:val="0"/>
                <w:numId w:val="44"/>
              </w:numPr>
              <w:spacing w:after="160" w:line="259" w:lineRule="auto"/>
              <w:contextualSpacing/>
              <w:rPr>
                <w:rFonts w:ascii="Verdana" w:eastAsia="Calibri" w:hAnsi="Verdana" w:cs="Times New Roman"/>
              </w:rPr>
            </w:pPr>
            <w:r w:rsidRPr="00D878CD">
              <w:rPr>
                <w:rFonts w:ascii="Verdana" w:eastAsia="Calibri" w:hAnsi="Verdana" w:cs="Times New Roman"/>
              </w:rPr>
              <w:t>Onko varmistettu, ettei sopimusta olisi voitu laajentaa hankintalain 136 §:n perusteella?</w:t>
            </w:r>
          </w:p>
        </w:tc>
        <w:tc>
          <w:tcPr>
            <w:tcW w:w="1418" w:type="dxa"/>
          </w:tcPr>
          <w:p w14:paraId="5A2991D9" w14:textId="77777777" w:rsidR="00D878CD" w:rsidRPr="00D878CD" w:rsidRDefault="00D878CD" w:rsidP="00D878CD">
            <w:pPr>
              <w:spacing w:after="160" w:line="259" w:lineRule="auto"/>
              <w:contextualSpacing/>
              <w:rPr>
                <w:rFonts w:ascii="Verdana" w:eastAsia="Calibri" w:hAnsi="Verdana" w:cs="Times New Roman"/>
                <w:b/>
              </w:rPr>
            </w:pPr>
          </w:p>
        </w:tc>
        <w:tc>
          <w:tcPr>
            <w:tcW w:w="6769" w:type="dxa"/>
          </w:tcPr>
          <w:p w14:paraId="07CD2467" w14:textId="77777777" w:rsidR="00D878CD" w:rsidRPr="00D878CD" w:rsidRDefault="00D878CD" w:rsidP="00D878CD">
            <w:pPr>
              <w:spacing w:after="160" w:line="259" w:lineRule="auto"/>
              <w:contextualSpacing/>
              <w:rPr>
                <w:rFonts w:ascii="Verdana" w:eastAsia="Calibri" w:hAnsi="Verdana" w:cs="Times New Roman"/>
                <w:b/>
              </w:rPr>
            </w:pPr>
          </w:p>
        </w:tc>
      </w:tr>
      <w:tr w:rsidR="00D878CD" w:rsidRPr="00D878CD" w14:paraId="197C525E" w14:textId="77777777" w:rsidTr="00794696">
        <w:tc>
          <w:tcPr>
            <w:tcW w:w="5807" w:type="dxa"/>
          </w:tcPr>
          <w:p w14:paraId="0F8932D8" w14:textId="77777777" w:rsidR="00D878CD" w:rsidRPr="00D878CD" w:rsidRDefault="00D878CD" w:rsidP="00D878CD">
            <w:pPr>
              <w:numPr>
                <w:ilvl w:val="0"/>
                <w:numId w:val="44"/>
              </w:numPr>
              <w:spacing w:after="160" w:line="259" w:lineRule="auto"/>
              <w:contextualSpacing/>
              <w:rPr>
                <w:rFonts w:ascii="Verdana" w:eastAsia="Calibri" w:hAnsi="Verdana" w:cs="Times New Roman"/>
              </w:rPr>
            </w:pPr>
            <w:r w:rsidRPr="00D878CD">
              <w:rPr>
                <w:rFonts w:ascii="Verdana" w:eastAsia="Calibri" w:hAnsi="Verdana" w:cs="Times New Roman"/>
              </w:rPr>
              <w:t>Onko varmistettu, etteivät tilanteeseen sovellu suorahankintaperusteet?</w:t>
            </w:r>
          </w:p>
        </w:tc>
        <w:tc>
          <w:tcPr>
            <w:tcW w:w="1418" w:type="dxa"/>
          </w:tcPr>
          <w:p w14:paraId="1D7038E0" w14:textId="77777777" w:rsidR="00D878CD" w:rsidRPr="00D878CD" w:rsidRDefault="00D878CD" w:rsidP="00D878CD">
            <w:pPr>
              <w:spacing w:after="160" w:line="259" w:lineRule="auto"/>
              <w:contextualSpacing/>
              <w:rPr>
                <w:rFonts w:ascii="Verdana" w:eastAsia="Calibri" w:hAnsi="Verdana" w:cs="Times New Roman"/>
                <w:b/>
              </w:rPr>
            </w:pPr>
          </w:p>
        </w:tc>
        <w:tc>
          <w:tcPr>
            <w:tcW w:w="6769" w:type="dxa"/>
          </w:tcPr>
          <w:p w14:paraId="7542A9E3" w14:textId="77777777" w:rsidR="00D878CD" w:rsidRPr="00D878CD" w:rsidRDefault="00D878CD" w:rsidP="00D878CD">
            <w:pPr>
              <w:spacing w:after="160" w:line="259" w:lineRule="auto"/>
              <w:contextualSpacing/>
              <w:rPr>
                <w:rFonts w:ascii="Verdana" w:eastAsia="Calibri" w:hAnsi="Verdana" w:cs="Times New Roman"/>
                <w:b/>
              </w:rPr>
            </w:pPr>
          </w:p>
        </w:tc>
      </w:tr>
      <w:tr w:rsidR="00D878CD" w:rsidRPr="00D878CD" w14:paraId="02E4BC8D" w14:textId="77777777" w:rsidTr="00794696">
        <w:tc>
          <w:tcPr>
            <w:tcW w:w="5807" w:type="dxa"/>
          </w:tcPr>
          <w:p w14:paraId="51709F03" w14:textId="77777777" w:rsidR="00D878CD" w:rsidRPr="00D878CD" w:rsidRDefault="00D878CD" w:rsidP="00D878CD">
            <w:pPr>
              <w:numPr>
                <w:ilvl w:val="0"/>
                <w:numId w:val="44"/>
              </w:numPr>
              <w:spacing w:after="160" w:line="259" w:lineRule="auto"/>
              <w:contextualSpacing/>
              <w:rPr>
                <w:rFonts w:ascii="Verdana" w:eastAsia="Calibri" w:hAnsi="Verdana" w:cs="Times New Roman"/>
              </w:rPr>
            </w:pPr>
            <w:r w:rsidRPr="00D878CD">
              <w:rPr>
                <w:rFonts w:ascii="Verdana" w:eastAsia="Calibri" w:hAnsi="Verdana" w:cs="Times New Roman"/>
              </w:rPr>
              <w:t>Käynnistääkö tai onko hankintayksikkö käynnistänyt ilman aiheetonta viivytystä hankintalain mukaisen hankintamenettelyn ennen väliaikaisesta järjestelystä päättämistä/sopimista?</w:t>
            </w:r>
          </w:p>
        </w:tc>
        <w:tc>
          <w:tcPr>
            <w:tcW w:w="1418" w:type="dxa"/>
          </w:tcPr>
          <w:p w14:paraId="68911F23" w14:textId="77777777" w:rsidR="00D878CD" w:rsidRPr="00D878CD" w:rsidRDefault="00D878CD" w:rsidP="00D878CD">
            <w:pPr>
              <w:spacing w:after="160" w:line="259" w:lineRule="auto"/>
              <w:contextualSpacing/>
              <w:rPr>
                <w:rFonts w:ascii="Verdana" w:eastAsia="Calibri" w:hAnsi="Verdana" w:cs="Times New Roman"/>
                <w:b/>
              </w:rPr>
            </w:pPr>
          </w:p>
        </w:tc>
        <w:tc>
          <w:tcPr>
            <w:tcW w:w="6769" w:type="dxa"/>
          </w:tcPr>
          <w:p w14:paraId="226474E2" w14:textId="77777777" w:rsidR="00D878CD" w:rsidRPr="00D878CD" w:rsidRDefault="00D878CD" w:rsidP="00D878CD">
            <w:pPr>
              <w:spacing w:after="160" w:line="259" w:lineRule="auto"/>
              <w:contextualSpacing/>
              <w:rPr>
                <w:rFonts w:ascii="Verdana" w:eastAsia="Calibri" w:hAnsi="Verdana" w:cs="Times New Roman"/>
                <w:b/>
              </w:rPr>
            </w:pPr>
          </w:p>
        </w:tc>
      </w:tr>
      <w:tr w:rsidR="00D878CD" w:rsidRPr="00D878CD" w14:paraId="4A7BCE24" w14:textId="77777777" w:rsidTr="00794696">
        <w:tc>
          <w:tcPr>
            <w:tcW w:w="5807" w:type="dxa"/>
          </w:tcPr>
          <w:p w14:paraId="1C22146A" w14:textId="77777777" w:rsidR="00D878CD" w:rsidRPr="00D878CD" w:rsidRDefault="00D878CD" w:rsidP="00D878CD">
            <w:pPr>
              <w:numPr>
                <w:ilvl w:val="0"/>
                <w:numId w:val="44"/>
              </w:numPr>
              <w:spacing w:after="160" w:line="259" w:lineRule="auto"/>
              <w:contextualSpacing/>
              <w:rPr>
                <w:rFonts w:ascii="Verdana" w:eastAsia="Calibri" w:hAnsi="Verdana" w:cs="Times New Roman"/>
              </w:rPr>
            </w:pPr>
            <w:r w:rsidRPr="00D878CD">
              <w:rPr>
                <w:rFonts w:ascii="Verdana" w:eastAsia="Calibri" w:hAnsi="Verdana" w:cs="Times New Roman"/>
              </w:rPr>
              <w:t xml:space="preserve">Onko väliaikainen järjestely hankintamenettelyn keston ajaksi välttämätöntä maakunnan toiminnan käynnistämistä varten tai palvelujen tuottamisen jatkuvuuden turvaamiseksi? </w:t>
            </w:r>
          </w:p>
        </w:tc>
        <w:tc>
          <w:tcPr>
            <w:tcW w:w="1418" w:type="dxa"/>
          </w:tcPr>
          <w:p w14:paraId="6275D9E9" w14:textId="77777777" w:rsidR="00D878CD" w:rsidRPr="00D878CD" w:rsidRDefault="00D878CD" w:rsidP="00D878CD">
            <w:pPr>
              <w:spacing w:after="160" w:line="259" w:lineRule="auto"/>
              <w:contextualSpacing/>
              <w:rPr>
                <w:rFonts w:ascii="Verdana" w:eastAsia="Calibri" w:hAnsi="Verdana" w:cs="Times New Roman"/>
                <w:b/>
              </w:rPr>
            </w:pPr>
          </w:p>
        </w:tc>
        <w:tc>
          <w:tcPr>
            <w:tcW w:w="6769" w:type="dxa"/>
          </w:tcPr>
          <w:p w14:paraId="5E35A159" w14:textId="77777777" w:rsidR="00D878CD" w:rsidRPr="00D878CD" w:rsidRDefault="00D878CD" w:rsidP="00D878CD">
            <w:pPr>
              <w:spacing w:after="160" w:line="259" w:lineRule="auto"/>
              <w:contextualSpacing/>
              <w:rPr>
                <w:rFonts w:ascii="Verdana" w:eastAsia="Calibri" w:hAnsi="Verdana" w:cs="Times New Roman"/>
                <w:b/>
              </w:rPr>
            </w:pPr>
          </w:p>
        </w:tc>
      </w:tr>
      <w:tr w:rsidR="00D878CD" w:rsidRPr="00D878CD" w14:paraId="0220F5A8" w14:textId="77777777" w:rsidTr="00794696">
        <w:tc>
          <w:tcPr>
            <w:tcW w:w="5807" w:type="dxa"/>
          </w:tcPr>
          <w:p w14:paraId="0AA009C2" w14:textId="77777777" w:rsidR="00D878CD" w:rsidRPr="00D878CD" w:rsidRDefault="00D878CD" w:rsidP="00D878CD">
            <w:pPr>
              <w:numPr>
                <w:ilvl w:val="0"/>
                <w:numId w:val="44"/>
              </w:numPr>
              <w:spacing w:after="160" w:line="259" w:lineRule="auto"/>
              <w:contextualSpacing/>
              <w:rPr>
                <w:rFonts w:ascii="Verdana" w:eastAsia="Calibri" w:hAnsi="Verdana" w:cs="Times New Roman"/>
              </w:rPr>
            </w:pPr>
            <w:r w:rsidRPr="00D878CD">
              <w:rPr>
                <w:rFonts w:ascii="Verdana" w:eastAsia="Calibri" w:hAnsi="Verdana" w:cs="Times New Roman"/>
              </w:rPr>
              <w:t xml:space="preserve">Aiheuttaisiko palvelujen tuottaminen siirtyneiden sopimusten mukaisesti tai muutoin merkittävää haittaa maakunnan toiminnalle tai maakunnan järjestämisvastuulle kuuluvien palvelujen tuottamiselle? </w:t>
            </w:r>
          </w:p>
          <w:p w14:paraId="38A30050" w14:textId="77777777" w:rsidR="00D878CD" w:rsidRPr="00D878CD" w:rsidRDefault="00D878CD" w:rsidP="00D878CD">
            <w:pPr>
              <w:numPr>
                <w:ilvl w:val="0"/>
                <w:numId w:val="42"/>
              </w:numPr>
              <w:spacing w:after="160" w:line="259" w:lineRule="auto"/>
              <w:contextualSpacing/>
              <w:rPr>
                <w:rFonts w:ascii="Verdana" w:eastAsia="Calibri" w:hAnsi="Verdana" w:cs="Times New Roman"/>
              </w:rPr>
            </w:pPr>
            <w:r w:rsidRPr="00D878CD">
              <w:rPr>
                <w:rFonts w:ascii="Verdana" w:eastAsia="Calibri" w:hAnsi="Verdana" w:cs="Times New Roman"/>
              </w:rPr>
              <w:t>Määritelkää yksityiskohtaisesti, mitä merkittävää haittaa aiheutuisi?</w:t>
            </w:r>
          </w:p>
          <w:p w14:paraId="604FD6AD" w14:textId="77777777" w:rsidR="00D878CD" w:rsidRPr="00D878CD" w:rsidRDefault="00D878CD" w:rsidP="00D878CD">
            <w:pPr>
              <w:numPr>
                <w:ilvl w:val="0"/>
                <w:numId w:val="42"/>
              </w:numPr>
              <w:spacing w:after="160" w:line="259" w:lineRule="auto"/>
              <w:contextualSpacing/>
              <w:rPr>
                <w:rFonts w:ascii="Verdana" w:eastAsia="Calibri" w:hAnsi="Verdana" w:cs="Times New Roman"/>
              </w:rPr>
            </w:pPr>
            <w:r w:rsidRPr="00D878CD">
              <w:rPr>
                <w:rFonts w:ascii="Verdana" w:eastAsia="Calibri" w:hAnsi="Verdana" w:cs="Times New Roman"/>
              </w:rPr>
              <w:t xml:space="preserve">Hallintovaliokunnan lausunnon perusteella. merkittävällä haitalla tarkoitetaan mm. </w:t>
            </w:r>
            <w:r w:rsidRPr="00D878CD">
              <w:rPr>
                <w:rFonts w:ascii="Verdana" w:eastAsia="Calibri" w:hAnsi="Verdana" w:cs="Times New Roman"/>
              </w:rPr>
              <w:lastRenderedPageBreak/>
              <w:t>palvelujen katkeamistilanteita, merkittäviä sopimusten tai kustannusten päällekkäisyyksiä, palvelupuutteita, yhteensopimattomuutta tai kohtuuttomia teknisiä vaikeuksia toiminnan osalta ja muita vastaavia tilanteita. Voitte tuoda esille myös mm. potilasturvallisuuteen, terveyteen, muun lainsäädännön noudattamiseen, kirjanpidon oikeellisuuteen tai yleiseen etuun liittyviä näkökohtia.</w:t>
            </w:r>
          </w:p>
        </w:tc>
        <w:tc>
          <w:tcPr>
            <w:tcW w:w="1418" w:type="dxa"/>
          </w:tcPr>
          <w:p w14:paraId="71EB8DFA" w14:textId="77777777" w:rsidR="00D878CD" w:rsidRPr="00D878CD" w:rsidRDefault="00D878CD" w:rsidP="00D878CD">
            <w:pPr>
              <w:spacing w:after="160" w:line="259" w:lineRule="auto"/>
              <w:contextualSpacing/>
              <w:rPr>
                <w:rFonts w:ascii="Verdana" w:eastAsia="Calibri" w:hAnsi="Verdana" w:cs="Times New Roman"/>
                <w:b/>
              </w:rPr>
            </w:pPr>
          </w:p>
        </w:tc>
        <w:tc>
          <w:tcPr>
            <w:tcW w:w="6769" w:type="dxa"/>
          </w:tcPr>
          <w:p w14:paraId="74B29592" w14:textId="77777777" w:rsidR="00D878CD" w:rsidRPr="00D878CD" w:rsidRDefault="00D878CD" w:rsidP="00D878CD">
            <w:pPr>
              <w:spacing w:after="160" w:line="259" w:lineRule="auto"/>
              <w:contextualSpacing/>
              <w:rPr>
                <w:rFonts w:ascii="Verdana" w:eastAsia="Calibri" w:hAnsi="Verdana" w:cs="Times New Roman"/>
                <w:b/>
              </w:rPr>
            </w:pPr>
          </w:p>
        </w:tc>
      </w:tr>
      <w:tr w:rsidR="00D878CD" w:rsidRPr="00D878CD" w14:paraId="091F87D4" w14:textId="77777777" w:rsidTr="00794696">
        <w:tc>
          <w:tcPr>
            <w:tcW w:w="13994" w:type="dxa"/>
            <w:gridSpan w:val="3"/>
          </w:tcPr>
          <w:p w14:paraId="457CEBFF" w14:textId="77777777" w:rsidR="00D878CD" w:rsidRPr="00D878CD" w:rsidRDefault="00D878CD" w:rsidP="00D878CD">
            <w:pPr>
              <w:spacing w:after="160" w:line="259" w:lineRule="auto"/>
              <w:contextualSpacing/>
              <w:rPr>
                <w:rFonts w:ascii="Verdana" w:eastAsia="Calibri" w:hAnsi="Verdana" w:cs="Times New Roman"/>
                <w:b/>
              </w:rPr>
            </w:pPr>
          </w:p>
          <w:p w14:paraId="647677CB" w14:textId="77777777" w:rsidR="00D878CD" w:rsidRPr="00D878CD" w:rsidRDefault="00D878CD" w:rsidP="00D878CD">
            <w:pPr>
              <w:spacing w:after="160" w:line="259" w:lineRule="auto"/>
              <w:contextualSpacing/>
              <w:rPr>
                <w:rFonts w:ascii="Verdana" w:eastAsia="Calibri" w:hAnsi="Verdana" w:cs="Times New Roman"/>
                <w:b/>
              </w:rPr>
            </w:pPr>
            <w:r w:rsidRPr="00D878CD">
              <w:rPr>
                <w:rFonts w:ascii="Verdana" w:eastAsia="Calibri" w:hAnsi="Verdana" w:cs="Times New Roman"/>
                <w:b/>
              </w:rPr>
              <w:t>HUOM. Väliaikaisen järjestelyn kesto voi olla enintään vuoden 2022 loppuun asti.</w:t>
            </w:r>
          </w:p>
          <w:p w14:paraId="2FDE95A4" w14:textId="77777777" w:rsidR="00D878CD" w:rsidRPr="00D878CD" w:rsidRDefault="00D878CD" w:rsidP="00D878CD">
            <w:pPr>
              <w:spacing w:after="160" w:line="259" w:lineRule="auto"/>
              <w:contextualSpacing/>
              <w:rPr>
                <w:rFonts w:ascii="Verdana" w:eastAsia="Calibri" w:hAnsi="Verdana" w:cs="Times New Roman"/>
                <w:b/>
              </w:rPr>
            </w:pPr>
          </w:p>
        </w:tc>
      </w:tr>
      <w:tr w:rsidR="00D878CD" w:rsidRPr="00D878CD" w14:paraId="6F0409D8" w14:textId="77777777" w:rsidTr="00794696">
        <w:tc>
          <w:tcPr>
            <w:tcW w:w="7225" w:type="dxa"/>
            <w:gridSpan w:val="2"/>
            <w:shd w:val="clear" w:color="auto" w:fill="C5E0B3" w:themeFill="accent6" w:themeFillTint="66"/>
          </w:tcPr>
          <w:p w14:paraId="19AA7BED" w14:textId="77777777" w:rsidR="00D878CD" w:rsidRPr="00D878CD" w:rsidRDefault="00D878CD" w:rsidP="00D878CD">
            <w:pPr>
              <w:spacing w:after="160" w:line="259" w:lineRule="auto"/>
              <w:contextualSpacing/>
              <w:rPr>
                <w:rFonts w:ascii="Verdana" w:eastAsia="Calibri" w:hAnsi="Verdana" w:cs="Times New Roman"/>
                <w:b/>
              </w:rPr>
            </w:pPr>
            <w:r w:rsidRPr="00D878CD">
              <w:rPr>
                <w:rFonts w:ascii="Verdana" w:eastAsia="Calibri" w:hAnsi="Verdana" w:cs="Times New Roman"/>
                <w:b/>
              </w:rPr>
              <w:t>LISÄKYSYMYKSET</w:t>
            </w:r>
          </w:p>
        </w:tc>
        <w:tc>
          <w:tcPr>
            <w:tcW w:w="6769" w:type="dxa"/>
            <w:shd w:val="clear" w:color="auto" w:fill="C5E0B3" w:themeFill="accent6" w:themeFillTint="66"/>
          </w:tcPr>
          <w:p w14:paraId="3C60F782" w14:textId="77777777" w:rsidR="00D878CD" w:rsidRPr="00D878CD" w:rsidRDefault="00D878CD" w:rsidP="00D878CD">
            <w:pPr>
              <w:spacing w:after="160" w:line="259" w:lineRule="auto"/>
              <w:contextualSpacing/>
              <w:rPr>
                <w:rFonts w:ascii="Verdana" w:eastAsia="Calibri" w:hAnsi="Verdana" w:cs="Times New Roman"/>
                <w:b/>
              </w:rPr>
            </w:pPr>
            <w:r w:rsidRPr="00D878CD">
              <w:rPr>
                <w:rFonts w:ascii="Verdana" w:eastAsia="Calibri" w:hAnsi="Verdana" w:cs="Times New Roman"/>
                <w:b/>
                <w:bCs/>
              </w:rPr>
              <w:t>HANKINTAYKSIKÖN VASTAUS JA PERUSTELUT</w:t>
            </w:r>
          </w:p>
        </w:tc>
      </w:tr>
      <w:tr w:rsidR="00D878CD" w:rsidRPr="00D878CD" w14:paraId="4FDCD9D7" w14:textId="77777777" w:rsidTr="00794696">
        <w:tc>
          <w:tcPr>
            <w:tcW w:w="7225" w:type="dxa"/>
            <w:gridSpan w:val="2"/>
          </w:tcPr>
          <w:p w14:paraId="08FA9896" w14:textId="77777777" w:rsidR="00D878CD" w:rsidRPr="00D878CD" w:rsidRDefault="00D878CD" w:rsidP="00D878CD">
            <w:pPr>
              <w:numPr>
                <w:ilvl w:val="0"/>
                <w:numId w:val="43"/>
              </w:numPr>
              <w:spacing w:after="160" w:line="259" w:lineRule="auto"/>
              <w:contextualSpacing/>
              <w:rPr>
                <w:rFonts w:ascii="Verdana" w:eastAsia="Calibri" w:hAnsi="Verdana" w:cs="Times New Roman"/>
              </w:rPr>
            </w:pPr>
            <w:r w:rsidRPr="00D878CD">
              <w:rPr>
                <w:rFonts w:ascii="Verdana" w:eastAsia="Calibri" w:hAnsi="Verdana" w:cs="Times New Roman"/>
              </w:rPr>
              <w:t>Miksi ette ole huomioineet tulossa olevaa sopimusten siirtoa, kun kilpailutitte nykyiset sopimukset?</w:t>
            </w:r>
          </w:p>
        </w:tc>
        <w:tc>
          <w:tcPr>
            <w:tcW w:w="6769" w:type="dxa"/>
          </w:tcPr>
          <w:p w14:paraId="10BC6260" w14:textId="77777777" w:rsidR="00D878CD" w:rsidRPr="00D878CD" w:rsidRDefault="00D878CD" w:rsidP="00D878CD">
            <w:pPr>
              <w:spacing w:after="160" w:line="259" w:lineRule="auto"/>
              <w:contextualSpacing/>
              <w:rPr>
                <w:rFonts w:ascii="Verdana" w:eastAsia="Calibri" w:hAnsi="Verdana" w:cs="Times New Roman"/>
                <w:b/>
              </w:rPr>
            </w:pPr>
          </w:p>
          <w:p w14:paraId="2616B2FA" w14:textId="77777777" w:rsidR="00D878CD" w:rsidRPr="00D878CD" w:rsidRDefault="00D878CD" w:rsidP="00D878CD">
            <w:pPr>
              <w:spacing w:after="160" w:line="259" w:lineRule="auto"/>
              <w:contextualSpacing/>
              <w:rPr>
                <w:rFonts w:ascii="Verdana" w:eastAsia="Calibri" w:hAnsi="Verdana" w:cs="Times New Roman"/>
                <w:b/>
              </w:rPr>
            </w:pPr>
          </w:p>
        </w:tc>
      </w:tr>
      <w:tr w:rsidR="00D878CD" w:rsidRPr="00D878CD" w14:paraId="6706760C" w14:textId="77777777" w:rsidTr="00794696">
        <w:tc>
          <w:tcPr>
            <w:tcW w:w="7225" w:type="dxa"/>
            <w:gridSpan w:val="2"/>
          </w:tcPr>
          <w:p w14:paraId="669DEFB6" w14:textId="77777777" w:rsidR="00D878CD" w:rsidRPr="00D878CD" w:rsidRDefault="00D878CD" w:rsidP="00D878CD">
            <w:pPr>
              <w:numPr>
                <w:ilvl w:val="0"/>
                <w:numId w:val="43"/>
              </w:numPr>
              <w:spacing w:after="160" w:line="259" w:lineRule="auto"/>
              <w:contextualSpacing/>
              <w:rPr>
                <w:rFonts w:ascii="Verdana" w:eastAsia="Calibri" w:hAnsi="Verdana" w:cs="Times New Roman"/>
              </w:rPr>
            </w:pPr>
            <w:r w:rsidRPr="00D878CD">
              <w:rPr>
                <w:rFonts w:ascii="Verdana" w:eastAsia="Calibri" w:hAnsi="Verdana" w:cs="Times New Roman"/>
              </w:rPr>
              <w:t>Miksi juuri x-yhtiön sopimusta laajennetaan ja muita supistetaan?</w:t>
            </w:r>
          </w:p>
        </w:tc>
        <w:tc>
          <w:tcPr>
            <w:tcW w:w="6769" w:type="dxa"/>
          </w:tcPr>
          <w:p w14:paraId="5401F474" w14:textId="77777777" w:rsidR="00D878CD" w:rsidRPr="00D878CD" w:rsidRDefault="00D878CD" w:rsidP="00D878CD">
            <w:pPr>
              <w:spacing w:after="160" w:line="259" w:lineRule="auto"/>
              <w:contextualSpacing/>
              <w:rPr>
                <w:rFonts w:ascii="Verdana" w:eastAsia="Calibri" w:hAnsi="Verdana" w:cs="Times New Roman"/>
                <w:b/>
              </w:rPr>
            </w:pPr>
          </w:p>
          <w:p w14:paraId="6A0BF016" w14:textId="77777777" w:rsidR="00D878CD" w:rsidRPr="00D878CD" w:rsidRDefault="00D878CD" w:rsidP="00D878CD">
            <w:pPr>
              <w:spacing w:after="160" w:line="259" w:lineRule="auto"/>
              <w:contextualSpacing/>
              <w:rPr>
                <w:rFonts w:ascii="Verdana" w:eastAsia="Calibri" w:hAnsi="Verdana" w:cs="Times New Roman"/>
                <w:b/>
              </w:rPr>
            </w:pPr>
          </w:p>
        </w:tc>
      </w:tr>
      <w:tr w:rsidR="00D878CD" w:rsidRPr="00D878CD" w14:paraId="11190807" w14:textId="77777777" w:rsidTr="00794696">
        <w:tc>
          <w:tcPr>
            <w:tcW w:w="7225" w:type="dxa"/>
            <w:gridSpan w:val="2"/>
          </w:tcPr>
          <w:p w14:paraId="7DEBA670" w14:textId="77777777" w:rsidR="00D878CD" w:rsidRPr="00D878CD" w:rsidRDefault="00D878CD" w:rsidP="00D878CD">
            <w:pPr>
              <w:numPr>
                <w:ilvl w:val="0"/>
                <w:numId w:val="43"/>
              </w:numPr>
              <w:spacing w:after="160" w:line="259" w:lineRule="auto"/>
              <w:contextualSpacing/>
              <w:rPr>
                <w:rFonts w:ascii="Verdana" w:eastAsia="Calibri" w:hAnsi="Verdana" w:cs="Times New Roman"/>
              </w:rPr>
            </w:pPr>
            <w:r w:rsidRPr="00D878CD">
              <w:rPr>
                <w:rFonts w:ascii="Verdana" w:eastAsia="Calibri" w:hAnsi="Verdana" w:cs="Times New Roman"/>
              </w:rPr>
              <w:t xml:space="preserve">Oletteko sopineet toimittajien kanssa kaikista muutoksista yksityiskohtaisesti, aiempien sopimusten ehtoja kunnioittaen? Miten? Kuvatkaa prosessi tähän lyhyesti.  </w:t>
            </w:r>
          </w:p>
        </w:tc>
        <w:tc>
          <w:tcPr>
            <w:tcW w:w="6769" w:type="dxa"/>
          </w:tcPr>
          <w:p w14:paraId="545D0F19" w14:textId="77777777" w:rsidR="00D878CD" w:rsidRPr="00D878CD" w:rsidRDefault="00D878CD" w:rsidP="00D878CD">
            <w:pPr>
              <w:spacing w:after="160" w:line="259" w:lineRule="auto"/>
              <w:contextualSpacing/>
              <w:rPr>
                <w:rFonts w:ascii="Verdana" w:eastAsia="Calibri" w:hAnsi="Verdana" w:cs="Times New Roman"/>
                <w:b/>
              </w:rPr>
            </w:pPr>
          </w:p>
        </w:tc>
      </w:tr>
    </w:tbl>
    <w:p w14:paraId="0855B523" w14:textId="77777777" w:rsidR="00D878CD" w:rsidRPr="00D878CD" w:rsidRDefault="00D878CD" w:rsidP="00D878CD">
      <w:pPr>
        <w:contextualSpacing/>
        <w:rPr>
          <w:rFonts w:ascii="Verdana" w:eastAsia="Calibri" w:hAnsi="Verdana" w:cs="Times New Roman"/>
          <w:b/>
        </w:rPr>
      </w:pPr>
    </w:p>
    <w:p w14:paraId="18CA1226" w14:textId="77777777" w:rsidR="0061135F" w:rsidRPr="004E36D9" w:rsidRDefault="0061135F" w:rsidP="004E36D9">
      <w:pPr>
        <w:contextualSpacing/>
        <w:rPr>
          <w:rFonts w:ascii="Verdana" w:eastAsia="Calibri" w:hAnsi="Verdana" w:cs="Times New Roman"/>
          <w:b/>
        </w:rPr>
      </w:pPr>
    </w:p>
    <w:sectPr w:rsidR="0061135F" w:rsidRPr="004E36D9" w:rsidSect="006A2E99">
      <w:headerReference w:type="default" r:id="rId11"/>
      <w:footerReference w:type="default" r:id="rId12"/>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E927B" w14:textId="77777777" w:rsidR="008D21ED" w:rsidRDefault="008D21ED" w:rsidP="00491BE6">
      <w:pPr>
        <w:spacing w:after="0" w:line="240" w:lineRule="auto"/>
      </w:pPr>
      <w:r>
        <w:separator/>
      </w:r>
    </w:p>
  </w:endnote>
  <w:endnote w:type="continuationSeparator" w:id="0">
    <w:p w14:paraId="10ADBEE7" w14:textId="77777777" w:rsidR="008D21ED" w:rsidRDefault="008D21ED" w:rsidP="00491BE6">
      <w:pPr>
        <w:spacing w:after="0" w:line="240" w:lineRule="auto"/>
      </w:pPr>
      <w:r>
        <w:continuationSeparator/>
      </w:r>
    </w:p>
  </w:endnote>
  <w:endnote w:type="continuationNotice" w:id="1">
    <w:p w14:paraId="659209BB" w14:textId="77777777" w:rsidR="008D21ED" w:rsidRDefault="008D21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750937"/>
      <w:docPartObj>
        <w:docPartGallery w:val="Page Numbers (Bottom of Page)"/>
        <w:docPartUnique/>
      </w:docPartObj>
    </w:sdtPr>
    <w:sdtEndPr/>
    <w:sdtContent>
      <w:sdt>
        <w:sdtPr>
          <w:id w:val="-1769616900"/>
          <w:docPartObj>
            <w:docPartGallery w:val="Page Numbers (Top of Page)"/>
            <w:docPartUnique/>
          </w:docPartObj>
        </w:sdtPr>
        <w:sdtEndPr/>
        <w:sdtContent>
          <w:p w14:paraId="0CAF3F84" w14:textId="27EC9F61" w:rsidR="008D21ED" w:rsidRDefault="008D21ED">
            <w:pPr>
              <w:pStyle w:val="Alatunniste"/>
              <w:jc w:val="right"/>
            </w:pPr>
          </w:p>
          <w:p w14:paraId="1A47D39F" w14:textId="318E0EA8" w:rsidR="00E36860" w:rsidRDefault="0040795C" w:rsidP="00E36860">
            <w:pPr>
              <w:pStyle w:val="Alatunniste"/>
              <w:jc w:val="right"/>
              <w:rPr>
                <w:color w:val="FF0000"/>
              </w:rPr>
            </w:pPr>
            <w:bookmarkStart w:id="4" w:name="_Hlk514776421"/>
            <w:r>
              <w:rPr>
                <w:color w:val="FF0000"/>
              </w:rPr>
              <w:t>VERSIO 1.0</w:t>
            </w:r>
            <w:r w:rsidR="00E36860" w:rsidRPr="009C67D9">
              <w:rPr>
                <w:color w:val="FF0000"/>
              </w:rPr>
              <w:t xml:space="preserve"> </w:t>
            </w:r>
          </w:p>
          <w:p w14:paraId="508E385A" w14:textId="77777777" w:rsidR="00E36860" w:rsidRPr="009C67D9" w:rsidRDefault="00E36860" w:rsidP="00E36860">
            <w:pPr>
              <w:pStyle w:val="Alatunniste"/>
              <w:jc w:val="right"/>
              <w:rPr>
                <w:color w:val="FF0000"/>
              </w:rPr>
            </w:pPr>
            <w:r w:rsidRPr="009C67D9">
              <w:rPr>
                <w:color w:val="FF0000"/>
              </w:rPr>
              <w:t>PÄIVITETTÄVÄ KUN LAKI JA OIKEUSKÄYTÄNTÖ MUUTTUU</w:t>
            </w:r>
          </w:p>
          <w:bookmarkEnd w:id="4"/>
          <w:p w14:paraId="7FB9AC60" w14:textId="64EFA95B" w:rsidR="008D21ED" w:rsidRDefault="008D21ED">
            <w:pPr>
              <w:pStyle w:val="Alatunniste"/>
              <w:jc w:val="right"/>
            </w:pPr>
            <w:r>
              <w:rPr>
                <w:b/>
                <w:bCs/>
                <w:sz w:val="24"/>
                <w:szCs w:val="24"/>
              </w:rPr>
              <w:fldChar w:fldCharType="begin"/>
            </w:r>
            <w:r>
              <w:rPr>
                <w:b/>
                <w:bCs/>
              </w:rPr>
              <w:instrText>PAGE</w:instrText>
            </w:r>
            <w:r>
              <w:rPr>
                <w:b/>
                <w:bCs/>
                <w:sz w:val="24"/>
                <w:szCs w:val="24"/>
              </w:rPr>
              <w:fldChar w:fldCharType="separate"/>
            </w:r>
            <w:r w:rsidR="00E060FF">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060FF">
              <w:rPr>
                <w:b/>
                <w:bCs/>
                <w:noProof/>
              </w:rPr>
              <w:t>11</w:t>
            </w:r>
            <w:r>
              <w:rPr>
                <w:b/>
                <w:bCs/>
                <w:sz w:val="24"/>
                <w:szCs w:val="24"/>
              </w:rPr>
              <w:fldChar w:fldCharType="end"/>
            </w:r>
          </w:p>
        </w:sdtContent>
      </w:sdt>
    </w:sdtContent>
  </w:sdt>
  <w:p w14:paraId="3C409A3D" w14:textId="77777777" w:rsidR="008D21ED" w:rsidRDefault="008D21E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BC1B5" w14:textId="77777777" w:rsidR="008D21ED" w:rsidRDefault="008D21ED" w:rsidP="00491BE6">
      <w:pPr>
        <w:spacing w:after="0" w:line="240" w:lineRule="auto"/>
      </w:pPr>
      <w:r>
        <w:separator/>
      </w:r>
    </w:p>
  </w:footnote>
  <w:footnote w:type="continuationSeparator" w:id="0">
    <w:p w14:paraId="318970B0" w14:textId="77777777" w:rsidR="008D21ED" w:rsidRDefault="008D21ED" w:rsidP="00491BE6">
      <w:pPr>
        <w:spacing w:after="0" w:line="240" w:lineRule="auto"/>
      </w:pPr>
      <w:r>
        <w:continuationSeparator/>
      </w:r>
    </w:p>
  </w:footnote>
  <w:footnote w:type="continuationNotice" w:id="1">
    <w:p w14:paraId="0E9132E5" w14:textId="77777777" w:rsidR="008D21ED" w:rsidRDefault="008D21ED">
      <w:pPr>
        <w:spacing w:after="0" w:line="240" w:lineRule="auto"/>
      </w:pPr>
    </w:p>
  </w:footnote>
  <w:footnote w:id="2">
    <w:p w14:paraId="25444565" w14:textId="77777777" w:rsidR="004E36D9" w:rsidRDefault="004E36D9" w:rsidP="004E36D9">
      <w:pPr>
        <w:pStyle w:val="Alaviitteenteksti"/>
      </w:pPr>
      <w:r>
        <w:rPr>
          <w:rStyle w:val="Alaviitteenviite"/>
        </w:rPr>
        <w:footnoteRef/>
      </w:r>
      <w:r>
        <w:t xml:space="preserve"> </w:t>
      </w:r>
      <w:r w:rsidRPr="00BF6BB2">
        <w:t>Tarkennus: pohdi myös onko hyvää hallintoa/miten hyvää hallintoa se on, jos yksi viranomainen pyrkii osoittamaan, että kiire johtuu toisesta viranomaisesta?</w:t>
      </w:r>
    </w:p>
  </w:footnote>
  <w:footnote w:id="3">
    <w:p w14:paraId="5B12A2DB" w14:textId="77777777" w:rsidR="00D878CD" w:rsidRDefault="00D878CD" w:rsidP="00D878CD">
      <w:pPr>
        <w:pStyle w:val="Alaviitteenteksti"/>
      </w:pPr>
      <w:r>
        <w:rPr>
          <w:rStyle w:val="Alaviitteenviite"/>
        </w:rPr>
        <w:footnoteRef/>
      </w:r>
      <w:r>
        <w:t xml:space="preserve"> Algoritmi perustuu siihen pykälämuotoiluun, jonka hallintovaliokunta on esittänyt lausunnossaan HaVL 3/2018 vp. </w:t>
      </w:r>
    </w:p>
  </w:footnote>
  <w:footnote w:id="4">
    <w:p w14:paraId="74FE8CAA" w14:textId="77777777" w:rsidR="00D878CD" w:rsidRDefault="00D878CD" w:rsidP="00D878CD">
      <w:pPr>
        <w:pStyle w:val="Alaviitteenteksti"/>
      </w:pPr>
      <w:r>
        <w:rPr>
          <w:rStyle w:val="Alaviitteenviite"/>
        </w:rPr>
        <w:footnoteRef/>
      </w:r>
      <w:r>
        <w:t xml:space="preserve"> </w:t>
      </w:r>
      <w:hyperlink r:id="rId1" w:history="1">
        <w:r w:rsidRPr="000C58E7">
          <w:rPr>
            <w:rStyle w:val="Hyperlinkki"/>
          </w:rPr>
          <w:t>https://www.hankintailmoitukset.fi/fi/docs/kynnysarvot/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FDB69" w14:textId="1B1E0273" w:rsidR="00E36860" w:rsidRPr="00750709" w:rsidRDefault="00EA4363" w:rsidP="00E36860">
    <w:pPr>
      <w:pStyle w:val="Yltunniste"/>
      <w:rPr>
        <w:rFonts w:ascii="Verdana" w:hAnsi="Verdana"/>
        <w:b/>
        <w:i/>
        <w:sz w:val="20"/>
        <w:szCs w:val="20"/>
      </w:rPr>
    </w:pPr>
    <w:r>
      <w:rPr>
        <w:rFonts w:ascii="Verdana" w:hAnsi="Verdana"/>
        <w:b/>
        <w:sz w:val="20"/>
        <w:szCs w:val="20"/>
      </w:rPr>
      <w:t>LISÄLIITE: KAIKKI ALGORITMIT</w:t>
    </w:r>
    <w:r w:rsidR="00E36860" w:rsidRPr="00750709">
      <w:rPr>
        <w:rFonts w:ascii="Verdana" w:hAnsi="Verdana"/>
        <w:b/>
        <w:sz w:val="20"/>
        <w:szCs w:val="20"/>
      </w:rPr>
      <w:tab/>
    </w:r>
    <w:r w:rsidR="00E36860" w:rsidRPr="00750709">
      <w:rPr>
        <w:rFonts w:ascii="Verdana" w:hAnsi="Verdana"/>
        <w:b/>
        <w:sz w:val="20"/>
        <w:szCs w:val="20"/>
      </w:rPr>
      <w:tab/>
    </w:r>
  </w:p>
  <w:p w14:paraId="35AA52C6" w14:textId="18C67AF3" w:rsidR="008D21ED" w:rsidRPr="00055EE3" w:rsidRDefault="008D21ED">
    <w:pPr>
      <w:pStyle w:val="Yltunniste"/>
      <w:rPr>
        <w:rFonts w:ascii="Verdana" w:hAnsi="Verdana"/>
        <w:sz w:val="20"/>
        <w:szCs w:val="20"/>
      </w:rPr>
    </w:pPr>
    <w:r>
      <w:rPr>
        <w:rFonts w:ascii="Verdana" w:hAnsi="Verdana"/>
        <w:sz w:val="20"/>
        <w:szCs w:val="20"/>
      </w:rPr>
      <w:tab/>
    </w:r>
    <w:r>
      <w:rPr>
        <w:rFonts w:ascii="Verdana" w:hAnsi="Verdana"/>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4CC"/>
    <w:multiLevelType w:val="hybridMultilevel"/>
    <w:tmpl w:val="4E1848D8"/>
    <w:lvl w:ilvl="0" w:tplc="76DC573E">
      <w:numFmt w:val="bullet"/>
      <w:lvlText w:val="-"/>
      <w:lvlJc w:val="left"/>
      <w:pPr>
        <w:ind w:left="720" w:hanging="360"/>
      </w:pPr>
      <w:rPr>
        <w:rFonts w:ascii="Verdana" w:eastAsia="Calibri"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B8640B"/>
    <w:multiLevelType w:val="hybridMultilevel"/>
    <w:tmpl w:val="0854EBC8"/>
    <w:lvl w:ilvl="0" w:tplc="6F06BFFE">
      <w:start w:val="4"/>
      <w:numFmt w:val="bullet"/>
      <w:lvlText w:val=""/>
      <w:lvlJc w:val="left"/>
      <w:pPr>
        <w:ind w:left="720" w:hanging="360"/>
      </w:pPr>
      <w:rPr>
        <w:rFonts w:ascii="Symbol" w:eastAsiaTheme="minorHAnsi" w:hAnsi="Symbol" w:cstheme="minorBidi"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3BA2C67"/>
    <w:multiLevelType w:val="hybridMultilevel"/>
    <w:tmpl w:val="02A840FE"/>
    <w:lvl w:ilvl="0" w:tplc="B062174C">
      <w:start w:val="9"/>
      <w:numFmt w:val="bullet"/>
      <w:lvlText w:val="-"/>
      <w:lvlJc w:val="left"/>
      <w:pPr>
        <w:ind w:left="1440" w:hanging="360"/>
      </w:pPr>
      <w:rPr>
        <w:rFonts w:ascii="Calibri" w:eastAsiaTheme="minorHAnsi" w:hAnsi="Calibri" w:cstheme="minorBidi" w:hint="default"/>
        <w:b w:val="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07851F15"/>
    <w:multiLevelType w:val="hybridMultilevel"/>
    <w:tmpl w:val="25C8D1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8CB0C0B"/>
    <w:multiLevelType w:val="hybridMultilevel"/>
    <w:tmpl w:val="9A620D02"/>
    <w:lvl w:ilvl="0" w:tplc="B1D6025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BE3313D"/>
    <w:multiLevelType w:val="hybridMultilevel"/>
    <w:tmpl w:val="0C34996A"/>
    <w:lvl w:ilvl="0" w:tplc="EE408C26">
      <w:start w:val="3"/>
      <w:numFmt w:val="bullet"/>
      <w:lvlText w:val=""/>
      <w:lvlJc w:val="left"/>
      <w:pPr>
        <w:ind w:left="360" w:hanging="360"/>
      </w:pPr>
      <w:rPr>
        <w:rFonts w:ascii="Symbol" w:eastAsiaTheme="minorHAnsi" w:hAnsi="Symbol"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0D2E3CF3"/>
    <w:multiLevelType w:val="hybridMultilevel"/>
    <w:tmpl w:val="E988BE94"/>
    <w:lvl w:ilvl="0" w:tplc="4F2CDA9A">
      <w:start w:val="1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F2D76E6"/>
    <w:multiLevelType w:val="hybridMultilevel"/>
    <w:tmpl w:val="31A4EB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F6C4A14"/>
    <w:multiLevelType w:val="hybridMultilevel"/>
    <w:tmpl w:val="C0506E4A"/>
    <w:lvl w:ilvl="0" w:tplc="48C88938">
      <w:start w:val="10"/>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1A81636"/>
    <w:multiLevelType w:val="hybridMultilevel"/>
    <w:tmpl w:val="2CB6C95C"/>
    <w:lvl w:ilvl="0" w:tplc="FFFFFFF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12B9753D"/>
    <w:multiLevelType w:val="hybridMultilevel"/>
    <w:tmpl w:val="4CA48504"/>
    <w:lvl w:ilvl="0" w:tplc="3E5495D4">
      <w:start w:val="62"/>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8327EA4"/>
    <w:multiLevelType w:val="hybridMultilevel"/>
    <w:tmpl w:val="7CB21E1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1D0F0BEB"/>
    <w:multiLevelType w:val="hybridMultilevel"/>
    <w:tmpl w:val="2CB6C95C"/>
    <w:lvl w:ilvl="0" w:tplc="FFFFFFF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20936DC9"/>
    <w:multiLevelType w:val="hybridMultilevel"/>
    <w:tmpl w:val="7CB21E1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24F515E5"/>
    <w:multiLevelType w:val="hybridMultilevel"/>
    <w:tmpl w:val="99B89F48"/>
    <w:lvl w:ilvl="0" w:tplc="CBA4F264">
      <w:start w:val="1"/>
      <w:numFmt w:val="bullet"/>
      <w:lvlText w:val=""/>
      <w:lvlJc w:val="left"/>
      <w:pPr>
        <w:ind w:left="720" w:hanging="360"/>
      </w:pPr>
      <w:rPr>
        <w:rFonts w:ascii="Symbol" w:eastAsiaTheme="minorHAnsi" w:hAnsi="Symbol" w:cstheme="minorBidi"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6567B87"/>
    <w:multiLevelType w:val="hybridMultilevel"/>
    <w:tmpl w:val="921E110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26FD64CA"/>
    <w:multiLevelType w:val="hybridMultilevel"/>
    <w:tmpl w:val="89DE6D52"/>
    <w:lvl w:ilvl="0" w:tplc="BB903C9C">
      <w:start w:val="6"/>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7121CF0"/>
    <w:multiLevelType w:val="hybridMultilevel"/>
    <w:tmpl w:val="5010E034"/>
    <w:lvl w:ilvl="0" w:tplc="19729608">
      <w:start w:val="9"/>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24539F3"/>
    <w:multiLevelType w:val="hybridMultilevel"/>
    <w:tmpl w:val="A840240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2E35B81"/>
    <w:multiLevelType w:val="hybridMultilevel"/>
    <w:tmpl w:val="B3647586"/>
    <w:lvl w:ilvl="0" w:tplc="2ED64926">
      <w:start w:val="2"/>
      <w:numFmt w:val="bullet"/>
      <w:lvlText w:val=""/>
      <w:lvlJc w:val="left"/>
      <w:pPr>
        <w:ind w:left="720" w:hanging="360"/>
      </w:pPr>
      <w:rPr>
        <w:rFonts w:ascii="Symbol" w:eastAsiaTheme="minorHAnsi" w:hAnsi="Symbol" w:cstheme="minorBidi"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6AF0FE6"/>
    <w:multiLevelType w:val="hybridMultilevel"/>
    <w:tmpl w:val="F446BB78"/>
    <w:lvl w:ilvl="0" w:tplc="43CEA322">
      <w:start w:val="5"/>
      <w:numFmt w:val="bullet"/>
      <w:lvlText w:val=""/>
      <w:lvlJc w:val="left"/>
      <w:pPr>
        <w:ind w:left="720" w:hanging="360"/>
      </w:pPr>
      <w:rPr>
        <w:rFonts w:ascii="Symbol" w:eastAsiaTheme="minorHAnsi" w:hAnsi="Symbol" w:cstheme="minorBidi"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81D73E5"/>
    <w:multiLevelType w:val="hybridMultilevel"/>
    <w:tmpl w:val="556CA814"/>
    <w:lvl w:ilvl="0" w:tplc="D0C480E6">
      <w:numFmt w:val="bullet"/>
      <w:lvlText w:val=""/>
      <w:lvlJc w:val="left"/>
      <w:pPr>
        <w:ind w:left="720" w:hanging="360"/>
      </w:pPr>
      <w:rPr>
        <w:rFonts w:ascii="Symbol" w:eastAsiaTheme="minorHAnsi" w:hAnsi="Symbol" w:cstheme="minorBidi"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919224A"/>
    <w:multiLevelType w:val="hybridMultilevel"/>
    <w:tmpl w:val="ACE093DC"/>
    <w:lvl w:ilvl="0" w:tplc="B0FE7F9A">
      <w:start w:val="1"/>
      <w:numFmt w:val="bullet"/>
      <w:lvlText w:val=""/>
      <w:lvlJc w:val="left"/>
      <w:pPr>
        <w:ind w:left="720" w:hanging="360"/>
      </w:pPr>
      <w:rPr>
        <w:rFonts w:ascii="Wingdings" w:eastAsiaTheme="minorHAns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9314296"/>
    <w:multiLevelType w:val="hybridMultilevel"/>
    <w:tmpl w:val="28BE8CEE"/>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15:restartNumberingAfterBreak="0">
    <w:nsid w:val="3CFD7F7D"/>
    <w:multiLevelType w:val="hybridMultilevel"/>
    <w:tmpl w:val="9B5A524A"/>
    <w:lvl w:ilvl="0" w:tplc="7B0A8E96">
      <w:numFmt w:val="bullet"/>
      <w:lvlText w:val=""/>
      <w:lvlJc w:val="left"/>
      <w:pPr>
        <w:ind w:left="720" w:hanging="360"/>
      </w:pPr>
      <w:rPr>
        <w:rFonts w:ascii="Symbol" w:eastAsiaTheme="minorHAnsi" w:hAnsi="Symbol" w:cstheme="minorBidi"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1202DAE"/>
    <w:multiLevelType w:val="hybridMultilevel"/>
    <w:tmpl w:val="28BE8CEE"/>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6" w15:restartNumberingAfterBreak="0">
    <w:nsid w:val="42394D70"/>
    <w:multiLevelType w:val="hybridMultilevel"/>
    <w:tmpl w:val="054A6096"/>
    <w:lvl w:ilvl="0" w:tplc="948C3ABA">
      <w:start w:val="3"/>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438D2F5C"/>
    <w:multiLevelType w:val="hybridMultilevel"/>
    <w:tmpl w:val="28BE8CEE"/>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8" w15:restartNumberingAfterBreak="0">
    <w:nsid w:val="492F5359"/>
    <w:multiLevelType w:val="hybridMultilevel"/>
    <w:tmpl w:val="70D4D8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95F0B0B"/>
    <w:multiLevelType w:val="hybridMultilevel"/>
    <w:tmpl w:val="6A8E2B4A"/>
    <w:lvl w:ilvl="0" w:tplc="A66E63D6">
      <w:start w:val="62"/>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4BFD77BE"/>
    <w:multiLevelType w:val="hybridMultilevel"/>
    <w:tmpl w:val="B052DA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4C9D5E01"/>
    <w:multiLevelType w:val="hybridMultilevel"/>
    <w:tmpl w:val="E850FBA8"/>
    <w:lvl w:ilvl="0" w:tplc="B7C6B298">
      <w:start w:val="3"/>
      <w:numFmt w:val="bullet"/>
      <w:lvlText w:val=""/>
      <w:lvlJc w:val="left"/>
      <w:pPr>
        <w:ind w:left="720" w:hanging="360"/>
      </w:pPr>
      <w:rPr>
        <w:rFonts w:ascii="Symbol" w:eastAsia="Calibri" w:hAnsi="Symbo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1A4417C"/>
    <w:multiLevelType w:val="hybridMultilevel"/>
    <w:tmpl w:val="74347A8C"/>
    <w:lvl w:ilvl="0" w:tplc="C43A6580">
      <w:start w:val="9"/>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7BB6132"/>
    <w:multiLevelType w:val="hybridMultilevel"/>
    <w:tmpl w:val="65303DA8"/>
    <w:lvl w:ilvl="0" w:tplc="C29C91EC">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5CC702FC"/>
    <w:multiLevelType w:val="hybridMultilevel"/>
    <w:tmpl w:val="A328AF60"/>
    <w:lvl w:ilvl="0" w:tplc="7808514A">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6DBE53DA"/>
    <w:multiLevelType w:val="hybridMultilevel"/>
    <w:tmpl w:val="4C18BF5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6" w15:restartNumberingAfterBreak="0">
    <w:nsid w:val="71121FAA"/>
    <w:multiLevelType w:val="hybridMultilevel"/>
    <w:tmpl w:val="E5F21D5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7" w15:restartNumberingAfterBreak="0">
    <w:nsid w:val="72C25BE8"/>
    <w:multiLevelType w:val="hybridMultilevel"/>
    <w:tmpl w:val="19460980"/>
    <w:lvl w:ilvl="0" w:tplc="85DCB36E">
      <w:numFmt w:val="bullet"/>
      <w:lvlText w:val=""/>
      <w:lvlJc w:val="left"/>
      <w:pPr>
        <w:ind w:left="720" w:hanging="360"/>
      </w:pPr>
      <w:rPr>
        <w:rFonts w:ascii="Symbol" w:eastAsiaTheme="minorHAnsi" w:hAnsi="Symbol" w:cstheme="minorBidi" w:hint="default"/>
        <w:b w:val="0"/>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2EE63C5"/>
    <w:multiLevelType w:val="hybridMultilevel"/>
    <w:tmpl w:val="92040AB6"/>
    <w:lvl w:ilvl="0" w:tplc="8BBC545A">
      <w:numFmt w:val="bullet"/>
      <w:lvlText w:val=""/>
      <w:lvlJc w:val="left"/>
      <w:pPr>
        <w:ind w:left="720" w:hanging="360"/>
      </w:pPr>
      <w:rPr>
        <w:rFonts w:ascii="Symbol" w:eastAsiaTheme="minorHAnsi" w:hAnsi="Symbol" w:cstheme="minorBidi"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5DC3DB5"/>
    <w:multiLevelType w:val="hybridMultilevel"/>
    <w:tmpl w:val="81AC49F4"/>
    <w:lvl w:ilvl="0" w:tplc="7992404E">
      <w:start w:val="3"/>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D9506B5"/>
    <w:multiLevelType w:val="hybridMultilevel"/>
    <w:tmpl w:val="28BE8CEE"/>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1" w15:restartNumberingAfterBreak="0">
    <w:nsid w:val="7F41421A"/>
    <w:multiLevelType w:val="hybridMultilevel"/>
    <w:tmpl w:val="28BE8CEE"/>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2" w15:restartNumberingAfterBreak="0">
    <w:nsid w:val="7FA53037"/>
    <w:multiLevelType w:val="hybridMultilevel"/>
    <w:tmpl w:val="0DD61128"/>
    <w:lvl w:ilvl="0" w:tplc="2B78FD1E">
      <w:start w:val="62"/>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FB63229"/>
    <w:multiLevelType w:val="hybridMultilevel"/>
    <w:tmpl w:val="0C509DCE"/>
    <w:lvl w:ilvl="0" w:tplc="F882339A">
      <w:start w:val="9"/>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43"/>
  </w:num>
  <w:num w:numId="4">
    <w:abstractNumId w:val="6"/>
  </w:num>
  <w:num w:numId="5">
    <w:abstractNumId w:val="28"/>
  </w:num>
  <w:num w:numId="6">
    <w:abstractNumId w:val="4"/>
  </w:num>
  <w:num w:numId="7">
    <w:abstractNumId w:val="8"/>
  </w:num>
  <w:num w:numId="8">
    <w:abstractNumId w:val="17"/>
  </w:num>
  <w:num w:numId="9">
    <w:abstractNumId w:val="32"/>
  </w:num>
  <w:num w:numId="10">
    <w:abstractNumId w:val="2"/>
  </w:num>
  <w:num w:numId="11">
    <w:abstractNumId w:val="29"/>
  </w:num>
  <w:num w:numId="12">
    <w:abstractNumId w:val="42"/>
  </w:num>
  <w:num w:numId="13">
    <w:abstractNumId w:val="10"/>
  </w:num>
  <w:num w:numId="14">
    <w:abstractNumId w:val="34"/>
  </w:num>
  <w:num w:numId="15">
    <w:abstractNumId w:val="15"/>
  </w:num>
  <w:num w:numId="16">
    <w:abstractNumId w:val="16"/>
  </w:num>
  <w:num w:numId="17">
    <w:abstractNumId w:val="14"/>
  </w:num>
  <w:num w:numId="18">
    <w:abstractNumId w:val="19"/>
  </w:num>
  <w:num w:numId="19">
    <w:abstractNumId w:val="39"/>
  </w:num>
  <w:num w:numId="20">
    <w:abstractNumId w:val="1"/>
  </w:num>
  <w:num w:numId="21">
    <w:abstractNumId w:val="20"/>
  </w:num>
  <w:num w:numId="22">
    <w:abstractNumId w:val="31"/>
  </w:num>
  <w:num w:numId="23">
    <w:abstractNumId w:val="23"/>
  </w:num>
  <w:num w:numId="24">
    <w:abstractNumId w:val="38"/>
  </w:num>
  <w:num w:numId="25">
    <w:abstractNumId w:val="21"/>
  </w:num>
  <w:num w:numId="26">
    <w:abstractNumId w:val="37"/>
  </w:num>
  <w:num w:numId="27">
    <w:abstractNumId w:val="24"/>
  </w:num>
  <w:num w:numId="28">
    <w:abstractNumId w:val="40"/>
  </w:num>
  <w:num w:numId="29">
    <w:abstractNumId w:val="3"/>
  </w:num>
  <w:num w:numId="30">
    <w:abstractNumId w:val="41"/>
  </w:num>
  <w:num w:numId="31">
    <w:abstractNumId w:val="35"/>
  </w:num>
  <w:num w:numId="32">
    <w:abstractNumId w:val="27"/>
  </w:num>
  <w:num w:numId="33">
    <w:abstractNumId w:val="0"/>
  </w:num>
  <w:num w:numId="34">
    <w:abstractNumId w:val="7"/>
  </w:num>
  <w:num w:numId="35">
    <w:abstractNumId w:val="30"/>
  </w:num>
  <w:num w:numId="36">
    <w:abstractNumId w:val="25"/>
  </w:num>
  <w:num w:numId="37">
    <w:abstractNumId w:val="36"/>
  </w:num>
  <w:num w:numId="38">
    <w:abstractNumId w:val="5"/>
  </w:num>
  <w:num w:numId="39">
    <w:abstractNumId w:val="12"/>
  </w:num>
  <w:num w:numId="40">
    <w:abstractNumId w:val="26"/>
  </w:num>
  <w:num w:numId="41">
    <w:abstractNumId w:val="9"/>
  </w:num>
  <w:num w:numId="42">
    <w:abstractNumId w:val="22"/>
  </w:num>
  <w:num w:numId="43">
    <w:abstractNumId w:val="1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E99"/>
    <w:rsid w:val="000008A1"/>
    <w:rsid w:val="00006CCD"/>
    <w:rsid w:val="00012A5D"/>
    <w:rsid w:val="00023C7C"/>
    <w:rsid w:val="00044789"/>
    <w:rsid w:val="00055EE3"/>
    <w:rsid w:val="00074FF6"/>
    <w:rsid w:val="00077BA0"/>
    <w:rsid w:val="000832D3"/>
    <w:rsid w:val="0008436C"/>
    <w:rsid w:val="000B7A60"/>
    <w:rsid w:val="000C0DCA"/>
    <w:rsid w:val="000C0E7C"/>
    <w:rsid w:val="000D632E"/>
    <w:rsid w:val="000E266B"/>
    <w:rsid w:val="000E7EE2"/>
    <w:rsid w:val="00102935"/>
    <w:rsid w:val="00120BCE"/>
    <w:rsid w:val="001303CF"/>
    <w:rsid w:val="00163232"/>
    <w:rsid w:val="001673CE"/>
    <w:rsid w:val="00172A79"/>
    <w:rsid w:val="0018685A"/>
    <w:rsid w:val="001A22EA"/>
    <w:rsid w:val="001B01AB"/>
    <w:rsid w:val="001B3A41"/>
    <w:rsid w:val="001B70EC"/>
    <w:rsid w:val="001D366F"/>
    <w:rsid w:val="001D40BA"/>
    <w:rsid w:val="001E4D6F"/>
    <w:rsid w:val="001E6790"/>
    <w:rsid w:val="002024B7"/>
    <w:rsid w:val="0022273C"/>
    <w:rsid w:val="00224D80"/>
    <w:rsid w:val="00233367"/>
    <w:rsid w:val="0025418F"/>
    <w:rsid w:val="00266557"/>
    <w:rsid w:val="002679E6"/>
    <w:rsid w:val="00270D79"/>
    <w:rsid w:val="002C379C"/>
    <w:rsid w:val="002F6B38"/>
    <w:rsid w:val="00377076"/>
    <w:rsid w:val="003779CA"/>
    <w:rsid w:val="003907A0"/>
    <w:rsid w:val="00392193"/>
    <w:rsid w:val="003971D4"/>
    <w:rsid w:val="003C0875"/>
    <w:rsid w:val="003C69A5"/>
    <w:rsid w:val="003F5D07"/>
    <w:rsid w:val="00403D21"/>
    <w:rsid w:val="0040795C"/>
    <w:rsid w:val="00423935"/>
    <w:rsid w:val="004246C8"/>
    <w:rsid w:val="004330BD"/>
    <w:rsid w:val="00446741"/>
    <w:rsid w:val="00450E6E"/>
    <w:rsid w:val="0045143D"/>
    <w:rsid w:val="0046311E"/>
    <w:rsid w:val="00491BE6"/>
    <w:rsid w:val="0049651F"/>
    <w:rsid w:val="004A0FA9"/>
    <w:rsid w:val="004C6A49"/>
    <w:rsid w:val="004C7BCB"/>
    <w:rsid w:val="004D752B"/>
    <w:rsid w:val="004E36D9"/>
    <w:rsid w:val="004E6D13"/>
    <w:rsid w:val="0050460B"/>
    <w:rsid w:val="0050552A"/>
    <w:rsid w:val="00521BE2"/>
    <w:rsid w:val="00552243"/>
    <w:rsid w:val="0057167E"/>
    <w:rsid w:val="005865CB"/>
    <w:rsid w:val="005933FD"/>
    <w:rsid w:val="005D0722"/>
    <w:rsid w:val="005E59B1"/>
    <w:rsid w:val="005F2D76"/>
    <w:rsid w:val="0061135F"/>
    <w:rsid w:val="0061313C"/>
    <w:rsid w:val="00615607"/>
    <w:rsid w:val="006162B8"/>
    <w:rsid w:val="006225AB"/>
    <w:rsid w:val="00632A89"/>
    <w:rsid w:val="0063307E"/>
    <w:rsid w:val="0063474F"/>
    <w:rsid w:val="00635E00"/>
    <w:rsid w:val="00636491"/>
    <w:rsid w:val="00641612"/>
    <w:rsid w:val="00642743"/>
    <w:rsid w:val="0064729C"/>
    <w:rsid w:val="00647AE9"/>
    <w:rsid w:val="006630C0"/>
    <w:rsid w:val="006A2E99"/>
    <w:rsid w:val="006B711B"/>
    <w:rsid w:val="006B74C4"/>
    <w:rsid w:val="006C1973"/>
    <w:rsid w:val="006C1E4F"/>
    <w:rsid w:val="006C4E99"/>
    <w:rsid w:val="006D21B1"/>
    <w:rsid w:val="006F16BE"/>
    <w:rsid w:val="007023AA"/>
    <w:rsid w:val="00711691"/>
    <w:rsid w:val="007136BA"/>
    <w:rsid w:val="00730C66"/>
    <w:rsid w:val="00770870"/>
    <w:rsid w:val="00772F97"/>
    <w:rsid w:val="00781F2D"/>
    <w:rsid w:val="007A0023"/>
    <w:rsid w:val="007B5205"/>
    <w:rsid w:val="007C62C4"/>
    <w:rsid w:val="007D0DC9"/>
    <w:rsid w:val="007E6175"/>
    <w:rsid w:val="00801B29"/>
    <w:rsid w:val="0080595F"/>
    <w:rsid w:val="00805996"/>
    <w:rsid w:val="00820E7E"/>
    <w:rsid w:val="008557F1"/>
    <w:rsid w:val="00863D98"/>
    <w:rsid w:val="00867997"/>
    <w:rsid w:val="008D21ED"/>
    <w:rsid w:val="008E03F5"/>
    <w:rsid w:val="008E6493"/>
    <w:rsid w:val="008F2046"/>
    <w:rsid w:val="008F6797"/>
    <w:rsid w:val="00903963"/>
    <w:rsid w:val="009105DD"/>
    <w:rsid w:val="009173D1"/>
    <w:rsid w:val="00923B3B"/>
    <w:rsid w:val="0097283B"/>
    <w:rsid w:val="009738DC"/>
    <w:rsid w:val="009A3F17"/>
    <w:rsid w:val="009B3ED3"/>
    <w:rsid w:val="009D36F7"/>
    <w:rsid w:val="009F4A15"/>
    <w:rsid w:val="00A0049B"/>
    <w:rsid w:val="00A05415"/>
    <w:rsid w:val="00A171BE"/>
    <w:rsid w:val="00A20AF2"/>
    <w:rsid w:val="00A40716"/>
    <w:rsid w:val="00A4498E"/>
    <w:rsid w:val="00A55A19"/>
    <w:rsid w:val="00A67F8A"/>
    <w:rsid w:val="00A848C8"/>
    <w:rsid w:val="00A93A0D"/>
    <w:rsid w:val="00AB5FE9"/>
    <w:rsid w:val="00AD4DB3"/>
    <w:rsid w:val="00AE0210"/>
    <w:rsid w:val="00AE6006"/>
    <w:rsid w:val="00B0052A"/>
    <w:rsid w:val="00B173F0"/>
    <w:rsid w:val="00B23A55"/>
    <w:rsid w:val="00B315F0"/>
    <w:rsid w:val="00B43398"/>
    <w:rsid w:val="00B47260"/>
    <w:rsid w:val="00B96731"/>
    <w:rsid w:val="00B96FF4"/>
    <w:rsid w:val="00BA3824"/>
    <w:rsid w:val="00BC6066"/>
    <w:rsid w:val="00BD55ED"/>
    <w:rsid w:val="00BD6D1C"/>
    <w:rsid w:val="00BF5D78"/>
    <w:rsid w:val="00C30A63"/>
    <w:rsid w:val="00C577CE"/>
    <w:rsid w:val="00C60BB6"/>
    <w:rsid w:val="00C677A9"/>
    <w:rsid w:val="00C77B0A"/>
    <w:rsid w:val="00CB3D10"/>
    <w:rsid w:val="00CB5E68"/>
    <w:rsid w:val="00CC5FD0"/>
    <w:rsid w:val="00CF0247"/>
    <w:rsid w:val="00D2223F"/>
    <w:rsid w:val="00D25548"/>
    <w:rsid w:val="00D3053B"/>
    <w:rsid w:val="00D373CE"/>
    <w:rsid w:val="00D54F8A"/>
    <w:rsid w:val="00D578C0"/>
    <w:rsid w:val="00D80258"/>
    <w:rsid w:val="00D878CD"/>
    <w:rsid w:val="00D95BC1"/>
    <w:rsid w:val="00DA242E"/>
    <w:rsid w:val="00DF0682"/>
    <w:rsid w:val="00DF4DC1"/>
    <w:rsid w:val="00E060FF"/>
    <w:rsid w:val="00E36860"/>
    <w:rsid w:val="00E45D62"/>
    <w:rsid w:val="00E512B2"/>
    <w:rsid w:val="00E52C16"/>
    <w:rsid w:val="00E5306D"/>
    <w:rsid w:val="00E7210E"/>
    <w:rsid w:val="00E747D5"/>
    <w:rsid w:val="00E865D0"/>
    <w:rsid w:val="00E93405"/>
    <w:rsid w:val="00E95082"/>
    <w:rsid w:val="00E951FA"/>
    <w:rsid w:val="00EA4363"/>
    <w:rsid w:val="00EC50F4"/>
    <w:rsid w:val="00EC6586"/>
    <w:rsid w:val="00ED341C"/>
    <w:rsid w:val="00ED680F"/>
    <w:rsid w:val="00EE6222"/>
    <w:rsid w:val="00EF2DDF"/>
    <w:rsid w:val="00EF43C4"/>
    <w:rsid w:val="00F008CD"/>
    <w:rsid w:val="00F0455C"/>
    <w:rsid w:val="00F04805"/>
    <w:rsid w:val="00F3487D"/>
    <w:rsid w:val="00F52E28"/>
    <w:rsid w:val="00F87B34"/>
    <w:rsid w:val="00F908FD"/>
    <w:rsid w:val="00FF56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8F8658"/>
  <w15:chartTrackingRefBased/>
  <w15:docId w15:val="{BA29B5E8-56EC-4D5F-9F1D-26CD3E4E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820E7E"/>
    <w:pPr>
      <w:keepNext/>
      <w:keepLines/>
      <w:spacing w:before="240" w:after="0"/>
      <w:outlineLvl w:val="0"/>
    </w:pPr>
    <w:rPr>
      <w:rFonts w:ascii="Verdana" w:eastAsiaTheme="majorEastAsia" w:hAnsi="Verdana" w:cstheme="majorBidi"/>
      <w:sz w:val="24"/>
      <w:szCs w:val="32"/>
    </w:rPr>
  </w:style>
  <w:style w:type="paragraph" w:styleId="Otsikko3">
    <w:name w:val="heading 3"/>
    <w:basedOn w:val="Normaali"/>
    <w:next w:val="Normaali"/>
    <w:link w:val="Otsikko3Char"/>
    <w:uiPriority w:val="9"/>
    <w:semiHidden/>
    <w:unhideWhenUsed/>
    <w:qFormat/>
    <w:rsid w:val="00E530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20E7E"/>
    <w:rPr>
      <w:rFonts w:ascii="Verdana" w:eastAsiaTheme="majorEastAsia" w:hAnsi="Verdana" w:cstheme="majorBidi"/>
      <w:sz w:val="24"/>
      <w:szCs w:val="32"/>
    </w:rPr>
  </w:style>
  <w:style w:type="paragraph" w:styleId="Luettelokappale">
    <w:name w:val="List Paragraph"/>
    <w:basedOn w:val="Normaali"/>
    <w:uiPriority w:val="34"/>
    <w:qFormat/>
    <w:rsid w:val="006A2E99"/>
    <w:pPr>
      <w:ind w:left="720"/>
      <w:contextualSpacing/>
    </w:pPr>
  </w:style>
  <w:style w:type="character" w:customStyle="1" w:styleId="field-text">
    <w:name w:val="field-text"/>
    <w:basedOn w:val="Kappaleenoletusfontti"/>
    <w:rsid w:val="00923B3B"/>
  </w:style>
  <w:style w:type="table" w:styleId="TaulukkoRuudukko">
    <w:name w:val="Table Grid"/>
    <w:basedOn w:val="Normaalitaulukko"/>
    <w:uiPriority w:val="39"/>
    <w:rsid w:val="0039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3907A0"/>
    <w:rPr>
      <w:color w:val="0563C1" w:themeColor="hyperlink"/>
      <w:u w:val="single"/>
    </w:rPr>
  </w:style>
  <w:style w:type="character" w:styleId="AvattuHyperlinkki">
    <w:name w:val="FollowedHyperlink"/>
    <w:basedOn w:val="Kappaleenoletusfontti"/>
    <w:uiPriority w:val="99"/>
    <w:semiHidden/>
    <w:unhideWhenUsed/>
    <w:rsid w:val="001E6790"/>
    <w:rPr>
      <w:color w:val="954F72" w:themeColor="followedHyperlink"/>
      <w:u w:val="single"/>
    </w:rPr>
  </w:style>
  <w:style w:type="character" w:customStyle="1" w:styleId="Otsikko3Char">
    <w:name w:val="Otsikko 3 Char"/>
    <w:basedOn w:val="Kappaleenoletusfontti"/>
    <w:link w:val="Otsikko3"/>
    <w:uiPriority w:val="9"/>
    <w:semiHidden/>
    <w:rsid w:val="00E5306D"/>
    <w:rPr>
      <w:rFonts w:asciiTheme="majorHAnsi" w:eastAsiaTheme="majorEastAsia" w:hAnsiTheme="majorHAnsi" w:cstheme="majorBidi"/>
      <w:color w:val="1F4D78" w:themeColor="accent1" w:themeShade="7F"/>
      <w:sz w:val="24"/>
      <w:szCs w:val="24"/>
    </w:rPr>
  </w:style>
  <w:style w:type="paragraph" w:styleId="Yltunniste">
    <w:name w:val="header"/>
    <w:basedOn w:val="Normaali"/>
    <w:link w:val="YltunnisteChar"/>
    <w:uiPriority w:val="99"/>
    <w:unhideWhenUsed/>
    <w:rsid w:val="00491BE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91BE6"/>
  </w:style>
  <w:style w:type="paragraph" w:styleId="Alatunniste">
    <w:name w:val="footer"/>
    <w:basedOn w:val="Normaali"/>
    <w:link w:val="AlatunnisteChar"/>
    <w:uiPriority w:val="99"/>
    <w:unhideWhenUsed/>
    <w:rsid w:val="00491BE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91BE6"/>
  </w:style>
  <w:style w:type="character" w:customStyle="1" w:styleId="Ratkaisematonmaininta1">
    <w:name w:val="Ratkaisematon maininta1"/>
    <w:basedOn w:val="Kappaleenoletusfontti"/>
    <w:uiPriority w:val="99"/>
    <w:semiHidden/>
    <w:unhideWhenUsed/>
    <w:rsid w:val="00233367"/>
    <w:rPr>
      <w:color w:val="808080"/>
      <w:shd w:val="clear" w:color="auto" w:fill="E6E6E6"/>
    </w:rPr>
  </w:style>
  <w:style w:type="table" w:customStyle="1" w:styleId="TaulukkoRuudukko1">
    <w:name w:val="Taulukko Ruudukko1"/>
    <w:basedOn w:val="Normaalitaulukko"/>
    <w:next w:val="TaulukkoRuudukko"/>
    <w:uiPriority w:val="39"/>
    <w:rsid w:val="00820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uiPriority w:val="99"/>
    <w:semiHidden/>
    <w:unhideWhenUsed/>
    <w:rsid w:val="009A3F1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9A3F17"/>
    <w:rPr>
      <w:sz w:val="20"/>
      <w:szCs w:val="20"/>
    </w:rPr>
  </w:style>
  <w:style w:type="character" w:styleId="Alaviitteenviite">
    <w:name w:val="footnote reference"/>
    <w:basedOn w:val="Kappaleenoletusfontti"/>
    <w:uiPriority w:val="99"/>
    <w:semiHidden/>
    <w:unhideWhenUsed/>
    <w:rsid w:val="009A3F17"/>
    <w:rPr>
      <w:vertAlign w:val="superscript"/>
    </w:rPr>
  </w:style>
  <w:style w:type="paragraph" w:styleId="Seliteteksti">
    <w:name w:val="Balloon Text"/>
    <w:basedOn w:val="Normaali"/>
    <w:link w:val="SelitetekstiChar"/>
    <w:uiPriority w:val="99"/>
    <w:semiHidden/>
    <w:unhideWhenUsed/>
    <w:rsid w:val="0016323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63232"/>
    <w:rPr>
      <w:rFonts w:ascii="Segoe UI" w:hAnsi="Segoe UI" w:cs="Segoe UI"/>
      <w:sz w:val="18"/>
      <w:szCs w:val="18"/>
    </w:rPr>
  </w:style>
  <w:style w:type="character" w:styleId="Korostus">
    <w:name w:val="Emphasis"/>
    <w:basedOn w:val="Kappaleenoletusfontti"/>
    <w:uiPriority w:val="20"/>
    <w:qFormat/>
    <w:rsid w:val="00270D79"/>
    <w:rPr>
      <w:i/>
      <w:iCs/>
    </w:rPr>
  </w:style>
  <w:style w:type="paragraph" w:styleId="NormaaliWWW">
    <w:name w:val="Normal (Web)"/>
    <w:basedOn w:val="Normaali"/>
    <w:uiPriority w:val="99"/>
    <w:semiHidden/>
    <w:unhideWhenUsed/>
    <w:rsid w:val="007136B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781F2D"/>
    <w:rPr>
      <w:sz w:val="16"/>
      <w:szCs w:val="16"/>
    </w:rPr>
  </w:style>
  <w:style w:type="paragraph" w:styleId="Kommentinteksti">
    <w:name w:val="annotation text"/>
    <w:basedOn w:val="Normaali"/>
    <w:link w:val="KommentintekstiChar"/>
    <w:uiPriority w:val="99"/>
    <w:semiHidden/>
    <w:unhideWhenUsed/>
    <w:rsid w:val="00781F2D"/>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81F2D"/>
    <w:rPr>
      <w:sz w:val="20"/>
      <w:szCs w:val="20"/>
    </w:rPr>
  </w:style>
  <w:style w:type="paragraph" w:styleId="Kommentinotsikko">
    <w:name w:val="annotation subject"/>
    <w:basedOn w:val="Kommentinteksti"/>
    <w:next w:val="Kommentinteksti"/>
    <w:link w:val="KommentinotsikkoChar"/>
    <w:uiPriority w:val="99"/>
    <w:semiHidden/>
    <w:unhideWhenUsed/>
    <w:rsid w:val="00781F2D"/>
    <w:rPr>
      <w:b/>
      <w:bCs/>
    </w:rPr>
  </w:style>
  <w:style w:type="character" w:customStyle="1" w:styleId="KommentinotsikkoChar">
    <w:name w:val="Kommentin otsikko Char"/>
    <w:basedOn w:val="KommentintekstiChar"/>
    <w:link w:val="Kommentinotsikko"/>
    <w:uiPriority w:val="99"/>
    <w:semiHidden/>
    <w:rsid w:val="00781F2D"/>
    <w:rPr>
      <w:b/>
      <w:bCs/>
      <w:sz w:val="20"/>
      <w:szCs w:val="20"/>
    </w:rPr>
  </w:style>
  <w:style w:type="paragraph" w:styleId="Muutos">
    <w:name w:val="Revision"/>
    <w:hidden/>
    <w:uiPriority w:val="99"/>
    <w:semiHidden/>
    <w:rsid w:val="00781F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05406">
      <w:bodyDiv w:val="1"/>
      <w:marLeft w:val="0"/>
      <w:marRight w:val="0"/>
      <w:marTop w:val="0"/>
      <w:marBottom w:val="0"/>
      <w:divBdr>
        <w:top w:val="none" w:sz="0" w:space="0" w:color="auto"/>
        <w:left w:val="none" w:sz="0" w:space="0" w:color="auto"/>
        <w:bottom w:val="none" w:sz="0" w:space="0" w:color="auto"/>
        <w:right w:val="none" w:sz="0" w:space="0" w:color="auto"/>
      </w:divBdr>
    </w:div>
    <w:div w:id="620265122">
      <w:bodyDiv w:val="1"/>
      <w:marLeft w:val="0"/>
      <w:marRight w:val="0"/>
      <w:marTop w:val="0"/>
      <w:marBottom w:val="0"/>
      <w:divBdr>
        <w:top w:val="none" w:sz="0" w:space="0" w:color="auto"/>
        <w:left w:val="none" w:sz="0" w:space="0" w:color="auto"/>
        <w:bottom w:val="none" w:sz="0" w:space="0" w:color="auto"/>
        <w:right w:val="none" w:sz="0" w:space="0" w:color="auto"/>
      </w:divBdr>
    </w:div>
    <w:div w:id="693532036">
      <w:bodyDiv w:val="1"/>
      <w:marLeft w:val="0"/>
      <w:marRight w:val="0"/>
      <w:marTop w:val="0"/>
      <w:marBottom w:val="0"/>
      <w:divBdr>
        <w:top w:val="none" w:sz="0" w:space="0" w:color="auto"/>
        <w:left w:val="none" w:sz="0" w:space="0" w:color="auto"/>
        <w:bottom w:val="none" w:sz="0" w:space="0" w:color="auto"/>
        <w:right w:val="none" w:sz="0" w:space="0" w:color="auto"/>
      </w:divBdr>
    </w:div>
    <w:div w:id="769396257">
      <w:bodyDiv w:val="1"/>
      <w:marLeft w:val="0"/>
      <w:marRight w:val="0"/>
      <w:marTop w:val="0"/>
      <w:marBottom w:val="0"/>
      <w:divBdr>
        <w:top w:val="none" w:sz="0" w:space="0" w:color="auto"/>
        <w:left w:val="none" w:sz="0" w:space="0" w:color="auto"/>
        <w:bottom w:val="none" w:sz="0" w:space="0" w:color="auto"/>
        <w:right w:val="none" w:sz="0" w:space="0" w:color="auto"/>
      </w:divBdr>
    </w:div>
    <w:div w:id="913048286">
      <w:bodyDiv w:val="1"/>
      <w:marLeft w:val="0"/>
      <w:marRight w:val="0"/>
      <w:marTop w:val="0"/>
      <w:marBottom w:val="0"/>
      <w:divBdr>
        <w:top w:val="none" w:sz="0" w:space="0" w:color="auto"/>
        <w:left w:val="none" w:sz="0" w:space="0" w:color="auto"/>
        <w:bottom w:val="none" w:sz="0" w:space="0" w:color="auto"/>
        <w:right w:val="none" w:sz="0" w:space="0" w:color="auto"/>
      </w:divBdr>
    </w:div>
    <w:div w:id="1046225625">
      <w:bodyDiv w:val="1"/>
      <w:marLeft w:val="0"/>
      <w:marRight w:val="0"/>
      <w:marTop w:val="0"/>
      <w:marBottom w:val="0"/>
      <w:divBdr>
        <w:top w:val="none" w:sz="0" w:space="0" w:color="auto"/>
        <w:left w:val="none" w:sz="0" w:space="0" w:color="auto"/>
        <w:bottom w:val="none" w:sz="0" w:space="0" w:color="auto"/>
        <w:right w:val="none" w:sz="0" w:space="0" w:color="auto"/>
      </w:divBdr>
    </w:div>
    <w:div w:id="1051223136">
      <w:bodyDiv w:val="1"/>
      <w:marLeft w:val="0"/>
      <w:marRight w:val="0"/>
      <w:marTop w:val="0"/>
      <w:marBottom w:val="0"/>
      <w:divBdr>
        <w:top w:val="none" w:sz="0" w:space="0" w:color="auto"/>
        <w:left w:val="none" w:sz="0" w:space="0" w:color="auto"/>
        <w:bottom w:val="none" w:sz="0" w:space="0" w:color="auto"/>
        <w:right w:val="none" w:sz="0" w:space="0" w:color="auto"/>
      </w:divBdr>
    </w:div>
    <w:div w:id="1368726044">
      <w:bodyDiv w:val="1"/>
      <w:marLeft w:val="0"/>
      <w:marRight w:val="0"/>
      <w:marTop w:val="0"/>
      <w:marBottom w:val="0"/>
      <w:divBdr>
        <w:top w:val="none" w:sz="0" w:space="0" w:color="auto"/>
        <w:left w:val="none" w:sz="0" w:space="0" w:color="auto"/>
        <w:bottom w:val="none" w:sz="0" w:space="0" w:color="auto"/>
        <w:right w:val="none" w:sz="0" w:space="0" w:color="auto"/>
      </w:divBdr>
      <w:divsChild>
        <w:div w:id="1887064914">
          <w:marLeft w:val="0"/>
          <w:marRight w:val="0"/>
          <w:marTop w:val="0"/>
          <w:marBottom w:val="0"/>
          <w:divBdr>
            <w:top w:val="none" w:sz="0" w:space="0" w:color="auto"/>
            <w:left w:val="none" w:sz="0" w:space="0" w:color="auto"/>
            <w:bottom w:val="none" w:sz="0" w:space="0" w:color="auto"/>
            <w:right w:val="none" w:sz="0" w:space="0" w:color="auto"/>
          </w:divBdr>
        </w:div>
        <w:div w:id="615020539">
          <w:marLeft w:val="0"/>
          <w:marRight w:val="0"/>
          <w:marTop w:val="0"/>
          <w:marBottom w:val="0"/>
          <w:divBdr>
            <w:top w:val="none" w:sz="0" w:space="0" w:color="auto"/>
            <w:left w:val="none" w:sz="0" w:space="0" w:color="auto"/>
            <w:bottom w:val="none" w:sz="0" w:space="0" w:color="auto"/>
            <w:right w:val="none" w:sz="0" w:space="0" w:color="auto"/>
          </w:divBdr>
        </w:div>
        <w:div w:id="2003728385">
          <w:marLeft w:val="0"/>
          <w:marRight w:val="0"/>
          <w:marTop w:val="0"/>
          <w:marBottom w:val="0"/>
          <w:divBdr>
            <w:top w:val="none" w:sz="0" w:space="0" w:color="auto"/>
            <w:left w:val="none" w:sz="0" w:space="0" w:color="auto"/>
            <w:bottom w:val="none" w:sz="0" w:space="0" w:color="auto"/>
            <w:right w:val="none" w:sz="0" w:space="0" w:color="auto"/>
          </w:divBdr>
        </w:div>
        <w:div w:id="2101676518">
          <w:marLeft w:val="0"/>
          <w:marRight w:val="0"/>
          <w:marTop w:val="0"/>
          <w:marBottom w:val="0"/>
          <w:divBdr>
            <w:top w:val="none" w:sz="0" w:space="0" w:color="auto"/>
            <w:left w:val="none" w:sz="0" w:space="0" w:color="auto"/>
            <w:bottom w:val="none" w:sz="0" w:space="0" w:color="auto"/>
            <w:right w:val="none" w:sz="0" w:space="0" w:color="auto"/>
          </w:divBdr>
        </w:div>
        <w:div w:id="1049770614">
          <w:marLeft w:val="0"/>
          <w:marRight w:val="0"/>
          <w:marTop w:val="0"/>
          <w:marBottom w:val="0"/>
          <w:divBdr>
            <w:top w:val="none" w:sz="0" w:space="0" w:color="auto"/>
            <w:left w:val="none" w:sz="0" w:space="0" w:color="auto"/>
            <w:bottom w:val="none" w:sz="0" w:space="0" w:color="auto"/>
            <w:right w:val="none" w:sz="0" w:space="0" w:color="auto"/>
          </w:divBdr>
        </w:div>
      </w:divsChild>
    </w:div>
    <w:div w:id="1575435601">
      <w:bodyDiv w:val="1"/>
      <w:marLeft w:val="0"/>
      <w:marRight w:val="0"/>
      <w:marTop w:val="0"/>
      <w:marBottom w:val="0"/>
      <w:divBdr>
        <w:top w:val="none" w:sz="0" w:space="0" w:color="auto"/>
        <w:left w:val="none" w:sz="0" w:space="0" w:color="auto"/>
        <w:bottom w:val="none" w:sz="0" w:space="0" w:color="auto"/>
        <w:right w:val="none" w:sz="0" w:space="0" w:color="auto"/>
      </w:divBdr>
    </w:div>
    <w:div w:id="1664772954">
      <w:bodyDiv w:val="1"/>
      <w:marLeft w:val="0"/>
      <w:marRight w:val="0"/>
      <w:marTop w:val="0"/>
      <w:marBottom w:val="0"/>
      <w:divBdr>
        <w:top w:val="none" w:sz="0" w:space="0" w:color="auto"/>
        <w:left w:val="none" w:sz="0" w:space="0" w:color="auto"/>
        <w:bottom w:val="none" w:sz="0" w:space="0" w:color="auto"/>
        <w:right w:val="none" w:sz="0" w:space="0" w:color="auto"/>
      </w:divBdr>
    </w:div>
    <w:div w:id="1716154246">
      <w:bodyDiv w:val="1"/>
      <w:marLeft w:val="0"/>
      <w:marRight w:val="0"/>
      <w:marTop w:val="0"/>
      <w:marBottom w:val="0"/>
      <w:divBdr>
        <w:top w:val="none" w:sz="0" w:space="0" w:color="auto"/>
        <w:left w:val="none" w:sz="0" w:space="0" w:color="auto"/>
        <w:bottom w:val="none" w:sz="0" w:space="0" w:color="auto"/>
        <w:right w:val="none" w:sz="0" w:space="0" w:color="auto"/>
      </w:divBdr>
    </w:div>
    <w:div w:id="1736273892">
      <w:bodyDiv w:val="1"/>
      <w:marLeft w:val="0"/>
      <w:marRight w:val="0"/>
      <w:marTop w:val="0"/>
      <w:marBottom w:val="0"/>
      <w:divBdr>
        <w:top w:val="none" w:sz="0" w:space="0" w:color="auto"/>
        <w:left w:val="none" w:sz="0" w:space="0" w:color="auto"/>
        <w:bottom w:val="none" w:sz="0" w:space="0" w:color="auto"/>
        <w:right w:val="none" w:sz="0" w:space="0" w:color="auto"/>
      </w:divBdr>
    </w:div>
    <w:div w:id="1768848357">
      <w:bodyDiv w:val="1"/>
      <w:marLeft w:val="0"/>
      <w:marRight w:val="0"/>
      <w:marTop w:val="0"/>
      <w:marBottom w:val="0"/>
      <w:divBdr>
        <w:top w:val="none" w:sz="0" w:space="0" w:color="auto"/>
        <w:left w:val="none" w:sz="0" w:space="0" w:color="auto"/>
        <w:bottom w:val="none" w:sz="0" w:space="0" w:color="auto"/>
        <w:right w:val="none" w:sz="0" w:space="0" w:color="auto"/>
      </w:divBdr>
    </w:div>
    <w:div w:id="1931308485">
      <w:bodyDiv w:val="1"/>
      <w:marLeft w:val="0"/>
      <w:marRight w:val="0"/>
      <w:marTop w:val="0"/>
      <w:marBottom w:val="0"/>
      <w:divBdr>
        <w:top w:val="none" w:sz="0" w:space="0" w:color="auto"/>
        <w:left w:val="none" w:sz="0" w:space="0" w:color="auto"/>
        <w:bottom w:val="none" w:sz="0" w:space="0" w:color="auto"/>
        <w:right w:val="none" w:sz="0" w:space="0" w:color="auto"/>
      </w:divBdr>
    </w:div>
    <w:div w:id="1940914702">
      <w:bodyDiv w:val="1"/>
      <w:marLeft w:val="0"/>
      <w:marRight w:val="0"/>
      <w:marTop w:val="0"/>
      <w:marBottom w:val="0"/>
      <w:divBdr>
        <w:top w:val="none" w:sz="0" w:space="0" w:color="auto"/>
        <w:left w:val="none" w:sz="0" w:space="0" w:color="auto"/>
        <w:bottom w:val="none" w:sz="0" w:space="0" w:color="auto"/>
        <w:right w:val="none" w:sz="0" w:space="0" w:color="auto"/>
      </w:divBdr>
    </w:div>
    <w:div w:id="2028948056">
      <w:bodyDiv w:val="1"/>
      <w:marLeft w:val="0"/>
      <w:marRight w:val="0"/>
      <w:marTop w:val="0"/>
      <w:marBottom w:val="0"/>
      <w:divBdr>
        <w:top w:val="none" w:sz="0" w:space="0" w:color="auto"/>
        <w:left w:val="none" w:sz="0" w:space="0" w:color="auto"/>
        <w:bottom w:val="none" w:sz="0" w:space="0" w:color="auto"/>
        <w:right w:val="none" w:sz="0" w:space="0" w:color="auto"/>
      </w:divBdr>
    </w:div>
    <w:div w:id="212954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ankintailmoitukset.fi/fi/docs/kynnysarv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0CB0779EAD0F49A717FF666F6F2934" ma:contentTypeVersion="11" ma:contentTypeDescription="Create a new document." ma:contentTypeScope="" ma:versionID="814ceb7f83e8696542c1a76804a5a540">
  <xsd:schema xmlns:xsd="http://www.w3.org/2001/XMLSchema" xmlns:xs="http://www.w3.org/2001/XMLSchema" xmlns:p="http://schemas.microsoft.com/office/2006/metadata/properties" xmlns:ns3="4ebdf037-8f86-47e0-8255-27304ff99a22" xmlns:ns4="9a968b78-03cb-40f4-b5d7-2dec82cf0ffa" targetNamespace="http://schemas.microsoft.com/office/2006/metadata/properties" ma:root="true" ma:fieldsID="58ea8a8cdd0d2ca7fa45ea4a6e0ff7e9" ns3:_="" ns4:_="">
    <xsd:import namespace="4ebdf037-8f86-47e0-8255-27304ff99a22"/>
    <xsd:import namespace="9a968b78-03cb-40f4-b5d7-2dec82cf0f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df037-8f86-47e0-8255-27304ff99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68b78-03cb-40f4-b5d7-2dec82cf0ff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9C14C-3FCA-47AE-BC87-AD71229780CA}">
  <ds:schemaRefs>
    <ds:schemaRef ds:uri="http://www.w3.org/XML/1998/namespace"/>
    <ds:schemaRef ds:uri="http://purl.org/dc/elements/1.1/"/>
    <ds:schemaRef ds:uri="http://schemas.microsoft.com/office/2006/documentManagement/types"/>
    <ds:schemaRef ds:uri="9a968b78-03cb-40f4-b5d7-2dec82cf0ffa"/>
    <ds:schemaRef ds:uri="4ebdf037-8f86-47e0-8255-27304ff99a22"/>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62DCEA6-2E19-43C8-924F-F44D419839CD}">
  <ds:schemaRefs>
    <ds:schemaRef ds:uri="http://schemas.microsoft.com/sharepoint/v3/contenttype/forms"/>
  </ds:schemaRefs>
</ds:datastoreItem>
</file>

<file path=customXml/itemProps3.xml><?xml version="1.0" encoding="utf-8"?>
<ds:datastoreItem xmlns:ds="http://schemas.openxmlformats.org/officeDocument/2006/customXml" ds:itemID="{36E57C44-0663-4AF0-8063-E858F579F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df037-8f86-47e0-8255-27304ff99a22"/>
    <ds:schemaRef ds:uri="9a968b78-03cb-40f4-b5d7-2dec82cf0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381384-ED37-4A31-AA23-3EDF5EAF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1143</Words>
  <Characters>9260</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PTCServices Oy</dc:creator>
  <cp:keywords/>
  <dc:description/>
  <cp:lastModifiedBy>Pellinen Päivi</cp:lastModifiedBy>
  <cp:revision>2</cp:revision>
  <dcterms:created xsi:type="dcterms:W3CDTF">2019-11-12T06:52:00Z</dcterms:created>
  <dcterms:modified xsi:type="dcterms:W3CDTF">2019-11-12T06:52:00Z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0x010100930CB0779EAD0F49A717FF666F6F2934</vt:lpwstr>
  </property>
</Properties>
</file>