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B5782" w14:textId="77777777" w:rsidR="00A74FEA" w:rsidRDefault="00A74FEA" w:rsidP="00A74FEA">
      <w:pPr>
        <w:pStyle w:val="Vaintekstin"/>
      </w:pPr>
    </w:p>
    <w:p w14:paraId="58A8BBEA" w14:textId="68A87BAB" w:rsidR="00A74FEA" w:rsidRPr="004211C6" w:rsidRDefault="004211C6" w:rsidP="00A74FEA">
      <w:pPr>
        <w:pStyle w:val="Vaintekstin"/>
        <w:rPr>
          <w:sz w:val="20"/>
        </w:rPr>
      </w:pPr>
      <w:r>
        <w:tab/>
      </w:r>
      <w:r>
        <w:tab/>
      </w:r>
      <w:r>
        <w:tab/>
      </w:r>
      <w:r>
        <w:tab/>
      </w:r>
      <w:r w:rsidRPr="004211C6">
        <w:rPr>
          <w:sz w:val="20"/>
        </w:rPr>
        <w:t>12.10.2017</w:t>
      </w:r>
    </w:p>
    <w:p w14:paraId="5C3DE7DB" w14:textId="77777777" w:rsidR="00A74FEA" w:rsidRDefault="00A74FEA" w:rsidP="00A74FEA">
      <w:pPr>
        <w:pStyle w:val="Vaintekstin"/>
      </w:pPr>
    </w:p>
    <w:p w14:paraId="5445019A" w14:textId="77777777" w:rsidR="004211C6" w:rsidRDefault="00A849E1" w:rsidP="00AB2FF0">
      <w:pPr>
        <w:pStyle w:val="Vaintekstin"/>
        <w:spacing w:line="276" w:lineRule="auto"/>
      </w:pPr>
      <w:r>
        <w:tab/>
      </w:r>
      <w:r>
        <w:tab/>
      </w:r>
      <w:r>
        <w:tab/>
      </w:r>
      <w:r>
        <w:tab/>
      </w:r>
      <w:r>
        <w:tab/>
      </w:r>
      <w:r w:rsidR="00921722">
        <w:tab/>
      </w:r>
    </w:p>
    <w:p w14:paraId="59952E93" w14:textId="344B9FFA" w:rsidR="00921722" w:rsidRDefault="00A849E1" w:rsidP="00AB2FF0">
      <w:pPr>
        <w:pStyle w:val="Vaintekstin"/>
        <w:spacing w:line="276" w:lineRule="auto"/>
      </w:pPr>
      <w:r>
        <w:t xml:space="preserve"> </w:t>
      </w:r>
    </w:p>
    <w:p w14:paraId="182D9AC2" w14:textId="4B28AAF2" w:rsidR="009C79D5" w:rsidRPr="0097058B" w:rsidRDefault="009C79D5" w:rsidP="00AB2FF0">
      <w:pPr>
        <w:pStyle w:val="Vaintekstin"/>
        <w:spacing w:line="276" w:lineRule="auto"/>
        <w:rPr>
          <w:b/>
        </w:rPr>
      </w:pPr>
      <w:r w:rsidRPr="0097058B">
        <w:rPr>
          <w:b/>
        </w:rPr>
        <w:t>A</w:t>
      </w:r>
      <w:r w:rsidR="00A849E1">
        <w:rPr>
          <w:b/>
        </w:rPr>
        <w:t xml:space="preserve">IKUISTEN LUKU- JA KIRJOITUSTAIDON KOULUTUS </w:t>
      </w:r>
      <w:r w:rsidR="003C01F6">
        <w:rPr>
          <w:b/>
        </w:rPr>
        <w:t xml:space="preserve">SIIRTYY </w:t>
      </w:r>
      <w:r w:rsidR="00A849E1">
        <w:rPr>
          <w:b/>
        </w:rPr>
        <w:t>OSAKSI KOULUTUSJÄRJESTELMÄÄ</w:t>
      </w:r>
    </w:p>
    <w:p w14:paraId="2896C9DD" w14:textId="77777777" w:rsidR="009C79D5" w:rsidRPr="0097058B" w:rsidRDefault="009C79D5" w:rsidP="00AB2FF0">
      <w:pPr>
        <w:pStyle w:val="Vaintekstin"/>
        <w:spacing w:line="276" w:lineRule="auto"/>
        <w:rPr>
          <w:b/>
        </w:rPr>
      </w:pPr>
    </w:p>
    <w:p w14:paraId="3BCADE67" w14:textId="77777777" w:rsidR="009C79D5" w:rsidRPr="00526651" w:rsidRDefault="00AB2FF0" w:rsidP="00AB2FF0">
      <w:pPr>
        <w:pStyle w:val="Vaintekstin"/>
        <w:spacing w:line="276" w:lineRule="auto"/>
      </w:pPr>
      <w:r w:rsidRPr="00526651">
        <w:t>Viime kesänä m</w:t>
      </w:r>
      <w:r w:rsidR="009C79D5" w:rsidRPr="00526651">
        <w:t xml:space="preserve">oni pidätti henkeään ja myötäeli Suomenlinnan kesäteatterissa lukemaan oppimisen kaikki tunteet </w:t>
      </w:r>
      <w:r w:rsidR="00991195" w:rsidRPr="00526651">
        <w:t xml:space="preserve">Juhanin ja muiden </w:t>
      </w:r>
      <w:r w:rsidR="009C79D5" w:rsidRPr="00526651">
        <w:t xml:space="preserve">Jukolan veljesten kanssa. Lukutaito haluttiin </w:t>
      </w:r>
      <w:r w:rsidR="00EF1125" w:rsidRPr="00526651">
        <w:t xml:space="preserve">saada </w:t>
      </w:r>
      <w:r w:rsidR="005F6B9B" w:rsidRPr="00526651">
        <w:t>Kiven kuvaamana aikana</w:t>
      </w:r>
      <w:r w:rsidR="009C79D5" w:rsidRPr="00526651">
        <w:t xml:space="preserve"> koko kansalle, myös täysikäisille</w:t>
      </w:r>
      <w:r w:rsidR="00EF1125" w:rsidRPr="00526651">
        <w:t>. Ja</w:t>
      </w:r>
      <w:r w:rsidR="009C79D5" w:rsidRPr="00526651">
        <w:t xml:space="preserve"> käyttöön otettiin senaikaisista keinoista tehokkaimmat. </w:t>
      </w:r>
      <w:r w:rsidR="005F6B9B" w:rsidRPr="00526651">
        <w:t xml:space="preserve">Loppu onkin historiaa. </w:t>
      </w:r>
    </w:p>
    <w:p w14:paraId="70C2FB51" w14:textId="77777777" w:rsidR="009C79D5" w:rsidRPr="00526651" w:rsidRDefault="009C79D5" w:rsidP="00AB2FF0">
      <w:pPr>
        <w:pStyle w:val="Vaintekstin"/>
        <w:spacing w:line="276" w:lineRule="auto"/>
      </w:pPr>
      <w:r w:rsidRPr="00526651">
        <w:t xml:space="preserve"> </w:t>
      </w:r>
    </w:p>
    <w:p w14:paraId="033053D5" w14:textId="07049FD2" w:rsidR="005F6B9B" w:rsidRPr="00526651" w:rsidRDefault="005E797F" w:rsidP="00AB2FF0">
      <w:pPr>
        <w:rPr>
          <w:rFonts w:cs="Arial"/>
        </w:rPr>
      </w:pPr>
      <w:r>
        <w:t>Aikuisten lukutaidottomuus saatiinkin oppivelvollisuu</w:t>
      </w:r>
      <w:r w:rsidR="0035406B">
        <w:t xml:space="preserve">den </w:t>
      </w:r>
      <w:r w:rsidR="0092048B">
        <w:t>myötä</w:t>
      </w:r>
      <w:r>
        <w:t xml:space="preserve"> painettua lähes kokonaan historiaan. Ulkomailta Suomeen saapuvien pakolaisten myötä luku</w:t>
      </w:r>
      <w:r w:rsidR="0092048B">
        <w:t>- ja kirjoitus</w:t>
      </w:r>
      <w:r>
        <w:t>taidon opetu</w:t>
      </w:r>
      <w:r w:rsidR="0092048B">
        <w:t>kselle syntyi uudestaan tarve 19</w:t>
      </w:r>
      <w:r>
        <w:t xml:space="preserve">80-luvulla. </w:t>
      </w:r>
      <w:r w:rsidR="00991195" w:rsidRPr="00526651">
        <w:t xml:space="preserve"> T</w:t>
      </w:r>
      <w:r w:rsidR="005F6B9B" w:rsidRPr="00526651">
        <w:t>uolloin t</w:t>
      </w:r>
      <w:r w:rsidR="00991195" w:rsidRPr="00526651">
        <w:t xml:space="preserve">yöhallinto ja oppilaitoskenttä reagoi </w:t>
      </w:r>
      <w:r>
        <w:t>n</w:t>
      </w:r>
      <w:r w:rsidR="00991195" w:rsidRPr="00526651">
        <w:t xml:space="preserve">opeasti ja maahan alkoi syntyä uutta luku- ja kirjoitustaidon </w:t>
      </w:r>
      <w:r w:rsidR="0092048B">
        <w:t>opetusta</w:t>
      </w:r>
      <w:r>
        <w:t xml:space="preserve">. </w:t>
      </w:r>
      <w:r w:rsidR="005F6B9B" w:rsidRPr="00526651">
        <w:t xml:space="preserve">Myöhemmin myös koulutusjärjestelmän </w:t>
      </w:r>
      <w:r w:rsidR="00EF1125" w:rsidRPr="00526651">
        <w:t xml:space="preserve">puolelle </w:t>
      </w:r>
      <w:r w:rsidR="005F6B9B" w:rsidRPr="00526651">
        <w:t>rakennettiin ”</w:t>
      </w:r>
      <w:r w:rsidR="00991195" w:rsidRPr="00526651">
        <w:rPr>
          <w:rFonts w:cs="Arial"/>
        </w:rPr>
        <w:t>aikuisten perusopetuksen alkuvaihe</w:t>
      </w:r>
      <w:r w:rsidR="005F6B9B" w:rsidRPr="00526651">
        <w:rPr>
          <w:rFonts w:cs="Arial"/>
        </w:rPr>
        <w:t>” –niminen kokonaisuus</w:t>
      </w:r>
      <w:r w:rsidR="0092048B">
        <w:rPr>
          <w:rFonts w:cs="Arial"/>
        </w:rPr>
        <w:t xml:space="preserve">. Myös </w:t>
      </w:r>
      <w:r w:rsidR="005F6B9B" w:rsidRPr="00526651">
        <w:rPr>
          <w:rFonts w:cs="Arial"/>
        </w:rPr>
        <w:t>perusopetukseen valmistavassa opetuksessa o</w:t>
      </w:r>
      <w:r w:rsidR="00EF1125" w:rsidRPr="00526651">
        <w:rPr>
          <w:rFonts w:cs="Arial"/>
        </w:rPr>
        <w:t>li</w:t>
      </w:r>
      <w:r w:rsidR="0092048B">
        <w:rPr>
          <w:rFonts w:cs="Arial"/>
        </w:rPr>
        <w:t xml:space="preserve"> </w:t>
      </w:r>
      <w:r w:rsidR="005F6B9B" w:rsidRPr="00526651">
        <w:rPr>
          <w:rFonts w:cs="Arial"/>
        </w:rPr>
        <w:t xml:space="preserve">mahdollista saada luku- ja kirjoitustaidon opetusta. </w:t>
      </w:r>
      <w:r w:rsidR="00EF1125" w:rsidRPr="00526651">
        <w:rPr>
          <w:rFonts w:cs="Arial"/>
        </w:rPr>
        <w:t xml:space="preserve">Pääosin aikuisten luku- ja kirjoitustaidon koulutus </w:t>
      </w:r>
      <w:r w:rsidR="001D7A9F" w:rsidRPr="00526651">
        <w:rPr>
          <w:rFonts w:cs="Arial"/>
        </w:rPr>
        <w:t xml:space="preserve">on kuitenkin </w:t>
      </w:r>
      <w:r w:rsidR="00EF1125" w:rsidRPr="00526651">
        <w:rPr>
          <w:rFonts w:cs="Arial"/>
        </w:rPr>
        <w:t>järjestett</w:t>
      </w:r>
      <w:r w:rsidR="001D7A9F" w:rsidRPr="00526651">
        <w:rPr>
          <w:rFonts w:cs="Arial"/>
        </w:rPr>
        <w:t>y</w:t>
      </w:r>
      <w:r w:rsidR="00EF1125" w:rsidRPr="00526651">
        <w:rPr>
          <w:rFonts w:cs="Arial"/>
        </w:rPr>
        <w:t xml:space="preserve"> työ</w:t>
      </w:r>
      <w:r w:rsidR="00A5495F">
        <w:rPr>
          <w:rFonts w:cs="Arial"/>
        </w:rPr>
        <w:t>voimak</w:t>
      </w:r>
      <w:r w:rsidR="00EF1125" w:rsidRPr="00526651">
        <w:rPr>
          <w:rFonts w:cs="Arial"/>
        </w:rPr>
        <w:t>oulutuksena.</w:t>
      </w:r>
      <w:r w:rsidR="005F6B9B" w:rsidRPr="00526651">
        <w:rPr>
          <w:rFonts w:cs="Arial"/>
        </w:rPr>
        <w:t xml:space="preserve">  </w:t>
      </w:r>
    </w:p>
    <w:p w14:paraId="700CBA2A" w14:textId="07CD8A9F" w:rsidR="001D7A9F" w:rsidRPr="00526651" w:rsidRDefault="00EF1125" w:rsidP="00AB2FF0">
      <w:r w:rsidRPr="00526651">
        <w:t>Pääministeri Sipilän h</w:t>
      </w:r>
      <w:r w:rsidR="005F6B9B" w:rsidRPr="00526651">
        <w:t xml:space="preserve">allitus sopi heti syksyllä 2015, että </w:t>
      </w:r>
      <w:r w:rsidR="00F70D7C" w:rsidRPr="00526651">
        <w:t xml:space="preserve">työ- ja elinkeinoministeriön hallinnonalalla järjestetty </w:t>
      </w:r>
      <w:r w:rsidR="005F6B9B" w:rsidRPr="00526651">
        <w:t>luku- ja kirjoitustaidon koulutus siirretään osaksi koulutusjärjestelmää.</w:t>
      </w:r>
      <w:r w:rsidR="00F70D7C" w:rsidRPr="00526651">
        <w:t xml:space="preserve"> T</w:t>
      </w:r>
      <w:r w:rsidR="005F6B9B" w:rsidRPr="00526651">
        <w:t xml:space="preserve">arkoituksena on </w:t>
      </w:r>
      <w:r w:rsidR="00F70D7C" w:rsidRPr="00526651">
        <w:t xml:space="preserve">luoda pysyvät, </w:t>
      </w:r>
      <w:r w:rsidR="005F6B9B" w:rsidRPr="00526651">
        <w:t>rahoitukseltaan</w:t>
      </w:r>
      <w:r w:rsidR="00204E79" w:rsidRPr="00526651">
        <w:t xml:space="preserve"> ennakoitavat </w:t>
      </w:r>
      <w:r w:rsidR="00F70D7C" w:rsidRPr="00526651">
        <w:t xml:space="preserve">ja muuhun koulutusjärjestelmään joustavalla tavalla kytkeytyvät mallit luku- ja kirjoitustaidon opiskeluun. </w:t>
      </w:r>
    </w:p>
    <w:p w14:paraId="2F7C2B44" w14:textId="27ACFE12" w:rsidR="009158F0" w:rsidRDefault="009158F0" w:rsidP="00AB2FF0">
      <w:pPr>
        <w:rPr>
          <w:rFonts w:cstheme="minorHAnsi"/>
          <w:bCs/>
          <w:color w:val="000000" w:themeColor="text1"/>
        </w:rPr>
      </w:pPr>
      <w:r>
        <w:t>Hallitus on asettanut t</w:t>
      </w:r>
      <w:r w:rsidR="003C01F6">
        <w:t>avoittee</w:t>
      </w:r>
      <w:r>
        <w:t xml:space="preserve">ksi, että </w:t>
      </w:r>
      <w:r w:rsidR="00F70D7C" w:rsidRPr="00526651">
        <w:rPr>
          <w:rFonts w:cstheme="minorHAnsi"/>
          <w:bCs/>
          <w:color w:val="000000" w:themeColor="text1"/>
        </w:rPr>
        <w:t xml:space="preserve">maahanmuuttajien koulutukseen ja työelämään siirtymistä nopeutetaan ja että kotoutumiskoulutuksen ja sitä seuraavien koulutusten raja-aitoja madalletaan. </w:t>
      </w:r>
      <w:r w:rsidR="00C06CA1" w:rsidRPr="00526651">
        <w:rPr>
          <w:rFonts w:cstheme="minorHAnsi"/>
          <w:bCs/>
          <w:color w:val="000000" w:themeColor="text1"/>
        </w:rPr>
        <w:t xml:space="preserve"> </w:t>
      </w:r>
    </w:p>
    <w:p w14:paraId="334EC869" w14:textId="4994A02D" w:rsidR="00F70D7C" w:rsidRDefault="00C06CA1" w:rsidP="00AB2FF0">
      <w:pPr>
        <w:rPr>
          <w:rFonts w:cstheme="minorHAnsi"/>
          <w:bCs/>
          <w:color w:val="000000" w:themeColor="text1"/>
        </w:rPr>
      </w:pPr>
      <w:r w:rsidRPr="00526651">
        <w:rPr>
          <w:rFonts w:cstheme="minorHAnsi"/>
          <w:bCs/>
          <w:color w:val="000000" w:themeColor="text1"/>
        </w:rPr>
        <w:t xml:space="preserve">Oppivelvollisuusiän ylittäneiden perusopetus uudistuu linjausten mukaisesti vuoden 2018 alusta alkaen.  Lisäksi vapaan sivistystyön lainsäädäntöön on tarkoitus tehdä muutokset, </w:t>
      </w:r>
      <w:r w:rsidRPr="00526651">
        <w:rPr>
          <w:rFonts w:cstheme="minorHAnsi"/>
          <w:bCs/>
          <w:color w:val="000000" w:themeColor="text1"/>
        </w:rPr>
        <w:lastRenderedPageBreak/>
        <w:t xml:space="preserve">joilla mahdollistetaan </w:t>
      </w:r>
      <w:r w:rsidR="009418E7" w:rsidRPr="00526651">
        <w:rPr>
          <w:rFonts w:cstheme="minorHAnsi"/>
          <w:bCs/>
          <w:color w:val="000000" w:themeColor="text1"/>
        </w:rPr>
        <w:t xml:space="preserve">oppilaitoksille entistä vahvempi rooli maahanmuuttajien luku- ja kirjoitustaidon </w:t>
      </w:r>
      <w:r w:rsidR="00217AFE" w:rsidRPr="00526651">
        <w:rPr>
          <w:rFonts w:cstheme="minorHAnsi"/>
          <w:bCs/>
          <w:color w:val="000000" w:themeColor="text1"/>
        </w:rPr>
        <w:t xml:space="preserve">opiskelussa ja </w:t>
      </w:r>
      <w:r w:rsidR="009418E7" w:rsidRPr="00526651">
        <w:rPr>
          <w:rFonts w:cstheme="minorHAnsi"/>
          <w:bCs/>
          <w:color w:val="000000" w:themeColor="text1"/>
        </w:rPr>
        <w:t xml:space="preserve">kotoutumisessa. </w:t>
      </w:r>
      <w:r w:rsidR="003C01F6">
        <w:rPr>
          <w:rFonts w:cstheme="minorHAnsi"/>
          <w:bCs/>
          <w:color w:val="000000" w:themeColor="text1"/>
        </w:rPr>
        <w:t>Myös nämä muutokset tulisivat voimaan ensi vuoden alusta</w:t>
      </w:r>
      <w:r w:rsidRPr="00526651">
        <w:rPr>
          <w:rFonts w:cstheme="minorHAnsi"/>
          <w:bCs/>
          <w:color w:val="000000" w:themeColor="text1"/>
        </w:rPr>
        <w:t xml:space="preserve">.  </w:t>
      </w:r>
    </w:p>
    <w:p w14:paraId="4FD734A8" w14:textId="0BED9ECD" w:rsidR="003C01F6" w:rsidRPr="00526651" w:rsidRDefault="003C01F6" w:rsidP="00AB2FF0">
      <w:pPr>
        <w:rPr>
          <w:rFonts w:cstheme="minorHAnsi"/>
          <w:bCs/>
          <w:color w:val="000000" w:themeColor="text1"/>
        </w:rPr>
      </w:pPr>
      <w:r>
        <w:rPr>
          <w:rFonts w:cstheme="minorHAnsi"/>
          <w:bCs/>
          <w:color w:val="000000" w:themeColor="text1"/>
        </w:rPr>
        <w:t xml:space="preserve">Uudistus monipuolistaa maahanmuuttajien koulutusmahdollisuuksia ja tuo uusia asiakasryhmiä koulutukseen. </w:t>
      </w:r>
    </w:p>
    <w:p w14:paraId="706B24F4" w14:textId="77777777" w:rsidR="002730F1" w:rsidRPr="00526651" w:rsidRDefault="002730F1" w:rsidP="00AB2FF0">
      <w:pPr>
        <w:rPr>
          <w:rFonts w:cstheme="minorHAnsi"/>
          <w:b/>
          <w:bCs/>
          <w:color w:val="000000" w:themeColor="text1"/>
        </w:rPr>
      </w:pPr>
      <w:r w:rsidRPr="00526651">
        <w:rPr>
          <w:rFonts w:cstheme="minorHAnsi"/>
          <w:b/>
          <w:bCs/>
          <w:color w:val="000000" w:themeColor="text1"/>
        </w:rPr>
        <w:t>Nuoret aikuiset uudistettuun perusopetukseen</w:t>
      </w:r>
    </w:p>
    <w:p w14:paraId="5975A96A" w14:textId="164AFEFD" w:rsidR="002730F1" w:rsidRPr="00526651" w:rsidRDefault="003C01F6" w:rsidP="00AB2FF0">
      <w:pPr>
        <w:rPr>
          <w:rFonts w:cstheme="minorHAnsi"/>
          <w:bCs/>
          <w:color w:val="000000" w:themeColor="text1"/>
        </w:rPr>
      </w:pPr>
      <w:r>
        <w:rPr>
          <w:rFonts w:cstheme="minorHAnsi"/>
          <w:bCs/>
          <w:color w:val="000000" w:themeColor="text1"/>
        </w:rPr>
        <w:t>Jatkossa a</w:t>
      </w:r>
      <w:r w:rsidR="006D5014" w:rsidRPr="00526651">
        <w:rPr>
          <w:rFonts w:cstheme="minorHAnsi"/>
          <w:bCs/>
          <w:color w:val="000000" w:themeColor="text1"/>
        </w:rPr>
        <w:t>ikuiset</w:t>
      </w:r>
      <w:r w:rsidR="00F70D7C" w:rsidRPr="00526651">
        <w:rPr>
          <w:rFonts w:cstheme="minorHAnsi"/>
          <w:bCs/>
          <w:color w:val="000000" w:themeColor="text1"/>
        </w:rPr>
        <w:t>, joilta puuttuu suomalaista perusopetuksen oppimäärää vastaavat opinnot, ohja</w:t>
      </w:r>
      <w:r w:rsidR="002730F1" w:rsidRPr="00526651">
        <w:rPr>
          <w:rFonts w:cstheme="minorHAnsi"/>
          <w:bCs/>
          <w:color w:val="000000" w:themeColor="text1"/>
        </w:rPr>
        <w:t>ta</w:t>
      </w:r>
      <w:r>
        <w:rPr>
          <w:rFonts w:cstheme="minorHAnsi"/>
          <w:bCs/>
          <w:color w:val="000000" w:themeColor="text1"/>
        </w:rPr>
        <w:t xml:space="preserve">an </w:t>
      </w:r>
      <w:r w:rsidR="00F70D7C" w:rsidRPr="00526651">
        <w:rPr>
          <w:rFonts w:cstheme="minorHAnsi"/>
          <w:bCs/>
          <w:color w:val="000000" w:themeColor="text1"/>
        </w:rPr>
        <w:t xml:space="preserve">pääsääntöisesti oppivelvollisuusiän ylittäneiden perusopetukseen. </w:t>
      </w:r>
      <w:r w:rsidR="005E797F" w:rsidRPr="00526651">
        <w:rPr>
          <w:rFonts w:cstheme="minorHAnsi"/>
          <w:bCs/>
          <w:color w:val="000000" w:themeColor="text1"/>
        </w:rPr>
        <w:t xml:space="preserve">Uudistettu </w:t>
      </w:r>
      <w:r w:rsidR="00194BC7">
        <w:rPr>
          <w:rFonts w:cstheme="minorHAnsi"/>
          <w:bCs/>
          <w:color w:val="000000" w:themeColor="text1"/>
        </w:rPr>
        <w:t>koulutus</w:t>
      </w:r>
      <w:r w:rsidR="005E797F" w:rsidRPr="00526651">
        <w:rPr>
          <w:rFonts w:cstheme="minorHAnsi"/>
          <w:bCs/>
          <w:color w:val="000000" w:themeColor="text1"/>
        </w:rPr>
        <w:t xml:space="preserve"> sisältää erityisen lukutaitovaiheen</w:t>
      </w:r>
      <w:r w:rsidR="005E797F">
        <w:rPr>
          <w:rFonts w:cstheme="minorHAnsi"/>
          <w:bCs/>
          <w:color w:val="000000" w:themeColor="text1"/>
        </w:rPr>
        <w:t>.</w:t>
      </w:r>
      <w:r w:rsidR="005E797F" w:rsidRPr="00526651">
        <w:rPr>
          <w:rFonts w:cstheme="minorHAnsi"/>
          <w:bCs/>
          <w:color w:val="000000" w:themeColor="text1"/>
        </w:rPr>
        <w:t xml:space="preserve"> </w:t>
      </w:r>
      <w:r w:rsidR="00EE5D3C" w:rsidRPr="00526651">
        <w:rPr>
          <w:rFonts w:cstheme="minorHAnsi"/>
          <w:bCs/>
          <w:color w:val="000000" w:themeColor="text1"/>
        </w:rPr>
        <w:t xml:space="preserve">Tämä polku on ensisijainen vaihtoehto </w:t>
      </w:r>
      <w:r w:rsidR="008F5F92">
        <w:rPr>
          <w:rFonts w:cstheme="minorHAnsi"/>
          <w:bCs/>
          <w:color w:val="000000" w:themeColor="text1"/>
        </w:rPr>
        <w:t>e</w:t>
      </w:r>
      <w:r w:rsidR="00EE5D3C" w:rsidRPr="00526651">
        <w:rPr>
          <w:rFonts w:cstheme="minorHAnsi"/>
          <w:bCs/>
          <w:color w:val="000000" w:themeColor="text1"/>
        </w:rPr>
        <w:t xml:space="preserve">rityisesti </w:t>
      </w:r>
      <w:r w:rsidR="008F5F92">
        <w:rPr>
          <w:rFonts w:cstheme="minorHAnsi"/>
          <w:bCs/>
          <w:color w:val="000000" w:themeColor="text1"/>
        </w:rPr>
        <w:t xml:space="preserve">nuorille, </w:t>
      </w:r>
      <w:r>
        <w:rPr>
          <w:rFonts w:cstheme="minorHAnsi"/>
          <w:bCs/>
          <w:color w:val="000000" w:themeColor="text1"/>
        </w:rPr>
        <w:t>17</w:t>
      </w:r>
      <w:r w:rsidR="008F5F92">
        <w:rPr>
          <w:rFonts w:cstheme="minorHAnsi"/>
          <w:bCs/>
          <w:color w:val="000000" w:themeColor="text1"/>
        </w:rPr>
        <w:t xml:space="preserve"> vuotta täyttäneille, joille</w:t>
      </w:r>
      <w:r>
        <w:rPr>
          <w:rFonts w:cstheme="minorHAnsi"/>
          <w:bCs/>
          <w:color w:val="000000" w:themeColor="text1"/>
        </w:rPr>
        <w:t xml:space="preserve">  </w:t>
      </w:r>
      <w:r w:rsidR="00194BC7">
        <w:rPr>
          <w:rFonts w:cstheme="minorHAnsi"/>
          <w:bCs/>
          <w:color w:val="000000" w:themeColor="text1"/>
        </w:rPr>
        <w:t xml:space="preserve"> p</w:t>
      </w:r>
      <w:r w:rsidR="005E797F">
        <w:rPr>
          <w:rFonts w:cstheme="minorHAnsi"/>
          <w:bCs/>
          <w:color w:val="000000" w:themeColor="text1"/>
        </w:rPr>
        <w:t>erusopetuksen</w:t>
      </w:r>
      <w:r w:rsidR="008F5F92">
        <w:rPr>
          <w:rFonts w:cstheme="minorHAnsi"/>
          <w:bCs/>
          <w:color w:val="000000" w:themeColor="text1"/>
        </w:rPr>
        <w:t xml:space="preserve"> </w:t>
      </w:r>
      <w:r w:rsidR="005E797F">
        <w:rPr>
          <w:rFonts w:cstheme="minorHAnsi"/>
          <w:bCs/>
          <w:color w:val="000000" w:themeColor="text1"/>
        </w:rPr>
        <w:t xml:space="preserve">suorittaminen </w:t>
      </w:r>
      <w:r>
        <w:rPr>
          <w:rFonts w:cstheme="minorHAnsi"/>
          <w:bCs/>
          <w:color w:val="000000" w:themeColor="text1"/>
        </w:rPr>
        <w:t>ja jatko-opintokelpoisuus o</w:t>
      </w:r>
      <w:r w:rsidR="005E797F">
        <w:rPr>
          <w:rFonts w:cstheme="minorHAnsi"/>
          <w:bCs/>
          <w:color w:val="000000" w:themeColor="text1"/>
        </w:rPr>
        <w:t xml:space="preserve">n </w:t>
      </w:r>
      <w:r w:rsidR="00EE5D3C" w:rsidRPr="00526651">
        <w:rPr>
          <w:rFonts w:cstheme="minorHAnsi"/>
          <w:bCs/>
          <w:color w:val="000000" w:themeColor="text1"/>
        </w:rPr>
        <w:t xml:space="preserve">koulutus- ja työurien kannalta tärkeää. </w:t>
      </w:r>
    </w:p>
    <w:p w14:paraId="11F11C41" w14:textId="01C52553" w:rsidR="00F70D7C" w:rsidRPr="00526651" w:rsidRDefault="003C01F6" w:rsidP="00AB2FF0">
      <w:pPr>
        <w:rPr>
          <w:rFonts w:cs="Calibri"/>
        </w:rPr>
      </w:pPr>
      <w:r>
        <w:rPr>
          <w:rFonts w:cstheme="minorHAnsi"/>
          <w:bCs/>
          <w:color w:val="000000" w:themeColor="text1"/>
        </w:rPr>
        <w:t>K</w:t>
      </w:r>
      <w:r w:rsidR="00EF1125" w:rsidRPr="00526651">
        <w:rPr>
          <w:rFonts w:cstheme="minorHAnsi"/>
          <w:bCs/>
          <w:color w:val="000000" w:themeColor="text1"/>
        </w:rPr>
        <w:t xml:space="preserve">oko perusopetusta </w:t>
      </w:r>
      <w:r>
        <w:rPr>
          <w:rFonts w:cstheme="minorHAnsi"/>
          <w:bCs/>
          <w:color w:val="000000" w:themeColor="text1"/>
        </w:rPr>
        <w:t xml:space="preserve">ei </w:t>
      </w:r>
      <w:r w:rsidR="00C06CA1" w:rsidRPr="00526651">
        <w:rPr>
          <w:rFonts w:cstheme="minorHAnsi"/>
          <w:bCs/>
          <w:color w:val="000000" w:themeColor="text1"/>
        </w:rPr>
        <w:t>k</w:t>
      </w:r>
      <w:r w:rsidR="00EF1125" w:rsidRPr="00526651">
        <w:rPr>
          <w:rFonts w:cstheme="minorHAnsi"/>
          <w:bCs/>
          <w:color w:val="000000" w:themeColor="text1"/>
        </w:rPr>
        <w:t xml:space="preserve">aikkien </w:t>
      </w:r>
      <w:r>
        <w:rPr>
          <w:rFonts w:cstheme="minorHAnsi"/>
          <w:bCs/>
          <w:color w:val="000000" w:themeColor="text1"/>
        </w:rPr>
        <w:t xml:space="preserve">ole </w:t>
      </w:r>
      <w:r w:rsidR="00C06CA1" w:rsidRPr="00526651">
        <w:rPr>
          <w:rFonts w:cstheme="minorHAnsi"/>
          <w:bCs/>
          <w:color w:val="000000" w:themeColor="text1"/>
        </w:rPr>
        <w:t xml:space="preserve">pakko </w:t>
      </w:r>
      <w:r w:rsidR="00EF1125" w:rsidRPr="00526651">
        <w:rPr>
          <w:rFonts w:cstheme="minorHAnsi"/>
          <w:bCs/>
          <w:color w:val="000000" w:themeColor="text1"/>
        </w:rPr>
        <w:t xml:space="preserve">suorittaa. </w:t>
      </w:r>
      <w:r w:rsidR="00194BC7">
        <w:rPr>
          <w:rFonts w:cstheme="minorHAnsi"/>
          <w:bCs/>
          <w:color w:val="000000" w:themeColor="text1"/>
        </w:rPr>
        <w:t>O</w:t>
      </w:r>
      <w:r w:rsidR="00F70D7C" w:rsidRPr="00526651">
        <w:rPr>
          <w:rFonts w:cstheme="minorHAnsi"/>
          <w:bCs/>
          <w:color w:val="000000" w:themeColor="text1"/>
        </w:rPr>
        <w:t xml:space="preserve">pintoja </w:t>
      </w:r>
      <w:r w:rsidR="006D5014" w:rsidRPr="00526651">
        <w:rPr>
          <w:rFonts w:cstheme="minorHAnsi"/>
          <w:bCs/>
          <w:color w:val="000000" w:themeColor="text1"/>
        </w:rPr>
        <w:t xml:space="preserve">voidaan </w:t>
      </w:r>
      <w:r w:rsidR="00F70D7C" w:rsidRPr="00526651">
        <w:rPr>
          <w:rFonts w:cstheme="minorHAnsi"/>
          <w:bCs/>
          <w:color w:val="000000" w:themeColor="text1"/>
        </w:rPr>
        <w:t>yksilöllis</w:t>
      </w:r>
      <w:r w:rsidR="006D5014" w:rsidRPr="00526651">
        <w:rPr>
          <w:rFonts w:cstheme="minorHAnsi"/>
          <w:bCs/>
          <w:color w:val="000000" w:themeColor="text1"/>
        </w:rPr>
        <w:t>t</w:t>
      </w:r>
      <w:r w:rsidR="00F70D7C" w:rsidRPr="00526651">
        <w:rPr>
          <w:rFonts w:cstheme="minorHAnsi"/>
          <w:bCs/>
          <w:color w:val="000000" w:themeColor="text1"/>
        </w:rPr>
        <w:t>ää</w:t>
      </w:r>
      <w:r w:rsidR="006D5014" w:rsidRPr="00526651">
        <w:rPr>
          <w:rFonts w:cstheme="minorHAnsi"/>
          <w:bCs/>
          <w:color w:val="000000" w:themeColor="text1"/>
        </w:rPr>
        <w:t xml:space="preserve"> </w:t>
      </w:r>
      <w:r w:rsidR="00194BC7">
        <w:rPr>
          <w:rFonts w:cstheme="minorHAnsi"/>
          <w:bCs/>
          <w:color w:val="000000" w:themeColor="text1"/>
        </w:rPr>
        <w:t>eri vaiheissa</w:t>
      </w:r>
      <w:r w:rsidR="00F70D7C" w:rsidRPr="00526651">
        <w:rPr>
          <w:rFonts w:cstheme="minorHAnsi"/>
          <w:bCs/>
          <w:color w:val="000000" w:themeColor="text1"/>
        </w:rPr>
        <w:t xml:space="preserve">. </w:t>
      </w:r>
      <w:r w:rsidR="00FE259E">
        <w:rPr>
          <w:rFonts w:cstheme="minorHAnsi"/>
          <w:bCs/>
          <w:color w:val="000000" w:themeColor="text1"/>
        </w:rPr>
        <w:t xml:space="preserve">Joustoa on myös siinä, että sekä </w:t>
      </w:r>
      <w:r w:rsidR="00194BC7">
        <w:rPr>
          <w:rFonts w:cstheme="minorHAnsi"/>
          <w:bCs/>
          <w:color w:val="000000" w:themeColor="text1"/>
        </w:rPr>
        <w:t xml:space="preserve">kokopäiväinen että </w:t>
      </w:r>
      <w:r w:rsidR="001A5A66" w:rsidRPr="00526651">
        <w:rPr>
          <w:rFonts w:cs="Calibri"/>
        </w:rPr>
        <w:t>osa-aikai</w:t>
      </w:r>
      <w:r w:rsidR="00194BC7">
        <w:rPr>
          <w:rFonts w:cs="Calibri"/>
        </w:rPr>
        <w:t>nen opiskelu on mahdollista.</w:t>
      </w:r>
      <w:r w:rsidR="001A5A66" w:rsidRPr="00526651">
        <w:rPr>
          <w:rFonts w:cs="Calibri"/>
        </w:rPr>
        <w:t xml:space="preserve"> </w:t>
      </w:r>
      <w:r w:rsidR="00F70D7C" w:rsidRPr="00526651">
        <w:rPr>
          <w:rFonts w:cs="Calibri"/>
        </w:rPr>
        <w:t>Lisäksi aineopintoina voi opiskella yhden tai useamman oppiaineen kursseja.</w:t>
      </w:r>
      <w:r w:rsidR="00EE5D3C" w:rsidRPr="00526651">
        <w:rPr>
          <w:rFonts w:cs="Calibri"/>
        </w:rPr>
        <w:t xml:space="preserve"> </w:t>
      </w:r>
      <w:r w:rsidR="00194BC7" w:rsidRPr="00526651">
        <w:rPr>
          <w:rFonts w:cstheme="minorHAnsi"/>
          <w:bCs/>
          <w:color w:val="000000" w:themeColor="text1"/>
        </w:rPr>
        <w:t xml:space="preserve">Uudistettu oppivelvollisuusiän ylittäneiden perusopetus </w:t>
      </w:r>
      <w:r w:rsidR="00194BC7">
        <w:rPr>
          <w:rFonts w:cstheme="minorHAnsi"/>
          <w:bCs/>
          <w:color w:val="000000" w:themeColor="text1"/>
        </w:rPr>
        <w:t xml:space="preserve">ja aineopinnot </w:t>
      </w:r>
      <w:r w:rsidR="00194BC7" w:rsidRPr="00526651">
        <w:rPr>
          <w:rFonts w:cs="Calibri"/>
        </w:rPr>
        <w:t>mahdollista</w:t>
      </w:r>
      <w:r w:rsidR="00194BC7">
        <w:rPr>
          <w:rFonts w:cs="Calibri"/>
        </w:rPr>
        <w:t>vat</w:t>
      </w:r>
      <w:r w:rsidR="00194BC7" w:rsidRPr="00526651">
        <w:rPr>
          <w:rFonts w:cs="Calibri"/>
        </w:rPr>
        <w:t xml:space="preserve"> siten </w:t>
      </w:r>
      <w:r w:rsidR="008F5F92">
        <w:rPr>
          <w:rFonts w:cs="Calibri"/>
        </w:rPr>
        <w:t>varsin yksiköllisen etenemisen</w:t>
      </w:r>
      <w:r w:rsidR="004E2C33">
        <w:rPr>
          <w:rFonts w:cs="Calibri"/>
        </w:rPr>
        <w:t>.</w:t>
      </w:r>
      <w:r w:rsidR="008F5F92">
        <w:rPr>
          <w:rFonts w:cs="Calibri"/>
        </w:rPr>
        <w:t xml:space="preserve"> </w:t>
      </w:r>
    </w:p>
    <w:p w14:paraId="69D5ADCC" w14:textId="317C15E7" w:rsidR="002730F1" w:rsidRPr="00526651" w:rsidRDefault="002730F1" w:rsidP="00AB2FF0">
      <w:pPr>
        <w:autoSpaceDE w:val="0"/>
        <w:autoSpaceDN w:val="0"/>
        <w:adjustRightInd w:val="0"/>
        <w:jc w:val="both"/>
        <w:rPr>
          <w:rFonts w:cstheme="minorHAnsi"/>
          <w:b/>
          <w:bCs/>
          <w:color w:val="000000" w:themeColor="text1"/>
        </w:rPr>
      </w:pPr>
      <w:r w:rsidRPr="00526651">
        <w:rPr>
          <w:rFonts w:cstheme="minorHAnsi"/>
          <w:b/>
          <w:bCs/>
          <w:color w:val="000000" w:themeColor="text1"/>
        </w:rPr>
        <w:t>Uusi</w:t>
      </w:r>
      <w:r w:rsidR="009158F0">
        <w:rPr>
          <w:rFonts w:cstheme="minorHAnsi"/>
          <w:b/>
          <w:bCs/>
          <w:color w:val="000000" w:themeColor="text1"/>
        </w:rPr>
        <w:t>a</w:t>
      </w:r>
      <w:r w:rsidRPr="00526651">
        <w:rPr>
          <w:rFonts w:cstheme="minorHAnsi"/>
          <w:b/>
          <w:bCs/>
          <w:color w:val="000000" w:themeColor="text1"/>
        </w:rPr>
        <w:t xml:space="preserve"> koulutu</w:t>
      </w:r>
      <w:r w:rsidR="009158F0">
        <w:rPr>
          <w:rFonts w:cstheme="minorHAnsi"/>
          <w:b/>
          <w:bCs/>
          <w:color w:val="000000" w:themeColor="text1"/>
        </w:rPr>
        <w:t xml:space="preserve">smahdollisuuksia </w:t>
      </w:r>
      <w:r w:rsidRPr="00526651">
        <w:rPr>
          <w:rFonts w:cstheme="minorHAnsi"/>
          <w:b/>
          <w:bCs/>
          <w:color w:val="000000" w:themeColor="text1"/>
        </w:rPr>
        <w:t>vapaan sivistystyön toteuttamana</w:t>
      </w:r>
    </w:p>
    <w:p w14:paraId="45795030" w14:textId="1387C5F0" w:rsidR="0097058B" w:rsidRPr="00526651" w:rsidRDefault="0097058B" w:rsidP="00AB2FF0">
      <w:pPr>
        <w:autoSpaceDE w:val="0"/>
        <w:autoSpaceDN w:val="0"/>
        <w:adjustRightInd w:val="0"/>
        <w:jc w:val="both"/>
        <w:rPr>
          <w:rFonts w:cstheme="minorHAnsi"/>
          <w:bCs/>
          <w:color w:val="000000" w:themeColor="text1"/>
        </w:rPr>
      </w:pPr>
      <w:r w:rsidRPr="00526651">
        <w:rPr>
          <w:rFonts w:cstheme="minorHAnsi"/>
          <w:bCs/>
          <w:color w:val="000000" w:themeColor="text1"/>
        </w:rPr>
        <w:t xml:space="preserve">Työhallinnon </w:t>
      </w:r>
      <w:r w:rsidR="002730F1" w:rsidRPr="00526651">
        <w:rPr>
          <w:rFonts w:cstheme="minorHAnsi"/>
          <w:bCs/>
          <w:color w:val="000000" w:themeColor="text1"/>
        </w:rPr>
        <w:t xml:space="preserve">luku- ja kirjoitustaidon koulutuksessa on </w:t>
      </w:r>
      <w:r w:rsidRPr="00526651">
        <w:rPr>
          <w:rFonts w:cstheme="minorHAnsi"/>
          <w:bCs/>
          <w:color w:val="000000" w:themeColor="text1"/>
        </w:rPr>
        <w:t>ollut asiakkaita, jo</w:t>
      </w:r>
      <w:r w:rsidR="00FE259E">
        <w:rPr>
          <w:rFonts w:cstheme="minorHAnsi"/>
          <w:bCs/>
          <w:color w:val="000000" w:themeColor="text1"/>
        </w:rPr>
        <w:t xml:space="preserve">tka eivät useidenkaan kurssien jälkeen ole edenneet </w:t>
      </w:r>
      <w:r w:rsidRPr="00526651">
        <w:rPr>
          <w:rFonts w:cstheme="minorHAnsi"/>
          <w:bCs/>
          <w:color w:val="000000" w:themeColor="text1"/>
        </w:rPr>
        <w:t>työllistymispolulla</w:t>
      </w:r>
      <w:r w:rsidR="00FE259E">
        <w:rPr>
          <w:rFonts w:cstheme="minorHAnsi"/>
          <w:bCs/>
          <w:color w:val="000000" w:themeColor="text1"/>
        </w:rPr>
        <w:t>. N</w:t>
      </w:r>
      <w:r w:rsidR="002730F1" w:rsidRPr="00526651">
        <w:rPr>
          <w:rFonts w:cstheme="minorHAnsi"/>
          <w:bCs/>
          <w:color w:val="000000" w:themeColor="text1"/>
        </w:rPr>
        <w:t xml:space="preserve">äillä asiakkailla </w:t>
      </w:r>
      <w:r w:rsidRPr="00526651">
        <w:rPr>
          <w:rFonts w:cstheme="minorHAnsi"/>
          <w:bCs/>
          <w:color w:val="000000" w:themeColor="text1"/>
        </w:rPr>
        <w:t xml:space="preserve">on voinut </w:t>
      </w:r>
      <w:r w:rsidR="002730F1" w:rsidRPr="00526651">
        <w:rPr>
          <w:rFonts w:cstheme="minorHAnsi"/>
          <w:bCs/>
          <w:color w:val="000000" w:themeColor="text1"/>
        </w:rPr>
        <w:t>olla fyysisen tai psyykkisen terveyden pulmia, hankala elämäntilanne, traumataustaa ja ongelmia muistin toiminnassa</w:t>
      </w:r>
      <w:r w:rsidRPr="00526651">
        <w:rPr>
          <w:rFonts w:cstheme="minorHAnsi"/>
          <w:bCs/>
          <w:color w:val="000000" w:themeColor="text1"/>
        </w:rPr>
        <w:t xml:space="preserve"> ja </w:t>
      </w:r>
      <w:r w:rsidR="002730F1" w:rsidRPr="00526651">
        <w:rPr>
          <w:rFonts w:cstheme="minorHAnsi"/>
          <w:bCs/>
          <w:color w:val="000000" w:themeColor="text1"/>
        </w:rPr>
        <w:t>erilaisia oppimisvaikeuksia. Koulutustaustat voivat olla varsin erilaisia.</w:t>
      </w:r>
      <w:r w:rsidRPr="00526651">
        <w:rPr>
          <w:rFonts w:cstheme="minorHAnsi"/>
          <w:bCs/>
          <w:color w:val="000000" w:themeColor="text1"/>
        </w:rPr>
        <w:t xml:space="preserve"> </w:t>
      </w:r>
    </w:p>
    <w:p w14:paraId="5A061C8D" w14:textId="5CBA3392" w:rsidR="002730F1" w:rsidRPr="00526651" w:rsidRDefault="008F5F92" w:rsidP="00AB2FF0">
      <w:pPr>
        <w:autoSpaceDE w:val="0"/>
        <w:autoSpaceDN w:val="0"/>
        <w:adjustRightInd w:val="0"/>
        <w:jc w:val="both"/>
        <w:rPr>
          <w:rFonts w:cstheme="minorHAnsi"/>
          <w:bCs/>
          <w:color w:val="000000" w:themeColor="text1"/>
        </w:rPr>
      </w:pPr>
      <w:r>
        <w:rPr>
          <w:rFonts w:cstheme="minorHAnsi"/>
          <w:bCs/>
          <w:color w:val="000000" w:themeColor="text1"/>
        </w:rPr>
        <w:t xml:space="preserve">Aikaisemmin </w:t>
      </w:r>
      <w:r w:rsidR="002730F1" w:rsidRPr="00526651">
        <w:rPr>
          <w:rFonts w:cstheme="minorHAnsi"/>
          <w:bCs/>
          <w:color w:val="000000" w:themeColor="text1"/>
        </w:rPr>
        <w:t xml:space="preserve">katveeseen </w:t>
      </w:r>
      <w:r>
        <w:rPr>
          <w:rFonts w:cstheme="minorHAnsi"/>
          <w:bCs/>
          <w:color w:val="000000" w:themeColor="text1"/>
        </w:rPr>
        <w:t>ovat jääneet ko</w:t>
      </w:r>
      <w:r w:rsidR="002730F1" w:rsidRPr="00526651">
        <w:rPr>
          <w:rFonts w:cstheme="minorHAnsi"/>
          <w:bCs/>
          <w:color w:val="000000" w:themeColor="text1"/>
        </w:rPr>
        <w:t>tona pieniä lapsia hoitav</w:t>
      </w:r>
      <w:r>
        <w:rPr>
          <w:rFonts w:cstheme="minorHAnsi"/>
          <w:bCs/>
          <w:color w:val="000000" w:themeColor="text1"/>
        </w:rPr>
        <w:t xml:space="preserve">at </w:t>
      </w:r>
      <w:r w:rsidR="002730F1" w:rsidRPr="00526651">
        <w:rPr>
          <w:rFonts w:cstheme="minorHAnsi"/>
          <w:bCs/>
          <w:color w:val="000000" w:themeColor="text1"/>
        </w:rPr>
        <w:t>maahanmuuttajavanhemm</w:t>
      </w:r>
      <w:r>
        <w:rPr>
          <w:rFonts w:cstheme="minorHAnsi"/>
          <w:bCs/>
          <w:color w:val="000000" w:themeColor="text1"/>
        </w:rPr>
        <w:t>at, jo</w:t>
      </w:r>
      <w:r w:rsidR="002730F1" w:rsidRPr="00526651">
        <w:rPr>
          <w:rFonts w:cstheme="minorHAnsi"/>
          <w:bCs/>
          <w:color w:val="000000" w:themeColor="text1"/>
        </w:rPr>
        <w:t xml:space="preserve">ille ei ole ollut riittävästi </w:t>
      </w:r>
      <w:r w:rsidR="00204E79" w:rsidRPr="00526651">
        <w:rPr>
          <w:rFonts w:cstheme="minorHAnsi"/>
          <w:bCs/>
          <w:color w:val="000000" w:themeColor="text1"/>
        </w:rPr>
        <w:t>joustavia opiskelumahdollisuuksia</w:t>
      </w:r>
      <w:r w:rsidR="0097058B" w:rsidRPr="00526651">
        <w:rPr>
          <w:rFonts w:cstheme="minorHAnsi"/>
          <w:bCs/>
          <w:color w:val="000000" w:themeColor="text1"/>
        </w:rPr>
        <w:t xml:space="preserve">. </w:t>
      </w:r>
      <w:r w:rsidR="00EF1125" w:rsidRPr="00526651">
        <w:rPr>
          <w:rFonts w:cstheme="minorHAnsi"/>
          <w:bCs/>
          <w:color w:val="000000" w:themeColor="text1"/>
        </w:rPr>
        <w:t>K</w:t>
      </w:r>
      <w:r w:rsidR="002730F1" w:rsidRPr="00526651">
        <w:rPr>
          <w:rFonts w:cstheme="minorHAnsi"/>
          <w:bCs/>
          <w:color w:val="000000" w:themeColor="text1"/>
        </w:rPr>
        <w:t>oulutustaustaltaan tai työkokemukseltaan ryhmä on moninainen; osalla vanhemmista on korkea koulutustausta ja osa on luku- ja kirjoitustaidottomia</w:t>
      </w:r>
      <w:r>
        <w:rPr>
          <w:rFonts w:cstheme="minorHAnsi"/>
          <w:bCs/>
          <w:color w:val="000000" w:themeColor="text1"/>
        </w:rPr>
        <w:t>.</w:t>
      </w:r>
      <w:r w:rsidR="002730F1" w:rsidRPr="00526651">
        <w:rPr>
          <w:rFonts w:cstheme="minorHAnsi"/>
          <w:bCs/>
          <w:color w:val="000000" w:themeColor="text1"/>
        </w:rPr>
        <w:t xml:space="preserve">  </w:t>
      </w:r>
    </w:p>
    <w:p w14:paraId="37822244" w14:textId="19D0DC5F" w:rsidR="0097058B" w:rsidRPr="00526651" w:rsidRDefault="0097058B" w:rsidP="00AB2FF0">
      <w:pPr>
        <w:jc w:val="both"/>
      </w:pPr>
      <w:r w:rsidRPr="00526651">
        <w:t>Näille kohderyhmille</w:t>
      </w:r>
      <w:r w:rsidR="00204E79" w:rsidRPr="00526651">
        <w:t xml:space="preserve"> soveltuvia opintoja </w:t>
      </w:r>
      <w:r w:rsidRPr="00526651">
        <w:t xml:space="preserve">kehitetään nyt vapaan sivistystyön oppilaitoksissa. </w:t>
      </w:r>
      <w:r w:rsidR="00217AFE" w:rsidRPr="00526651">
        <w:t>Tarkoitus on, että l</w:t>
      </w:r>
      <w:r w:rsidRPr="00526651">
        <w:t xml:space="preserve">uku- ja kirjoitustaidon opintoja </w:t>
      </w:r>
      <w:r w:rsidR="00FD0C14">
        <w:t>ja</w:t>
      </w:r>
      <w:r w:rsidRPr="00526651">
        <w:t xml:space="preserve"> suomen/ruotsin kielen opintoja voi suorittaa joustavaan tahtiin tai sivutoimisesti ja yhdistää niitä muihin toiminnallisiin opintoihin ja </w:t>
      </w:r>
      <w:r w:rsidRPr="00526651">
        <w:lastRenderedPageBreak/>
        <w:t xml:space="preserve">liikuntaan. Erityisenä kehittämiskohteena ovat toteuttamismallit, jotka mahdollistavat kotona lapsia hoitavien vanhempien osallistumisen koulutukseen. </w:t>
      </w:r>
      <w:r w:rsidR="00EF1125" w:rsidRPr="00526651">
        <w:t xml:space="preserve"> Joustavat toteutukset sovel</w:t>
      </w:r>
      <w:r w:rsidR="00714BA5" w:rsidRPr="00526651">
        <w:t>t</w:t>
      </w:r>
      <w:r w:rsidR="00EF1125" w:rsidRPr="00526651">
        <w:t>uvat hyvin myös työssä k</w:t>
      </w:r>
      <w:r w:rsidR="00714BA5" w:rsidRPr="00526651">
        <w:t>ä</w:t>
      </w:r>
      <w:r w:rsidR="00EF1125" w:rsidRPr="00526651">
        <w:t>yville.</w:t>
      </w:r>
    </w:p>
    <w:p w14:paraId="65318F6F" w14:textId="77777777" w:rsidR="0097058B" w:rsidRPr="00526651" w:rsidRDefault="0097058B" w:rsidP="00AB2FF0">
      <w:pPr>
        <w:jc w:val="both"/>
        <w:rPr>
          <w:b/>
        </w:rPr>
      </w:pPr>
      <w:r w:rsidRPr="00526651">
        <w:rPr>
          <w:b/>
        </w:rPr>
        <w:t>Kotoutumiskoulutuksessa edelleen mahdollisuus vahvistaa latinalaisen kirjaimiston hallintaa</w:t>
      </w:r>
    </w:p>
    <w:p w14:paraId="395871F0" w14:textId="460FE7DC" w:rsidR="0097058B" w:rsidRPr="00526651" w:rsidRDefault="008F5F92" w:rsidP="00A849E1">
      <w:pPr>
        <w:pStyle w:val="Kommentinteksti"/>
        <w:spacing w:line="276" w:lineRule="auto"/>
        <w:rPr>
          <w:rFonts w:cstheme="minorHAnsi"/>
          <w:bCs/>
          <w:color w:val="000000" w:themeColor="text1"/>
          <w:sz w:val="22"/>
          <w:szCs w:val="22"/>
        </w:rPr>
      </w:pPr>
      <w:r>
        <w:rPr>
          <w:rFonts w:cstheme="minorHAnsi"/>
          <w:bCs/>
          <w:color w:val="000000" w:themeColor="text1"/>
          <w:sz w:val="22"/>
          <w:szCs w:val="22"/>
        </w:rPr>
        <w:t xml:space="preserve">Latinalaisen kirjaimiston heikko osaaminen voi olla iso kynnys työelämään siirtymiselle. </w:t>
      </w:r>
      <w:r w:rsidR="0097058B" w:rsidRPr="00526651">
        <w:rPr>
          <w:rFonts w:cstheme="minorHAnsi"/>
          <w:bCs/>
          <w:color w:val="000000" w:themeColor="text1"/>
          <w:sz w:val="22"/>
          <w:szCs w:val="22"/>
        </w:rPr>
        <w:t>ELY-keskusten hankkimassa, työvoimakoulutuksena järjestettävässä kotoutumiskoulutuksessa o</w:t>
      </w:r>
      <w:r>
        <w:rPr>
          <w:rFonts w:cstheme="minorHAnsi"/>
          <w:bCs/>
          <w:color w:val="000000" w:themeColor="text1"/>
          <w:sz w:val="22"/>
          <w:szCs w:val="22"/>
        </w:rPr>
        <w:t>n</w:t>
      </w:r>
      <w:r w:rsidR="0097058B" w:rsidRPr="00526651">
        <w:rPr>
          <w:rFonts w:cstheme="minorHAnsi"/>
          <w:bCs/>
          <w:color w:val="000000" w:themeColor="text1"/>
          <w:sz w:val="22"/>
          <w:szCs w:val="22"/>
        </w:rPr>
        <w:t xml:space="preserve"> jatkossakin mahdollista vahvistaa latinalaisten kirjainten osaamista</w:t>
      </w:r>
      <w:r w:rsidR="00FE259E">
        <w:rPr>
          <w:rFonts w:cstheme="minorHAnsi"/>
          <w:bCs/>
          <w:color w:val="000000" w:themeColor="text1"/>
          <w:sz w:val="22"/>
          <w:szCs w:val="22"/>
        </w:rPr>
        <w:t xml:space="preserve">. Edellytyksenä on, että </w:t>
      </w:r>
      <w:r w:rsidR="001A5A66" w:rsidRPr="00526651">
        <w:rPr>
          <w:rFonts w:cstheme="minorHAnsi"/>
          <w:bCs/>
          <w:color w:val="000000" w:themeColor="text1"/>
          <w:sz w:val="22"/>
          <w:szCs w:val="22"/>
        </w:rPr>
        <w:t>henkilöllä on sellaiset oppimisvalmiudet</w:t>
      </w:r>
      <w:r w:rsidR="00EF6C42" w:rsidRPr="00526651">
        <w:rPr>
          <w:rFonts w:cstheme="minorHAnsi"/>
          <w:bCs/>
          <w:color w:val="000000" w:themeColor="text1"/>
          <w:sz w:val="22"/>
          <w:szCs w:val="22"/>
        </w:rPr>
        <w:t xml:space="preserve"> ja </w:t>
      </w:r>
      <w:r w:rsidR="00FE259E">
        <w:rPr>
          <w:rFonts w:cstheme="minorHAnsi"/>
          <w:bCs/>
          <w:color w:val="000000" w:themeColor="text1"/>
          <w:sz w:val="22"/>
          <w:szCs w:val="22"/>
        </w:rPr>
        <w:t>osaaminen</w:t>
      </w:r>
      <w:r w:rsidR="001A5A66" w:rsidRPr="00526651">
        <w:rPr>
          <w:rFonts w:cstheme="minorHAnsi"/>
          <w:bCs/>
          <w:color w:val="000000" w:themeColor="text1"/>
          <w:sz w:val="22"/>
          <w:szCs w:val="22"/>
        </w:rPr>
        <w:t xml:space="preserve">, että lyhyehkö moduuli riittää </w:t>
      </w:r>
      <w:r w:rsidR="0097058B" w:rsidRPr="00526651">
        <w:rPr>
          <w:rFonts w:cstheme="minorHAnsi"/>
          <w:bCs/>
          <w:color w:val="000000" w:themeColor="text1"/>
          <w:sz w:val="22"/>
          <w:szCs w:val="22"/>
        </w:rPr>
        <w:t xml:space="preserve">ja </w:t>
      </w:r>
      <w:r w:rsidR="00FE259E">
        <w:rPr>
          <w:rFonts w:cstheme="minorHAnsi"/>
          <w:bCs/>
          <w:color w:val="000000" w:themeColor="text1"/>
          <w:sz w:val="22"/>
          <w:szCs w:val="22"/>
        </w:rPr>
        <w:t>että</w:t>
      </w:r>
      <w:r w:rsidR="00EF6C42" w:rsidRPr="00526651">
        <w:rPr>
          <w:rFonts w:cstheme="minorHAnsi"/>
          <w:bCs/>
          <w:color w:val="000000" w:themeColor="text1"/>
          <w:sz w:val="22"/>
          <w:szCs w:val="22"/>
        </w:rPr>
        <w:t xml:space="preserve"> </w:t>
      </w:r>
      <w:r w:rsidR="0097058B" w:rsidRPr="00526651">
        <w:rPr>
          <w:rFonts w:cstheme="minorHAnsi"/>
          <w:bCs/>
          <w:color w:val="000000" w:themeColor="text1"/>
          <w:sz w:val="22"/>
          <w:szCs w:val="22"/>
        </w:rPr>
        <w:t>kotoutumiskoulutus on muutoin hänelle tarkoituksenmukais</w:t>
      </w:r>
      <w:r>
        <w:rPr>
          <w:rFonts w:cstheme="minorHAnsi"/>
          <w:bCs/>
          <w:color w:val="000000" w:themeColor="text1"/>
          <w:sz w:val="22"/>
          <w:szCs w:val="22"/>
        </w:rPr>
        <w:t>inta</w:t>
      </w:r>
      <w:r w:rsidR="0097058B" w:rsidRPr="00526651">
        <w:rPr>
          <w:rFonts w:cstheme="minorHAnsi"/>
          <w:bCs/>
          <w:color w:val="000000" w:themeColor="text1"/>
          <w:sz w:val="22"/>
          <w:szCs w:val="22"/>
        </w:rPr>
        <w:t xml:space="preserve">.  </w:t>
      </w:r>
      <w:r w:rsidR="00EF6C42" w:rsidRPr="00526651">
        <w:rPr>
          <w:rFonts w:cstheme="minorHAnsi"/>
          <w:bCs/>
          <w:color w:val="000000" w:themeColor="text1"/>
          <w:sz w:val="22"/>
          <w:szCs w:val="22"/>
        </w:rPr>
        <w:t xml:space="preserve">Kotoutumiskoulutuksen opetussuunnitelman perusteita on tarkoitus </w:t>
      </w:r>
      <w:r>
        <w:rPr>
          <w:rFonts w:cstheme="minorHAnsi"/>
          <w:bCs/>
          <w:color w:val="000000" w:themeColor="text1"/>
          <w:sz w:val="22"/>
          <w:szCs w:val="22"/>
        </w:rPr>
        <w:t xml:space="preserve">tältä osin </w:t>
      </w:r>
      <w:r w:rsidR="00EF6C42" w:rsidRPr="00526651">
        <w:rPr>
          <w:rFonts w:cstheme="minorHAnsi"/>
          <w:bCs/>
          <w:color w:val="000000" w:themeColor="text1"/>
          <w:sz w:val="22"/>
          <w:szCs w:val="22"/>
        </w:rPr>
        <w:t xml:space="preserve">täydentää. </w:t>
      </w:r>
    </w:p>
    <w:p w14:paraId="1117CB26" w14:textId="0A879F5C" w:rsidR="0097058B" w:rsidRPr="00526651" w:rsidRDefault="00217AFE" w:rsidP="00AB2FF0">
      <w:pPr>
        <w:autoSpaceDE w:val="0"/>
        <w:autoSpaceDN w:val="0"/>
        <w:adjustRightInd w:val="0"/>
        <w:jc w:val="both"/>
        <w:rPr>
          <w:rFonts w:cstheme="minorHAnsi"/>
          <w:bCs/>
          <w:color w:val="000000" w:themeColor="text1"/>
        </w:rPr>
      </w:pPr>
      <w:r w:rsidRPr="00526651">
        <w:rPr>
          <w:rFonts w:cstheme="minorHAnsi"/>
          <w:bCs/>
          <w:color w:val="000000" w:themeColor="text1"/>
        </w:rPr>
        <w:t>J</w:t>
      </w:r>
      <w:r w:rsidR="00EF6C42" w:rsidRPr="00526651">
        <w:rPr>
          <w:rFonts w:cstheme="minorHAnsi"/>
          <w:bCs/>
          <w:color w:val="000000" w:themeColor="text1"/>
        </w:rPr>
        <w:t>os</w:t>
      </w:r>
      <w:r w:rsidR="0097058B" w:rsidRPr="00526651">
        <w:rPr>
          <w:rFonts w:cstheme="minorHAnsi"/>
          <w:bCs/>
          <w:color w:val="000000" w:themeColor="text1"/>
        </w:rPr>
        <w:t xml:space="preserve"> henkilö siirty</w:t>
      </w:r>
      <w:r w:rsidR="00EF6C42" w:rsidRPr="00526651">
        <w:rPr>
          <w:rFonts w:cstheme="minorHAnsi"/>
          <w:bCs/>
          <w:color w:val="000000" w:themeColor="text1"/>
        </w:rPr>
        <w:t>y</w:t>
      </w:r>
      <w:r w:rsidR="0097058B" w:rsidRPr="00526651">
        <w:rPr>
          <w:rFonts w:cstheme="minorHAnsi"/>
          <w:bCs/>
          <w:color w:val="000000" w:themeColor="text1"/>
        </w:rPr>
        <w:t xml:space="preserve"> ilman kotoutumiskoulutusta suoraan ammatillisiin tai korkeakouluopintoihin tai niihin valmentaviin koulutuksiin,</w:t>
      </w:r>
      <w:r w:rsidRPr="00526651">
        <w:rPr>
          <w:rFonts w:cstheme="minorHAnsi"/>
          <w:bCs/>
          <w:color w:val="000000" w:themeColor="text1"/>
        </w:rPr>
        <w:t xml:space="preserve"> on tärkeää, että </w:t>
      </w:r>
      <w:r w:rsidR="0097058B" w:rsidRPr="00526651">
        <w:rPr>
          <w:rFonts w:cstheme="minorHAnsi"/>
          <w:bCs/>
          <w:color w:val="000000" w:themeColor="text1"/>
        </w:rPr>
        <w:t>latinalaisten kirjainten vahvistaminen ot</w:t>
      </w:r>
      <w:r w:rsidRPr="00526651">
        <w:rPr>
          <w:rFonts w:cstheme="minorHAnsi"/>
          <w:bCs/>
          <w:color w:val="000000" w:themeColor="text1"/>
        </w:rPr>
        <w:t xml:space="preserve">etaan </w:t>
      </w:r>
      <w:r w:rsidR="0097058B" w:rsidRPr="00526651">
        <w:rPr>
          <w:rFonts w:cstheme="minorHAnsi"/>
          <w:bCs/>
          <w:color w:val="000000" w:themeColor="text1"/>
        </w:rPr>
        <w:t xml:space="preserve">huomioon </w:t>
      </w:r>
      <w:r w:rsidR="00A5495F">
        <w:rPr>
          <w:rFonts w:cstheme="minorHAnsi"/>
          <w:bCs/>
          <w:color w:val="000000" w:themeColor="text1"/>
        </w:rPr>
        <w:t xml:space="preserve">kyseisiä </w:t>
      </w:r>
      <w:r w:rsidR="0097058B" w:rsidRPr="00526651">
        <w:rPr>
          <w:rFonts w:cstheme="minorHAnsi"/>
          <w:bCs/>
          <w:color w:val="000000" w:themeColor="text1"/>
        </w:rPr>
        <w:t xml:space="preserve">opintoja suunniteltaessa. </w:t>
      </w:r>
    </w:p>
    <w:p w14:paraId="58D924CE" w14:textId="77777777" w:rsidR="002730F1" w:rsidRPr="00526651" w:rsidRDefault="00EF1125" w:rsidP="00AB2FF0">
      <w:pPr>
        <w:rPr>
          <w:rFonts w:cs="Calibri"/>
          <w:b/>
        </w:rPr>
      </w:pPr>
      <w:r w:rsidRPr="00526651">
        <w:rPr>
          <w:rFonts w:cs="Calibri"/>
          <w:b/>
        </w:rPr>
        <w:t>TE-toimiston</w:t>
      </w:r>
      <w:r w:rsidR="00A417C7" w:rsidRPr="00526651">
        <w:rPr>
          <w:rFonts w:cs="Calibri"/>
          <w:b/>
        </w:rPr>
        <w:t xml:space="preserve"> ja kunnan </w:t>
      </w:r>
      <w:r w:rsidRPr="00526651">
        <w:rPr>
          <w:rFonts w:cs="Calibri"/>
          <w:b/>
        </w:rPr>
        <w:t xml:space="preserve">rooli tärkeä </w:t>
      </w:r>
    </w:p>
    <w:p w14:paraId="1D65CEED" w14:textId="73D5A8BE" w:rsidR="00A417C7" w:rsidRPr="00526651" w:rsidRDefault="00A417C7" w:rsidP="00AB2FF0">
      <w:pPr>
        <w:autoSpaceDE w:val="0"/>
        <w:autoSpaceDN w:val="0"/>
        <w:adjustRightInd w:val="0"/>
        <w:jc w:val="both"/>
        <w:rPr>
          <w:rFonts w:cstheme="minorHAnsi"/>
          <w:bCs/>
          <w:color w:val="000000" w:themeColor="text1"/>
        </w:rPr>
      </w:pPr>
      <w:r w:rsidRPr="00526651">
        <w:t>TE-toimistot ja kunnat ovat vastuussa kotoutumislain mukaisten alkukartoitusten järjestämisestä (työllistymis-, opiskelu- ja muiden kotoutumisvalmiuksien arviointi ml. kielitaidon kartoitus ja palveluiden tarpeen arviointi) sekä kotoutumissuunnitelmien laatimisesta.</w:t>
      </w:r>
      <w:r w:rsidRPr="00526651">
        <w:rPr>
          <w:rFonts w:cstheme="minorHAnsi"/>
          <w:bCs/>
          <w:color w:val="000000" w:themeColor="text1"/>
        </w:rPr>
        <w:t xml:space="preserve"> </w:t>
      </w:r>
      <w:r w:rsidR="008F5F92">
        <w:rPr>
          <w:rFonts w:cstheme="minorHAnsi"/>
          <w:bCs/>
          <w:color w:val="000000" w:themeColor="text1"/>
        </w:rPr>
        <w:t>K</w:t>
      </w:r>
      <w:r w:rsidRPr="00526651">
        <w:rPr>
          <w:rFonts w:cstheme="minorHAnsi"/>
          <w:bCs/>
          <w:color w:val="000000" w:themeColor="text1"/>
        </w:rPr>
        <w:t>otoutumissuunnitelmaa laa</w:t>
      </w:r>
      <w:r w:rsidR="008F5F92">
        <w:rPr>
          <w:rFonts w:cstheme="minorHAnsi"/>
          <w:bCs/>
          <w:color w:val="000000" w:themeColor="text1"/>
        </w:rPr>
        <w:t xml:space="preserve">dittaessa otetaan </w:t>
      </w:r>
      <w:r w:rsidRPr="00526651">
        <w:rPr>
          <w:rFonts w:cstheme="minorHAnsi"/>
          <w:bCs/>
          <w:color w:val="000000" w:themeColor="text1"/>
        </w:rPr>
        <w:t>huomioon maahanmuuttajan lähtökohdat ja tavoitteet ja arvioi</w:t>
      </w:r>
      <w:r w:rsidR="0035406B">
        <w:rPr>
          <w:rFonts w:cstheme="minorHAnsi"/>
          <w:bCs/>
          <w:color w:val="000000" w:themeColor="text1"/>
        </w:rPr>
        <w:t>daan</w:t>
      </w:r>
      <w:r w:rsidRPr="00526651">
        <w:rPr>
          <w:rFonts w:cstheme="minorHAnsi"/>
          <w:bCs/>
          <w:color w:val="000000" w:themeColor="text1"/>
        </w:rPr>
        <w:t xml:space="preserve"> erilaisten vaihtoehtojen soveltuvuu</w:t>
      </w:r>
      <w:r w:rsidR="0035406B">
        <w:rPr>
          <w:rFonts w:cstheme="minorHAnsi"/>
          <w:bCs/>
          <w:color w:val="000000" w:themeColor="text1"/>
        </w:rPr>
        <w:t>s</w:t>
      </w:r>
      <w:r w:rsidRPr="00526651">
        <w:rPr>
          <w:rFonts w:cstheme="minorHAnsi"/>
          <w:bCs/>
          <w:color w:val="000000" w:themeColor="text1"/>
        </w:rPr>
        <w:t xml:space="preserve"> ja tarkoituksenmukaisuu</w:t>
      </w:r>
      <w:r w:rsidR="0035406B">
        <w:rPr>
          <w:rFonts w:cstheme="minorHAnsi"/>
          <w:bCs/>
          <w:color w:val="000000" w:themeColor="text1"/>
        </w:rPr>
        <w:t>s.</w:t>
      </w:r>
      <w:r w:rsidRPr="00526651">
        <w:rPr>
          <w:rFonts w:cstheme="minorHAnsi"/>
          <w:bCs/>
          <w:color w:val="000000" w:themeColor="text1"/>
        </w:rPr>
        <w:t xml:space="preserve"> </w:t>
      </w:r>
    </w:p>
    <w:p w14:paraId="65C016A3" w14:textId="410671BD" w:rsidR="00AB2FF0" w:rsidRPr="00526651" w:rsidRDefault="00AB2FF0" w:rsidP="00AB2FF0">
      <w:pPr>
        <w:jc w:val="both"/>
      </w:pPr>
      <w:r w:rsidRPr="00526651">
        <w:t xml:space="preserve">On tärkeää, että valitun koulutuksen tarkoituksenmukaisuutta seurataan </w:t>
      </w:r>
      <w:r w:rsidR="00A5495F">
        <w:t>TE-toimistojen, kuntien ja oppilaitosten yhteistyönä. S</w:t>
      </w:r>
      <w:r w:rsidRPr="00526651">
        <w:t xml:space="preserve">iirtyminen muuhun koulutukseen </w:t>
      </w:r>
      <w:r w:rsidR="00A5495F">
        <w:t xml:space="preserve">tai opintoihin tulee mahdollistaa </w:t>
      </w:r>
      <w:r w:rsidR="00FD0C14">
        <w:t>joustavasti</w:t>
      </w:r>
      <w:r w:rsidRPr="00526651">
        <w:t xml:space="preserve">, jos </w:t>
      </w:r>
      <w:r w:rsidR="00A5495F">
        <w:t xml:space="preserve">näyttää siltä että valittu vaihtoehto ei toimikaan. </w:t>
      </w:r>
      <w:r w:rsidRPr="00526651">
        <w:t xml:space="preserve"> </w:t>
      </w:r>
    </w:p>
    <w:p w14:paraId="095D27C0" w14:textId="737E3E76" w:rsidR="00C96D78" w:rsidRPr="00526651" w:rsidRDefault="00217AFE" w:rsidP="00AB2FF0">
      <w:pPr>
        <w:autoSpaceDE w:val="0"/>
        <w:autoSpaceDN w:val="0"/>
        <w:adjustRightInd w:val="0"/>
        <w:jc w:val="both"/>
        <w:rPr>
          <w:rFonts w:cstheme="minorHAnsi"/>
          <w:b/>
          <w:bCs/>
          <w:color w:val="000000" w:themeColor="text1"/>
        </w:rPr>
      </w:pPr>
      <w:r w:rsidRPr="00526651">
        <w:rPr>
          <w:rFonts w:cstheme="minorHAnsi"/>
          <w:b/>
          <w:bCs/>
          <w:color w:val="000000" w:themeColor="text1"/>
        </w:rPr>
        <w:t>Kunnille uusia mahdollisuuksia</w:t>
      </w:r>
    </w:p>
    <w:p w14:paraId="449DE1C0" w14:textId="77777777" w:rsidR="004211C6" w:rsidRDefault="00C96D78" w:rsidP="004211C6">
      <w:pPr>
        <w:jc w:val="both"/>
      </w:pPr>
      <w:r w:rsidRPr="00526651">
        <w:rPr>
          <w:rFonts w:cstheme="minorHAnsi"/>
          <w:bCs/>
          <w:color w:val="000000" w:themeColor="text1"/>
        </w:rPr>
        <w:t>Uudistus avaa kunnille uusia mahdollisuuksia kuntalaisten kotoutumisen tukemise</w:t>
      </w:r>
      <w:r w:rsidR="002F7ECB" w:rsidRPr="00526651">
        <w:rPr>
          <w:rFonts w:cstheme="minorHAnsi"/>
          <w:bCs/>
          <w:color w:val="000000" w:themeColor="text1"/>
        </w:rPr>
        <w:t>en</w:t>
      </w:r>
      <w:r w:rsidRPr="00526651">
        <w:rPr>
          <w:rFonts w:cstheme="minorHAnsi"/>
          <w:bCs/>
          <w:color w:val="000000" w:themeColor="text1"/>
        </w:rPr>
        <w:t xml:space="preserve">. </w:t>
      </w:r>
      <w:r w:rsidRPr="00526651">
        <w:t xml:space="preserve">Lähes kaikki kansalaisopistot ovat kuntien ylläpitämiä. Kunta voi kansalaisopistossaan </w:t>
      </w:r>
      <w:r w:rsidR="002F7ECB" w:rsidRPr="00526651">
        <w:t>ja muussa va</w:t>
      </w:r>
      <w:r w:rsidR="002F7ECB" w:rsidRPr="00526651">
        <w:lastRenderedPageBreak/>
        <w:t xml:space="preserve">paan sivistystyön oppilaitoksessaan </w:t>
      </w:r>
      <w:r w:rsidRPr="00526651">
        <w:t xml:space="preserve">järjestää nyt kehitettävää koulutusta, jos arvioi että kunnassa on tällaiselle koulutukselle tarvetta. Jos rahoituksen ehdot täyttyvät, koulutukseen tulee </w:t>
      </w:r>
      <w:r w:rsidR="0035406B">
        <w:t xml:space="preserve">sadan </w:t>
      </w:r>
      <w:r w:rsidRPr="00526651">
        <w:t xml:space="preserve">prosentin valtionosuus. </w:t>
      </w:r>
    </w:p>
    <w:p w14:paraId="1A6BB61E" w14:textId="75DD73CA" w:rsidR="00C96D78" w:rsidRPr="00526651" w:rsidRDefault="00C96D78" w:rsidP="004211C6">
      <w:pPr>
        <w:jc w:val="both"/>
      </w:pPr>
      <w:r w:rsidRPr="00526651">
        <w:t>Uusien koulutusmahdollisuuksien hyödyntämiseksi olisi tärkeää, että kunnissa luodaan</w:t>
      </w:r>
      <w:r w:rsidR="009418E7" w:rsidRPr="00526651">
        <w:t xml:space="preserve"> toimialojen kesken </w:t>
      </w:r>
      <w:r w:rsidR="00217AFE" w:rsidRPr="00526651">
        <w:t xml:space="preserve">- </w:t>
      </w:r>
      <w:r w:rsidR="009418E7" w:rsidRPr="00526651">
        <w:t xml:space="preserve">tai </w:t>
      </w:r>
      <w:r w:rsidR="002F7ECB" w:rsidRPr="00526651">
        <w:t>mikäli koulutuksen ylläpitäjä on muu kuin kunta</w:t>
      </w:r>
      <w:r w:rsidR="00217AFE" w:rsidRPr="00526651">
        <w:t>,</w:t>
      </w:r>
      <w:r w:rsidR="002F7ECB" w:rsidRPr="00526651">
        <w:t xml:space="preserve"> yhteistyössä koulutuksen ylläpitäjien kanssa</w:t>
      </w:r>
      <w:r w:rsidR="00217AFE" w:rsidRPr="00526651">
        <w:t xml:space="preserve"> -</w:t>
      </w:r>
      <w:r w:rsidR="002F7ECB" w:rsidRPr="00526651">
        <w:t xml:space="preserve"> </w:t>
      </w:r>
      <w:r w:rsidR="004211C6">
        <w:t xml:space="preserve"> erilaisia</w:t>
      </w:r>
      <w:r w:rsidRPr="00526651">
        <w:t xml:space="preserve"> varhaiskasvatuksen muotoja, jotka mahdollistavat kotivanhempien osallistumisen koulutukseen. Avoimen varhaiskasvatuksen ja luku- ja kirjoitustaidon koulutuksen yhdistelmillä parannettaisiin erityisesti kotihoidon tuella lapsia kotona hoitavien osallistumismahdollisuuksia.  </w:t>
      </w:r>
    </w:p>
    <w:p w14:paraId="1531626E" w14:textId="77777777" w:rsidR="00AB2FF0" w:rsidRPr="00526651" w:rsidRDefault="00AB2FF0" w:rsidP="00AB2FF0">
      <w:pPr>
        <w:autoSpaceDE w:val="0"/>
        <w:autoSpaceDN w:val="0"/>
        <w:adjustRightInd w:val="0"/>
        <w:jc w:val="both"/>
        <w:rPr>
          <w:rFonts w:cstheme="minorHAnsi"/>
          <w:b/>
          <w:bCs/>
          <w:color w:val="000000" w:themeColor="text1"/>
        </w:rPr>
      </w:pPr>
      <w:r w:rsidRPr="00526651">
        <w:rPr>
          <w:rFonts w:cstheme="minorHAnsi"/>
          <w:b/>
          <w:bCs/>
          <w:color w:val="000000" w:themeColor="text1"/>
        </w:rPr>
        <w:t>Kotoutumissuunnitelman merkitys kasvaa</w:t>
      </w:r>
    </w:p>
    <w:p w14:paraId="2299C910" w14:textId="4D623BB3" w:rsidR="00EA7A7D" w:rsidRPr="00526651" w:rsidRDefault="00AB2FF0" w:rsidP="00EA7A7D">
      <w:pPr>
        <w:autoSpaceDE w:val="0"/>
        <w:autoSpaceDN w:val="0"/>
        <w:adjustRightInd w:val="0"/>
        <w:jc w:val="both"/>
        <w:rPr>
          <w:rFonts w:cstheme="minorHAnsi"/>
          <w:bCs/>
          <w:color w:val="000000" w:themeColor="text1"/>
        </w:rPr>
      </w:pPr>
      <w:r w:rsidRPr="00526651">
        <w:rPr>
          <w:rFonts w:cstheme="minorHAnsi"/>
          <w:bCs/>
          <w:color w:val="000000" w:themeColor="text1"/>
        </w:rPr>
        <w:t xml:space="preserve">Tarkoitus on, että vapaan sivistystyön oppilaitokset saavat uuden maahanmuuttajille tarkoitetun koulutuksen osalta sadan prosentin valtionrahoituksen </w:t>
      </w:r>
      <w:r w:rsidR="00FE259E">
        <w:rPr>
          <w:rFonts w:cstheme="minorHAnsi"/>
          <w:bCs/>
          <w:color w:val="000000" w:themeColor="text1"/>
        </w:rPr>
        <w:t xml:space="preserve">silloin kuin </w:t>
      </w:r>
      <w:r w:rsidRPr="00526651">
        <w:rPr>
          <w:rFonts w:cstheme="minorHAnsi"/>
          <w:bCs/>
          <w:color w:val="000000" w:themeColor="text1"/>
        </w:rPr>
        <w:t xml:space="preserve">koulutus on hyväksytty osaksi henkilön kotoutumissuunnitelmaa. Tällöin koulutuksesta ei </w:t>
      </w:r>
      <w:r w:rsidR="00AA7BAB" w:rsidRPr="00526651">
        <w:rPr>
          <w:rFonts w:cstheme="minorHAnsi"/>
          <w:bCs/>
          <w:color w:val="000000" w:themeColor="text1"/>
        </w:rPr>
        <w:t xml:space="preserve">myöskään </w:t>
      </w:r>
      <w:r w:rsidRPr="00526651">
        <w:rPr>
          <w:rFonts w:cstheme="minorHAnsi"/>
          <w:bCs/>
          <w:color w:val="000000" w:themeColor="text1"/>
        </w:rPr>
        <w:t>peritä opiskelijamaksuja</w:t>
      </w:r>
      <w:r w:rsidR="009418E7" w:rsidRPr="00526651">
        <w:rPr>
          <w:rFonts w:cstheme="minorHAnsi"/>
          <w:bCs/>
          <w:color w:val="000000" w:themeColor="text1"/>
        </w:rPr>
        <w:t xml:space="preserve"> eikä opiskelijoille myönnetä opintoseteleitä</w:t>
      </w:r>
      <w:r w:rsidRPr="00526651">
        <w:rPr>
          <w:rFonts w:cstheme="minorHAnsi"/>
          <w:bCs/>
          <w:color w:val="000000" w:themeColor="text1"/>
        </w:rPr>
        <w:t xml:space="preserve">. </w:t>
      </w:r>
      <w:r w:rsidR="00EA7A7D" w:rsidRPr="00526651">
        <w:rPr>
          <w:rFonts w:cstheme="minorHAnsi"/>
          <w:bCs/>
          <w:color w:val="000000" w:themeColor="text1"/>
        </w:rPr>
        <w:t xml:space="preserve"> Koulutukseen voi ottaa myös kotoutumisajan ylittäneitä henkilöitä. Tällöin opiskelijamaksuja voidaan kompensoida opintoseteleillä. </w:t>
      </w:r>
    </w:p>
    <w:p w14:paraId="00C34003" w14:textId="77777777" w:rsidR="00AB2FF0" w:rsidRPr="00526651" w:rsidRDefault="00AB2FF0" w:rsidP="00A849E1">
      <w:pPr>
        <w:autoSpaceDE w:val="0"/>
        <w:autoSpaceDN w:val="0"/>
        <w:adjustRightInd w:val="0"/>
        <w:jc w:val="both"/>
        <w:rPr>
          <w:rFonts w:cstheme="minorHAnsi"/>
          <w:bCs/>
          <w:color w:val="000000" w:themeColor="text1"/>
        </w:rPr>
      </w:pPr>
      <w:r w:rsidRPr="00526651">
        <w:rPr>
          <w:rFonts w:cstheme="minorHAnsi"/>
          <w:bCs/>
          <w:color w:val="000000" w:themeColor="text1"/>
        </w:rPr>
        <w:t xml:space="preserve">Kotoutumissuunnitelma on uudessa toimintamallissa </w:t>
      </w:r>
      <w:r w:rsidR="00AA7BAB" w:rsidRPr="00526651">
        <w:rPr>
          <w:rFonts w:cstheme="minorHAnsi"/>
          <w:bCs/>
          <w:color w:val="000000" w:themeColor="text1"/>
        </w:rPr>
        <w:t>erittäin tärkeä asiakirja ja tiedon siitä pitää kulkea oppilaitokseen. Sekä o</w:t>
      </w:r>
      <w:r w:rsidR="0071649A" w:rsidRPr="00526651">
        <w:rPr>
          <w:rFonts w:cstheme="minorHAnsi"/>
          <w:bCs/>
          <w:color w:val="000000" w:themeColor="text1"/>
        </w:rPr>
        <w:t xml:space="preserve">ppilaitoksen korkeampi rahoitus </w:t>
      </w:r>
      <w:r w:rsidR="00AA7BAB" w:rsidRPr="00526651">
        <w:rPr>
          <w:rFonts w:cstheme="minorHAnsi"/>
          <w:bCs/>
          <w:color w:val="000000" w:themeColor="text1"/>
        </w:rPr>
        <w:t xml:space="preserve">että </w:t>
      </w:r>
      <w:r w:rsidR="0071649A" w:rsidRPr="00526651">
        <w:rPr>
          <w:rFonts w:cstheme="minorHAnsi"/>
          <w:bCs/>
          <w:color w:val="000000" w:themeColor="text1"/>
        </w:rPr>
        <w:t>oppilasmaksusta vapauttaminen edellyttä</w:t>
      </w:r>
      <w:r w:rsidR="00EA7A7D" w:rsidRPr="00526651">
        <w:rPr>
          <w:rFonts w:cstheme="minorHAnsi"/>
          <w:bCs/>
          <w:color w:val="000000" w:themeColor="text1"/>
        </w:rPr>
        <w:t>vät</w:t>
      </w:r>
      <w:r w:rsidR="0071649A" w:rsidRPr="00526651">
        <w:rPr>
          <w:rFonts w:cstheme="minorHAnsi"/>
          <w:bCs/>
          <w:color w:val="000000" w:themeColor="text1"/>
        </w:rPr>
        <w:t xml:space="preserve">, että </w:t>
      </w:r>
      <w:r w:rsidR="00AA7BAB" w:rsidRPr="00526651">
        <w:rPr>
          <w:rFonts w:cstheme="minorHAnsi"/>
          <w:bCs/>
          <w:color w:val="000000" w:themeColor="text1"/>
        </w:rPr>
        <w:t xml:space="preserve">oppilaitos saa kunnalta tai TE-toimistolta tiedon siitä, että koulutus on hyväksytty kotoutumissuunnitelmaan. </w:t>
      </w:r>
      <w:r w:rsidR="0071649A" w:rsidRPr="00526651">
        <w:rPr>
          <w:rFonts w:cstheme="minorHAnsi"/>
          <w:bCs/>
          <w:color w:val="000000" w:themeColor="text1"/>
        </w:rPr>
        <w:t xml:space="preserve"> </w:t>
      </w:r>
    </w:p>
    <w:p w14:paraId="5D7B545B" w14:textId="5DFD1480" w:rsidR="005B67CE" w:rsidRPr="00526651" w:rsidRDefault="005B67CE" w:rsidP="00A849E1">
      <w:pPr>
        <w:pStyle w:val="Kommentinteksti"/>
        <w:spacing w:line="276" w:lineRule="auto"/>
        <w:rPr>
          <w:rFonts w:cstheme="minorHAnsi"/>
          <w:bCs/>
          <w:color w:val="000000" w:themeColor="text1"/>
          <w:sz w:val="22"/>
          <w:szCs w:val="22"/>
        </w:rPr>
      </w:pPr>
      <w:r w:rsidRPr="00526651">
        <w:rPr>
          <w:sz w:val="22"/>
          <w:szCs w:val="22"/>
        </w:rPr>
        <w:t xml:space="preserve">Toivottavaa on, että kotivanhemmille ja muille kunnan kautta kotoutuville laaditaan uudistuksen myötä entistä useammin kotoutumissuunnitelmia.   </w:t>
      </w:r>
      <w:r w:rsidR="00AA7BAB" w:rsidRPr="00526651">
        <w:rPr>
          <w:sz w:val="22"/>
          <w:szCs w:val="22"/>
        </w:rPr>
        <w:t>Yhdessä uusien koulutusmahdollisuuksien kanssa t</w:t>
      </w:r>
      <w:r w:rsidRPr="00526651">
        <w:rPr>
          <w:sz w:val="22"/>
          <w:szCs w:val="22"/>
        </w:rPr>
        <w:t>ämä paranta</w:t>
      </w:r>
      <w:r w:rsidR="0092048B">
        <w:rPr>
          <w:sz w:val="22"/>
          <w:szCs w:val="22"/>
        </w:rPr>
        <w:t>a</w:t>
      </w:r>
      <w:r w:rsidRPr="00526651">
        <w:rPr>
          <w:sz w:val="22"/>
          <w:szCs w:val="22"/>
        </w:rPr>
        <w:t xml:space="preserve"> edellytyksiä koko perheen onnistuneelle kotoutumiselle.  </w:t>
      </w:r>
    </w:p>
    <w:p w14:paraId="5F6019C6" w14:textId="334E75BA" w:rsidR="0080407C" w:rsidRPr="00526651" w:rsidRDefault="0035406B" w:rsidP="0080407C">
      <w:pPr>
        <w:autoSpaceDE w:val="0"/>
        <w:autoSpaceDN w:val="0"/>
        <w:adjustRightInd w:val="0"/>
        <w:jc w:val="both"/>
        <w:rPr>
          <w:rFonts w:cstheme="minorHAnsi"/>
          <w:b/>
          <w:bCs/>
        </w:rPr>
      </w:pPr>
      <w:r>
        <w:rPr>
          <w:rFonts w:cstheme="minorHAnsi"/>
          <w:b/>
          <w:bCs/>
        </w:rPr>
        <w:t>Toimeentulo opiskelun aikana</w:t>
      </w:r>
    </w:p>
    <w:p w14:paraId="04C9A9C2" w14:textId="38034296" w:rsidR="0080407C" w:rsidRPr="00526651" w:rsidRDefault="0080407C" w:rsidP="0080407C">
      <w:pPr>
        <w:autoSpaceDE w:val="0"/>
        <w:autoSpaceDN w:val="0"/>
        <w:adjustRightInd w:val="0"/>
        <w:jc w:val="both"/>
        <w:rPr>
          <w:rFonts w:cstheme="minorHAnsi"/>
          <w:bCs/>
        </w:rPr>
      </w:pPr>
      <w:r w:rsidRPr="00526651">
        <w:rPr>
          <w:rFonts w:cstheme="minorHAnsi"/>
          <w:bCs/>
        </w:rPr>
        <w:t xml:space="preserve">Päätoimisten opintojen ensisijainen tukemismuoto on </w:t>
      </w:r>
      <w:r w:rsidR="0035406B">
        <w:rPr>
          <w:rFonts w:cstheme="minorHAnsi"/>
          <w:bCs/>
        </w:rPr>
        <w:t xml:space="preserve">lähtökohtaisesti </w:t>
      </w:r>
      <w:r w:rsidRPr="00526651">
        <w:rPr>
          <w:rFonts w:cstheme="minorHAnsi"/>
          <w:bCs/>
        </w:rPr>
        <w:t xml:space="preserve">opintotuki tai aikuiskoulutustuki. Omaehtoisten opintojen tukeminen työttömyysetuudella on kuitenkin mahdollista tietyissä tilanteissa. </w:t>
      </w:r>
      <w:r w:rsidR="0035406B">
        <w:rPr>
          <w:rFonts w:cstheme="minorHAnsi"/>
          <w:bCs/>
        </w:rPr>
        <w:t xml:space="preserve">Niistä </w:t>
      </w:r>
      <w:r w:rsidRPr="00526651">
        <w:rPr>
          <w:rFonts w:cstheme="minorHAnsi"/>
          <w:bCs/>
        </w:rPr>
        <w:t xml:space="preserve">säädetään julkisesta työvoima- ja yrityspalvelusta annetussa </w:t>
      </w:r>
      <w:r w:rsidRPr="00526651">
        <w:rPr>
          <w:rFonts w:cstheme="minorHAnsi"/>
          <w:bCs/>
        </w:rPr>
        <w:lastRenderedPageBreak/>
        <w:t xml:space="preserve">laissa. </w:t>
      </w:r>
      <w:r w:rsidR="0035406B">
        <w:rPr>
          <w:rFonts w:cstheme="minorHAnsi"/>
          <w:bCs/>
        </w:rPr>
        <w:t>E</w:t>
      </w:r>
      <w:r w:rsidRPr="00526651">
        <w:rPr>
          <w:rFonts w:cstheme="minorHAnsi"/>
          <w:bCs/>
        </w:rPr>
        <w:t>nsisijaisena tavoitteena tukea opintoja, jotka auttavat nopeaan sijoittumiseen työmarkkinoille.</w:t>
      </w:r>
    </w:p>
    <w:p w14:paraId="47822F5F" w14:textId="185C6A6B" w:rsidR="0080407C" w:rsidRPr="00526651" w:rsidRDefault="0080407C" w:rsidP="0080407C">
      <w:pPr>
        <w:autoSpaceDE w:val="0"/>
        <w:autoSpaceDN w:val="0"/>
        <w:adjustRightInd w:val="0"/>
        <w:jc w:val="both"/>
        <w:rPr>
          <w:rFonts w:cstheme="minorHAnsi"/>
          <w:bCs/>
        </w:rPr>
      </w:pPr>
      <w:r w:rsidRPr="00526651">
        <w:rPr>
          <w:rFonts w:cstheme="minorHAnsi"/>
          <w:bCs/>
        </w:rPr>
        <w:t>Kotoutumisajalla olevan maahanmuuttajan omaehtoiseen opiskeluun työttömyysetuudella on säädetty kotoutumislain nojalla laajennuksia</w:t>
      </w:r>
      <w:r w:rsidR="0092048B">
        <w:rPr>
          <w:rFonts w:cstheme="minorHAnsi"/>
          <w:bCs/>
        </w:rPr>
        <w:t>.</w:t>
      </w:r>
      <w:r w:rsidRPr="00526651">
        <w:rPr>
          <w:rFonts w:cstheme="minorHAnsi"/>
          <w:bCs/>
        </w:rPr>
        <w:t xml:space="preserve"> </w:t>
      </w:r>
      <w:r w:rsidR="0092048B">
        <w:rPr>
          <w:rFonts w:cstheme="minorHAnsi"/>
          <w:bCs/>
        </w:rPr>
        <w:t>T</w:t>
      </w:r>
      <w:r w:rsidRPr="00526651">
        <w:rPr>
          <w:rFonts w:cstheme="minorHAnsi"/>
          <w:bCs/>
        </w:rPr>
        <w:t xml:space="preserve">avoitteena on varmistaa toimeentulo siten, että maahanmuuttaja pystyy kotoutumisen alkuvaiheessa hyödyntämään koulutusjärjestelmää laajasti kotoutumisensa ja työmarkkinoille työllistymisen edistämiseksi. Kotoutumisajalla tarkoitetaan pääsääntöisesti oleskeluluvan saamista seuraavia kolmea vuotta. </w:t>
      </w:r>
      <w:r w:rsidR="0035406B">
        <w:rPr>
          <w:rFonts w:cstheme="minorHAnsi"/>
          <w:bCs/>
        </w:rPr>
        <w:t>Sen</w:t>
      </w:r>
      <w:r w:rsidRPr="00526651">
        <w:rPr>
          <w:rFonts w:cstheme="minorHAnsi"/>
          <w:bCs/>
        </w:rPr>
        <w:t xml:space="preserve"> jälkeen maahanmuuttajan omaehtoisen opiskelun tukemiseen työttömyysetuudella sovelletaan julkisesta työvoima- ja yrityspalvelusta annetun lain säännöksiä.</w:t>
      </w:r>
    </w:p>
    <w:p w14:paraId="68603CAE" w14:textId="77777777" w:rsidR="0080407C" w:rsidRPr="00526651" w:rsidRDefault="0080407C" w:rsidP="0080407C">
      <w:pPr>
        <w:autoSpaceDE w:val="0"/>
        <w:autoSpaceDN w:val="0"/>
        <w:adjustRightInd w:val="0"/>
        <w:jc w:val="both"/>
        <w:rPr>
          <w:rFonts w:cstheme="minorHAnsi"/>
          <w:bCs/>
        </w:rPr>
      </w:pPr>
      <w:r w:rsidRPr="00526651">
        <w:rPr>
          <w:rFonts w:cstheme="minorHAnsi"/>
          <w:bCs/>
        </w:rPr>
        <w:t>Yllä olevia lähtökohtia on tärkeää pitää esillä myös TE –toimistojen asiakasohjauksessa ja oppilaitoksissa. Vaikka sekä laki julkisesta työvoima- ja yrityspalvelusta sekä kotoutumislaki mahdollistavat omaehtoisten opintojen tukemisen työttömyysetuudella tiettyjen reunaehtojen täyttyessä, on samalla hyvä korostaa, että pääasiallisesti päätoimisia opintoja tuetaan opintotuella tai aikuiskoulutustuella. Joissakin tapauksissa tämä saattaa tarkoittaa, että kotoutumisaikana aloitetut ja työttömyysetuudella tuetut omaehtoiset opinnot joudutaan saattamaan loppuun esimerkiksi opintotuen avulla.</w:t>
      </w:r>
    </w:p>
    <w:p w14:paraId="4F04D200" w14:textId="3046FC3E" w:rsidR="00AB2FF0" w:rsidRPr="0035406B" w:rsidRDefault="0035406B" w:rsidP="00AB2FF0">
      <w:pPr>
        <w:autoSpaceDE w:val="0"/>
        <w:autoSpaceDN w:val="0"/>
        <w:adjustRightInd w:val="0"/>
        <w:jc w:val="both"/>
        <w:rPr>
          <w:b/>
        </w:rPr>
      </w:pPr>
      <w:r w:rsidRPr="0035406B">
        <w:rPr>
          <w:rFonts w:cstheme="minorHAnsi"/>
          <w:b/>
          <w:bCs/>
          <w:color w:val="000000" w:themeColor="text1"/>
        </w:rPr>
        <w:t>Oppilaitosten ja TE-toimistojen y</w:t>
      </w:r>
      <w:r w:rsidR="00AB2FF0" w:rsidRPr="0035406B">
        <w:rPr>
          <w:b/>
        </w:rPr>
        <w:t>hteistyö välttämätöntä</w:t>
      </w:r>
    </w:p>
    <w:p w14:paraId="06F92E55" w14:textId="2E47B097" w:rsidR="00F70D7C" w:rsidRDefault="00A417C7" w:rsidP="00AB2FF0">
      <w:pPr>
        <w:autoSpaceDE w:val="0"/>
        <w:autoSpaceDN w:val="0"/>
        <w:adjustRightInd w:val="0"/>
        <w:jc w:val="both"/>
      </w:pPr>
      <w:r w:rsidRPr="00526651">
        <w:t>Sekä aikuisten perusopetusta järjestävien oppilaitosten että uuden vapaan sivistystyön koulutuksen toteuttajien on välttämätöntä tehdä kiinteää yhteistyötä koulutuksen suunnittelussa ja toteutuksessa TE-toimiston ja kunnan kanssa.  Erityisesti vapaan sivistystyön toimijoiden pitää olla aktiivisia, jotta koulutuksista saadaan mahdollisimman hyvin kohderyhmää</w:t>
      </w:r>
      <w:r w:rsidR="00AB2FF0" w:rsidRPr="00526651">
        <w:t xml:space="preserve"> </w:t>
      </w:r>
      <w:r w:rsidRPr="00526651">
        <w:t xml:space="preserve">palvelevia. Opetushallitus on yhteistyössä oppilaitoskentän kanssa valmistelemassa opetussuunnitelmasuositusta koulutukseen. Se </w:t>
      </w:r>
      <w:r w:rsidR="009F130D" w:rsidRPr="00526651">
        <w:t xml:space="preserve">tulee </w:t>
      </w:r>
      <w:r w:rsidR="00AB2FF0" w:rsidRPr="00526651">
        <w:t xml:space="preserve">osaltaan </w:t>
      </w:r>
      <w:r w:rsidR="009F130D" w:rsidRPr="00526651">
        <w:t xml:space="preserve">helpottamaan </w:t>
      </w:r>
      <w:r w:rsidR="00AA7BAB" w:rsidRPr="00526651">
        <w:t>TE</w:t>
      </w:r>
      <w:r w:rsidR="009F130D" w:rsidRPr="00526651">
        <w:t>-hallinnon, kuntien ja oppilaitosten välisiä</w:t>
      </w:r>
      <w:r w:rsidRPr="00526651">
        <w:t xml:space="preserve"> </w:t>
      </w:r>
      <w:r w:rsidR="009F130D" w:rsidRPr="00526651">
        <w:t xml:space="preserve">keskusteluja. </w:t>
      </w:r>
    </w:p>
    <w:p w14:paraId="50E83763" w14:textId="77777777" w:rsidR="0036455E" w:rsidRDefault="0036455E" w:rsidP="00AA7BAB">
      <w:pPr>
        <w:rPr>
          <w:b/>
        </w:rPr>
      </w:pPr>
    </w:p>
    <w:p w14:paraId="7DD2545F" w14:textId="200DEA74" w:rsidR="00AA7BAB" w:rsidRPr="00526651" w:rsidRDefault="0036455E" w:rsidP="00AA7BAB">
      <w:pPr>
        <w:rPr>
          <w:b/>
        </w:rPr>
      </w:pPr>
      <w:r>
        <w:rPr>
          <w:b/>
        </w:rPr>
        <w:t>Faktalaatikko</w:t>
      </w:r>
    </w:p>
    <w:p w14:paraId="0175837E" w14:textId="77777777" w:rsidR="009B73AA" w:rsidRPr="00526651" w:rsidRDefault="009B73AA" w:rsidP="009B73AA">
      <w:pPr>
        <w:autoSpaceDE w:val="0"/>
        <w:autoSpaceDN w:val="0"/>
        <w:adjustRightInd w:val="0"/>
        <w:spacing w:after="0" w:line="240" w:lineRule="auto"/>
        <w:rPr>
          <w:rFonts w:ascii="DIN-Regular" w:hAnsi="DIN-Regular" w:cs="DIN-Regular"/>
          <w:sz w:val="21"/>
          <w:szCs w:val="21"/>
        </w:rPr>
      </w:pPr>
    </w:p>
    <w:p w14:paraId="6B94741E" w14:textId="3EE30CB0" w:rsidR="009B73AA" w:rsidRPr="004211C6" w:rsidRDefault="009B73AA" w:rsidP="004211C6">
      <w:pPr>
        <w:pStyle w:val="Luettelokappale"/>
        <w:numPr>
          <w:ilvl w:val="0"/>
          <w:numId w:val="2"/>
        </w:numPr>
        <w:autoSpaceDE w:val="0"/>
        <w:autoSpaceDN w:val="0"/>
        <w:adjustRightInd w:val="0"/>
        <w:spacing w:after="0" w:line="240" w:lineRule="auto"/>
        <w:rPr>
          <w:rFonts w:cs="DIN-Regular"/>
        </w:rPr>
      </w:pPr>
      <w:r w:rsidRPr="004211C6">
        <w:rPr>
          <w:rFonts w:cs="DIN-Regular"/>
        </w:rPr>
        <w:t>Kunnat järjestävät aikuisten perusopetusta aikuislukioissa, kansalaisopistoissa, kansanopistoissa, ammatillisen aikuiskoulutuksen tai oppivelvollisuuskoulun yhteydessä. Aikuisten perusopetusta voi järjestää perusopetuslain</w:t>
      </w:r>
      <w:r w:rsidR="004211C6" w:rsidRPr="004211C6">
        <w:rPr>
          <w:rFonts w:cs="DIN-Regular"/>
        </w:rPr>
        <w:t xml:space="preserve"> (</w:t>
      </w:r>
      <w:r w:rsidR="00E93CCE" w:rsidRPr="004211C6">
        <w:rPr>
          <w:rFonts w:cs="DIN-Regular"/>
        </w:rPr>
        <w:t xml:space="preserve">628/1998) </w:t>
      </w:r>
      <w:r w:rsidRPr="004211C6">
        <w:rPr>
          <w:rFonts w:cs="DIN-Regular"/>
        </w:rPr>
        <w:t xml:space="preserve">7 §:n mukaan </w:t>
      </w:r>
      <w:r w:rsidR="00E93CCE" w:rsidRPr="004211C6">
        <w:rPr>
          <w:rFonts w:cs="DIN-Regular"/>
        </w:rPr>
        <w:t xml:space="preserve">myös </w:t>
      </w:r>
      <w:r w:rsidRPr="004211C6">
        <w:rPr>
          <w:rFonts w:cs="DIN-Regular"/>
        </w:rPr>
        <w:t>rekisteröity yhteisö tai säätiö. Luvan siihen myöntää valtioneuvosto ja luvan myöntämisen edellytyksenä on, että opetuksen järjestäminen perustuu erityiseen koulutus- ja sivistystarpeeseen ja koulutuksen järjestäjä ja kunta ovat sopineet asiasta. Kansanopistossa oppivelvollisuusiän ylittäneille</w:t>
      </w:r>
      <w:r w:rsidR="00E93CCE" w:rsidRPr="004211C6">
        <w:rPr>
          <w:rFonts w:cs="DIN-Regular"/>
        </w:rPr>
        <w:t xml:space="preserve"> </w:t>
      </w:r>
      <w:r w:rsidRPr="004211C6">
        <w:rPr>
          <w:rFonts w:cs="DIN-Regular"/>
        </w:rPr>
        <w:t xml:space="preserve">annettavan opetuksen järjestämiseen ei edellytetä kuntasopimusta. </w:t>
      </w:r>
    </w:p>
    <w:p w14:paraId="63763E5C" w14:textId="77777777" w:rsidR="009B73AA" w:rsidRPr="00526651" w:rsidRDefault="009B73AA" w:rsidP="009B73AA">
      <w:pPr>
        <w:autoSpaceDE w:val="0"/>
        <w:autoSpaceDN w:val="0"/>
        <w:adjustRightInd w:val="0"/>
        <w:spacing w:after="0" w:line="240" w:lineRule="auto"/>
        <w:rPr>
          <w:rFonts w:cs="DIN-Regular"/>
        </w:rPr>
      </w:pPr>
    </w:p>
    <w:p w14:paraId="3F84FF04" w14:textId="77777777" w:rsidR="004211C6" w:rsidRPr="004211C6" w:rsidRDefault="009B73AA" w:rsidP="004211C6">
      <w:pPr>
        <w:pStyle w:val="Luettelokappale"/>
        <w:numPr>
          <w:ilvl w:val="0"/>
          <w:numId w:val="2"/>
        </w:numPr>
        <w:autoSpaceDE w:val="0"/>
        <w:autoSpaceDN w:val="0"/>
        <w:adjustRightInd w:val="0"/>
        <w:spacing w:after="0" w:line="240" w:lineRule="auto"/>
        <w:rPr>
          <w:rFonts w:cs="DIN-Regular"/>
        </w:rPr>
      </w:pPr>
      <w:r w:rsidRPr="004211C6">
        <w:rPr>
          <w:rFonts w:cs="DIN-Regular"/>
        </w:rPr>
        <w:t xml:space="preserve">Oppivelvollisuusiän ylittäneiden perusopetusta koskevat uudet säädökset tulevat voimaan 1.1.2018: </w:t>
      </w:r>
    </w:p>
    <w:p w14:paraId="5CF2A0B8" w14:textId="276A993A" w:rsidR="009B73AA" w:rsidRPr="004211C6" w:rsidRDefault="009B73AA" w:rsidP="004211C6">
      <w:pPr>
        <w:pStyle w:val="Luettelokappale"/>
        <w:numPr>
          <w:ilvl w:val="0"/>
          <w:numId w:val="2"/>
        </w:numPr>
        <w:autoSpaceDE w:val="0"/>
        <w:autoSpaceDN w:val="0"/>
        <w:adjustRightInd w:val="0"/>
        <w:spacing w:after="0" w:line="240" w:lineRule="auto"/>
        <w:rPr>
          <w:rFonts w:cs="DIN-Regular"/>
        </w:rPr>
      </w:pPr>
      <w:r w:rsidRPr="004211C6">
        <w:rPr>
          <w:rFonts w:cs="DIN-Regular"/>
        </w:rPr>
        <w:t xml:space="preserve">Laki perusopetuslain 1 ja 46 §:n muuttamisesta (1507/2016), </w:t>
      </w:r>
      <w:r w:rsidR="00E93CCE" w:rsidRPr="004211C6">
        <w:rPr>
          <w:rFonts w:cs="DIN-Regular"/>
        </w:rPr>
        <w:t>v</w:t>
      </w:r>
      <w:r w:rsidRPr="004211C6">
        <w:rPr>
          <w:rFonts w:cs="DIN-Regular"/>
        </w:rPr>
        <w:t xml:space="preserve">altioneuvoston asetus perusopetusasetuksen 8 ja 10 §:n muuttamisesta (136/2017), </w:t>
      </w:r>
      <w:r w:rsidR="00E93CCE" w:rsidRPr="004211C6">
        <w:rPr>
          <w:rFonts w:cs="DIN-Regular"/>
        </w:rPr>
        <w:t>v</w:t>
      </w:r>
      <w:r w:rsidRPr="004211C6">
        <w:rPr>
          <w:rFonts w:cs="DIN-Regular"/>
        </w:rPr>
        <w:t>altioneuvoston asetus perusopetuslaissa tarkoitetun opetuksen valtakunnallisista tavoitteista ja perusopetuksen tuntijaosta annetun valtioneuvoston asetuksen 5 ja</w:t>
      </w:r>
      <w:r w:rsidR="00E93CCE" w:rsidRPr="004211C6">
        <w:rPr>
          <w:rFonts w:cs="DIN-Regular"/>
        </w:rPr>
        <w:t xml:space="preserve"> 7 §:n muuttamisesta (135/2017).</w:t>
      </w:r>
    </w:p>
    <w:p w14:paraId="24290E9E" w14:textId="77777777" w:rsidR="00E93CCE" w:rsidRPr="00526651" w:rsidRDefault="00E93CCE" w:rsidP="00E93CCE">
      <w:pPr>
        <w:autoSpaceDE w:val="0"/>
        <w:autoSpaceDN w:val="0"/>
        <w:adjustRightInd w:val="0"/>
        <w:spacing w:after="0" w:line="240" w:lineRule="auto"/>
      </w:pPr>
    </w:p>
    <w:p w14:paraId="3D7BD9E3" w14:textId="0C4092CC" w:rsidR="00AA7BAB" w:rsidRPr="00526651" w:rsidRDefault="00AA7BAB" w:rsidP="004211C6">
      <w:pPr>
        <w:pStyle w:val="Luettelokappale"/>
        <w:numPr>
          <w:ilvl w:val="0"/>
          <w:numId w:val="2"/>
        </w:numPr>
      </w:pPr>
      <w:r w:rsidRPr="00526651">
        <w:t xml:space="preserve">Vapaan sivistystyön oppilaitosmuotoja ovat </w:t>
      </w:r>
      <w:r w:rsidR="009B73AA" w:rsidRPr="00526651">
        <w:t>kansalaisopistot, kansanopistot, kesäyliopistot ja opintokeskukset.</w:t>
      </w:r>
    </w:p>
    <w:p w14:paraId="53B337A9" w14:textId="77777777" w:rsidR="00DD50EB" w:rsidRDefault="00DD50EB" w:rsidP="00DD50EB">
      <w:pPr>
        <w:pStyle w:val="Luettelokappale"/>
      </w:pPr>
    </w:p>
    <w:p w14:paraId="34D641BE" w14:textId="57999201" w:rsidR="00DD50EB" w:rsidRDefault="009B73AA" w:rsidP="00DD50EB">
      <w:pPr>
        <w:pStyle w:val="Luettelokappale"/>
        <w:numPr>
          <w:ilvl w:val="0"/>
          <w:numId w:val="2"/>
        </w:numPr>
      </w:pPr>
      <w:r w:rsidRPr="00526651">
        <w:t xml:space="preserve">Vapaan sivistystyön uutta maahanmuuttajille tarkoitettua koulutusta koskeva hallituksen esitys on annettu </w:t>
      </w:r>
      <w:r w:rsidR="0035406B">
        <w:t>eduskunnalle 12.10.</w:t>
      </w:r>
      <w:r w:rsidRPr="00526651">
        <w:t xml:space="preserve">2017. </w:t>
      </w:r>
    </w:p>
    <w:p w14:paraId="77920BDD" w14:textId="77777777" w:rsidR="00DD50EB" w:rsidRDefault="00DD50EB" w:rsidP="00DD50EB">
      <w:pPr>
        <w:pStyle w:val="Luettelokappale"/>
      </w:pPr>
    </w:p>
    <w:p w14:paraId="75152F39" w14:textId="39832793" w:rsidR="00BA3FB3" w:rsidRPr="00BA3FB3" w:rsidRDefault="00BA3FB3" w:rsidP="004211C6">
      <w:pPr>
        <w:pStyle w:val="Luettelokappale"/>
        <w:numPr>
          <w:ilvl w:val="0"/>
          <w:numId w:val="2"/>
        </w:numPr>
      </w:pPr>
      <w:r w:rsidRPr="00BA3FB3">
        <w:t xml:space="preserve">Koulutuksista saa tietoja </w:t>
      </w:r>
      <w:hyperlink r:id="rId7" w:history="1">
        <w:r w:rsidRPr="004211C6">
          <w:rPr>
            <w:rStyle w:val="Hyperlinkki"/>
          </w:rPr>
          <w:t xml:space="preserve">https://opintopolku.fi/wp/aikuiskoulutus/ </w:t>
        </w:r>
      </w:hyperlink>
      <w:r w:rsidRPr="00BA3FB3">
        <w:t xml:space="preserve"> </w:t>
      </w:r>
    </w:p>
    <w:p w14:paraId="44C99D80" w14:textId="0DE47F3C" w:rsidR="004211C6" w:rsidRPr="004211C6" w:rsidRDefault="00BA3FB3" w:rsidP="004211C6">
      <w:pPr>
        <w:pStyle w:val="Otsikko5"/>
        <w:numPr>
          <w:ilvl w:val="0"/>
          <w:numId w:val="2"/>
        </w:numPr>
        <w:rPr>
          <w:rFonts w:asciiTheme="minorHAnsi" w:hAnsiTheme="minorHAnsi"/>
          <w:b w:val="0"/>
          <w:sz w:val="22"/>
          <w:szCs w:val="22"/>
        </w:rPr>
      </w:pPr>
      <w:r w:rsidRPr="00BA3FB3">
        <w:rPr>
          <w:rFonts w:asciiTheme="minorHAnsi" w:hAnsiTheme="minorHAnsi"/>
          <w:b w:val="0"/>
          <w:sz w:val="22"/>
          <w:szCs w:val="22"/>
        </w:rPr>
        <w:t>Kotoutumisen edistämisestä annetun lain (1386/2010) 11§:n mukaan kotoutumissuunnitelma on maahanmuuttajan yksilöllinen suunnitelma niistä toimenpiteistä ja palveluista, joiden tarkoituksena on tukea maahanmuuttajan mahdollisuuksia hankkia riittävä suomen tai ruotsin kielen taito sekä muita yhteiskunnassa ja työelämässä tarvittavia tietoja ja taitoja sekä edistää hänen mahdollisuuksiaan osallistua yhdenvertaisena jäsenenä yhteiskunnan toimintaan. Suomen tai ruotsin kielen opiskelun lisäksi kotoutumissuunnitelmassa voidaan sopia maahanmuuttajan oman äidinkielen opetuksesta, yhteiskuntaan perehdyttävästä opetuksesta, luku- ja kirjoitustaidon sekä perusopetusta täydentävästä opetuksesta, kotoutumiskoulutuksesta ja muista kotoutumista yksilöllisesti edistävistä toimenpiteistä.</w:t>
      </w:r>
    </w:p>
    <w:p w14:paraId="7A347BAA" w14:textId="7C67D6B0" w:rsidR="004211C6" w:rsidRDefault="004211C6" w:rsidP="004211C6">
      <w:pPr>
        <w:autoSpaceDE w:val="0"/>
        <w:autoSpaceDN w:val="0"/>
        <w:jc w:val="both"/>
      </w:pPr>
      <w:r>
        <w:t>Lisätietoja</w:t>
      </w:r>
      <w:r>
        <w:t xml:space="preserve"> antavat</w:t>
      </w:r>
      <w:r>
        <w:t xml:space="preserve">:  </w:t>
      </w:r>
    </w:p>
    <w:p w14:paraId="4A791BB3" w14:textId="77777777" w:rsidR="004211C6" w:rsidRDefault="004211C6" w:rsidP="004211C6">
      <w:pPr>
        <w:pStyle w:val="Luettelokappale"/>
        <w:numPr>
          <w:ilvl w:val="0"/>
          <w:numId w:val="2"/>
        </w:numPr>
        <w:autoSpaceDE w:val="0"/>
        <w:autoSpaceDN w:val="0"/>
        <w:jc w:val="both"/>
      </w:pPr>
      <w:r>
        <w:t xml:space="preserve">Kirsi Kangaspunta, johtaja, opetus- ja kulttuuriministeriö  </w:t>
      </w:r>
    </w:p>
    <w:p w14:paraId="4767CBB1" w14:textId="77777777" w:rsidR="004211C6" w:rsidRDefault="004211C6" w:rsidP="004211C6">
      <w:pPr>
        <w:pStyle w:val="Luettelokappale"/>
        <w:numPr>
          <w:ilvl w:val="0"/>
          <w:numId w:val="2"/>
        </w:numPr>
        <w:autoSpaceDE w:val="0"/>
        <w:autoSpaceDN w:val="0"/>
        <w:jc w:val="both"/>
      </w:pPr>
      <w:r>
        <w:t xml:space="preserve">Tiina Polo, erityisasiantuntija, työ- ja elinkeinoministeriö  </w:t>
      </w:r>
    </w:p>
    <w:p w14:paraId="20A947CD" w14:textId="7FAA96BF" w:rsidR="004211C6" w:rsidRDefault="004211C6" w:rsidP="004211C6">
      <w:pPr>
        <w:pStyle w:val="Luettelokappale"/>
        <w:numPr>
          <w:ilvl w:val="0"/>
          <w:numId w:val="2"/>
        </w:numPr>
        <w:autoSpaceDE w:val="0"/>
        <w:autoSpaceDN w:val="0"/>
        <w:jc w:val="both"/>
      </w:pPr>
      <w:r>
        <w:t>Päivi Väisänen-Haapanen, erityisasiantuntija, Suomen Kuntaliitto</w:t>
      </w:r>
      <w:r>
        <w:t xml:space="preserve"> ry.</w:t>
      </w:r>
    </w:p>
    <w:p w14:paraId="53972513" w14:textId="77777777" w:rsidR="00220080" w:rsidRDefault="00220080">
      <w:bookmarkStart w:id="0" w:name="_GoBack"/>
      <w:bookmarkEnd w:id="0"/>
    </w:p>
    <w:sectPr w:rsidR="0022008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4A491" w14:textId="77777777" w:rsidR="00AA24ED" w:rsidRDefault="00AA24ED" w:rsidP="00F70D7C">
      <w:pPr>
        <w:spacing w:after="0" w:line="240" w:lineRule="auto"/>
      </w:pPr>
      <w:r>
        <w:separator/>
      </w:r>
    </w:p>
  </w:endnote>
  <w:endnote w:type="continuationSeparator" w:id="0">
    <w:p w14:paraId="1028735D" w14:textId="77777777" w:rsidR="00AA24ED" w:rsidRDefault="00AA24ED" w:rsidP="00F7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D583" w14:textId="77777777" w:rsidR="00AA24ED" w:rsidRDefault="00AA24ED" w:rsidP="00F70D7C">
      <w:pPr>
        <w:spacing w:after="0" w:line="240" w:lineRule="auto"/>
      </w:pPr>
      <w:r>
        <w:separator/>
      </w:r>
    </w:p>
  </w:footnote>
  <w:footnote w:type="continuationSeparator" w:id="0">
    <w:p w14:paraId="278A3BE4" w14:textId="77777777" w:rsidR="00AA24ED" w:rsidRDefault="00AA24ED" w:rsidP="00F70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96B94"/>
    <w:multiLevelType w:val="hybridMultilevel"/>
    <w:tmpl w:val="D9C269E4"/>
    <w:lvl w:ilvl="0" w:tplc="ACA81EF8">
      <w:start w:val="1"/>
      <w:numFmt w:val="decimal"/>
      <w:lvlText w:val="%1."/>
      <w:lvlJc w:val="left"/>
      <w:pPr>
        <w:ind w:left="855"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C373F00"/>
    <w:multiLevelType w:val="hybridMultilevel"/>
    <w:tmpl w:val="4BC4EF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A"/>
    <w:rsid w:val="0005033F"/>
    <w:rsid w:val="0016401F"/>
    <w:rsid w:val="00194BC7"/>
    <w:rsid w:val="001A5A66"/>
    <w:rsid w:val="001D7A9F"/>
    <w:rsid w:val="00204E79"/>
    <w:rsid w:val="00217AFE"/>
    <w:rsid w:val="00220080"/>
    <w:rsid w:val="002730F1"/>
    <w:rsid w:val="002E4A53"/>
    <w:rsid w:val="002F7ECB"/>
    <w:rsid w:val="00306734"/>
    <w:rsid w:val="00332FF1"/>
    <w:rsid w:val="0035406B"/>
    <w:rsid w:val="0036455E"/>
    <w:rsid w:val="003C01F6"/>
    <w:rsid w:val="003D72D4"/>
    <w:rsid w:val="003F2EF1"/>
    <w:rsid w:val="003F523E"/>
    <w:rsid w:val="004042E8"/>
    <w:rsid w:val="00416263"/>
    <w:rsid w:val="004211C6"/>
    <w:rsid w:val="004E2C33"/>
    <w:rsid w:val="00511D0A"/>
    <w:rsid w:val="00526651"/>
    <w:rsid w:val="005B67CE"/>
    <w:rsid w:val="005E797F"/>
    <w:rsid w:val="005F6B9B"/>
    <w:rsid w:val="00651FDB"/>
    <w:rsid w:val="006D5014"/>
    <w:rsid w:val="00714BA5"/>
    <w:rsid w:val="0071649A"/>
    <w:rsid w:val="007522A6"/>
    <w:rsid w:val="0080407C"/>
    <w:rsid w:val="00804C51"/>
    <w:rsid w:val="008407F5"/>
    <w:rsid w:val="008B2E50"/>
    <w:rsid w:val="008E678D"/>
    <w:rsid w:val="008F5F92"/>
    <w:rsid w:val="009158F0"/>
    <w:rsid w:val="009200F5"/>
    <w:rsid w:val="0092048B"/>
    <w:rsid w:val="00921722"/>
    <w:rsid w:val="009418E7"/>
    <w:rsid w:val="0097058B"/>
    <w:rsid w:val="00974F58"/>
    <w:rsid w:val="00991195"/>
    <w:rsid w:val="009B73AA"/>
    <w:rsid w:val="009C79D5"/>
    <w:rsid w:val="009D67CE"/>
    <w:rsid w:val="009F130D"/>
    <w:rsid w:val="00A417C7"/>
    <w:rsid w:val="00A5495F"/>
    <w:rsid w:val="00A74FEA"/>
    <w:rsid w:val="00A7631C"/>
    <w:rsid w:val="00A849E1"/>
    <w:rsid w:val="00AA24ED"/>
    <w:rsid w:val="00AA7BAB"/>
    <w:rsid w:val="00AB2FF0"/>
    <w:rsid w:val="00AC2DF3"/>
    <w:rsid w:val="00AD3030"/>
    <w:rsid w:val="00B030B2"/>
    <w:rsid w:val="00BA3FB3"/>
    <w:rsid w:val="00C06CA1"/>
    <w:rsid w:val="00C56EE9"/>
    <w:rsid w:val="00C71C77"/>
    <w:rsid w:val="00C96D78"/>
    <w:rsid w:val="00D42E38"/>
    <w:rsid w:val="00DC769A"/>
    <w:rsid w:val="00DD50EB"/>
    <w:rsid w:val="00DE76C7"/>
    <w:rsid w:val="00E0396B"/>
    <w:rsid w:val="00E93CCE"/>
    <w:rsid w:val="00EA7A7D"/>
    <w:rsid w:val="00EB6595"/>
    <w:rsid w:val="00EE5D3C"/>
    <w:rsid w:val="00EF1125"/>
    <w:rsid w:val="00EF6C42"/>
    <w:rsid w:val="00F44D53"/>
    <w:rsid w:val="00F70D7C"/>
    <w:rsid w:val="00F777E6"/>
    <w:rsid w:val="00FB77C1"/>
    <w:rsid w:val="00FD0C14"/>
    <w:rsid w:val="00FE25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3A56"/>
  <w15:docId w15:val="{0D5E346D-0313-41BA-9C8E-C8764EF7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5">
    <w:name w:val="heading 5"/>
    <w:basedOn w:val="Normaali"/>
    <w:link w:val="Otsikko5Char"/>
    <w:uiPriority w:val="9"/>
    <w:qFormat/>
    <w:rsid w:val="00D42E38"/>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A74FEA"/>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A74FEA"/>
    <w:rPr>
      <w:rFonts w:ascii="Calibri" w:hAnsi="Calibri"/>
      <w:szCs w:val="21"/>
    </w:rPr>
  </w:style>
  <w:style w:type="character" w:styleId="Kommentinviite">
    <w:name w:val="annotation reference"/>
    <w:basedOn w:val="Kappaleenoletusfontti"/>
    <w:uiPriority w:val="99"/>
    <w:semiHidden/>
    <w:unhideWhenUsed/>
    <w:rsid w:val="00DC769A"/>
    <w:rPr>
      <w:sz w:val="16"/>
      <w:szCs w:val="16"/>
    </w:rPr>
  </w:style>
  <w:style w:type="paragraph" w:styleId="Kommentinteksti">
    <w:name w:val="annotation text"/>
    <w:basedOn w:val="Normaali"/>
    <w:link w:val="KommentintekstiChar"/>
    <w:uiPriority w:val="99"/>
    <w:unhideWhenUsed/>
    <w:rsid w:val="00DC769A"/>
    <w:pPr>
      <w:spacing w:line="240" w:lineRule="auto"/>
    </w:pPr>
    <w:rPr>
      <w:sz w:val="20"/>
      <w:szCs w:val="20"/>
    </w:rPr>
  </w:style>
  <w:style w:type="character" w:customStyle="1" w:styleId="KommentintekstiChar">
    <w:name w:val="Kommentin teksti Char"/>
    <w:basedOn w:val="Kappaleenoletusfontti"/>
    <w:link w:val="Kommentinteksti"/>
    <w:uiPriority w:val="99"/>
    <w:rsid w:val="00DC769A"/>
    <w:rPr>
      <w:sz w:val="20"/>
      <w:szCs w:val="20"/>
    </w:rPr>
  </w:style>
  <w:style w:type="paragraph" w:styleId="Kommentinotsikko">
    <w:name w:val="annotation subject"/>
    <w:basedOn w:val="Kommentinteksti"/>
    <w:next w:val="Kommentinteksti"/>
    <w:link w:val="KommentinotsikkoChar"/>
    <w:uiPriority w:val="99"/>
    <w:semiHidden/>
    <w:unhideWhenUsed/>
    <w:rsid w:val="00DC769A"/>
    <w:rPr>
      <w:b/>
      <w:bCs/>
    </w:rPr>
  </w:style>
  <w:style w:type="character" w:customStyle="1" w:styleId="KommentinotsikkoChar">
    <w:name w:val="Kommentin otsikko Char"/>
    <w:basedOn w:val="KommentintekstiChar"/>
    <w:link w:val="Kommentinotsikko"/>
    <w:uiPriority w:val="99"/>
    <w:semiHidden/>
    <w:rsid w:val="00DC769A"/>
    <w:rPr>
      <w:b/>
      <w:bCs/>
      <w:sz w:val="20"/>
      <w:szCs w:val="20"/>
    </w:rPr>
  </w:style>
  <w:style w:type="paragraph" w:styleId="Seliteteksti">
    <w:name w:val="Balloon Text"/>
    <w:basedOn w:val="Normaali"/>
    <w:link w:val="SelitetekstiChar"/>
    <w:uiPriority w:val="99"/>
    <w:semiHidden/>
    <w:unhideWhenUsed/>
    <w:rsid w:val="00DC769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C769A"/>
    <w:rPr>
      <w:rFonts w:ascii="Tahoma" w:hAnsi="Tahoma" w:cs="Tahoma"/>
      <w:sz w:val="16"/>
      <w:szCs w:val="16"/>
    </w:rPr>
  </w:style>
  <w:style w:type="paragraph" w:customStyle="1" w:styleId="LLPerustelujenkappalejako">
    <w:name w:val="LLPerustelujenkappalejako"/>
    <w:rsid w:val="00F70D7C"/>
    <w:pPr>
      <w:spacing w:after="220" w:line="220" w:lineRule="exact"/>
      <w:jc w:val="both"/>
    </w:pPr>
    <w:rPr>
      <w:rFonts w:ascii="Times New Roman" w:eastAsia="Times New Roman" w:hAnsi="Times New Roman" w:cs="Times New Roman"/>
      <w:szCs w:val="24"/>
      <w:lang w:eastAsia="fi-FI"/>
    </w:rPr>
  </w:style>
  <w:style w:type="paragraph" w:styleId="Alaviitteenteksti">
    <w:name w:val="footnote text"/>
    <w:basedOn w:val="Normaali"/>
    <w:link w:val="AlaviitteentekstiChar"/>
    <w:uiPriority w:val="99"/>
    <w:unhideWhenUsed/>
    <w:rsid w:val="00F70D7C"/>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F70D7C"/>
    <w:rPr>
      <w:sz w:val="20"/>
      <w:szCs w:val="20"/>
    </w:rPr>
  </w:style>
  <w:style w:type="character" w:styleId="Alaviitteenviite">
    <w:name w:val="footnote reference"/>
    <w:basedOn w:val="Kappaleenoletusfontti"/>
    <w:uiPriority w:val="99"/>
    <w:semiHidden/>
    <w:unhideWhenUsed/>
    <w:rsid w:val="00F70D7C"/>
    <w:rPr>
      <w:vertAlign w:val="superscript"/>
    </w:rPr>
  </w:style>
  <w:style w:type="character" w:customStyle="1" w:styleId="Otsikko5Char">
    <w:name w:val="Otsikko 5 Char"/>
    <w:basedOn w:val="Kappaleenoletusfontti"/>
    <w:link w:val="Otsikko5"/>
    <w:uiPriority w:val="9"/>
    <w:rsid w:val="00D42E38"/>
    <w:rPr>
      <w:rFonts w:ascii="Times New Roman" w:eastAsia="Times New Roman" w:hAnsi="Times New Roman" w:cs="Times New Roman"/>
      <w:b/>
      <w:bCs/>
      <w:sz w:val="20"/>
      <w:szCs w:val="20"/>
      <w:lang w:eastAsia="fi-FI"/>
    </w:rPr>
  </w:style>
  <w:style w:type="paragraph" w:customStyle="1" w:styleId="py">
    <w:name w:val="py"/>
    <w:basedOn w:val="Normaali"/>
    <w:rsid w:val="00D42E3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4211C6"/>
    <w:rPr>
      <w:color w:val="0000FF" w:themeColor="hyperlink"/>
      <w:u w:val="single"/>
    </w:rPr>
  </w:style>
  <w:style w:type="paragraph" w:styleId="Luettelokappale">
    <w:name w:val="List Paragraph"/>
    <w:basedOn w:val="Normaali"/>
    <w:uiPriority w:val="34"/>
    <w:qFormat/>
    <w:rsid w:val="0042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166">
      <w:bodyDiv w:val="1"/>
      <w:marLeft w:val="0"/>
      <w:marRight w:val="0"/>
      <w:marTop w:val="0"/>
      <w:marBottom w:val="0"/>
      <w:divBdr>
        <w:top w:val="none" w:sz="0" w:space="0" w:color="auto"/>
        <w:left w:val="none" w:sz="0" w:space="0" w:color="auto"/>
        <w:bottom w:val="none" w:sz="0" w:space="0" w:color="auto"/>
        <w:right w:val="none" w:sz="0" w:space="0" w:color="auto"/>
      </w:divBdr>
      <w:divsChild>
        <w:div w:id="1415198264">
          <w:marLeft w:val="0"/>
          <w:marRight w:val="0"/>
          <w:marTop w:val="0"/>
          <w:marBottom w:val="0"/>
          <w:divBdr>
            <w:top w:val="none" w:sz="0" w:space="0" w:color="auto"/>
            <w:left w:val="none" w:sz="0" w:space="0" w:color="auto"/>
            <w:bottom w:val="none" w:sz="0" w:space="0" w:color="auto"/>
            <w:right w:val="none" w:sz="0" w:space="0" w:color="auto"/>
          </w:divBdr>
          <w:divsChild>
            <w:div w:id="941035119">
              <w:marLeft w:val="0"/>
              <w:marRight w:val="0"/>
              <w:marTop w:val="0"/>
              <w:marBottom w:val="0"/>
              <w:divBdr>
                <w:top w:val="none" w:sz="0" w:space="0" w:color="auto"/>
                <w:left w:val="none" w:sz="0" w:space="0" w:color="auto"/>
                <w:bottom w:val="none" w:sz="0" w:space="0" w:color="auto"/>
                <w:right w:val="none" w:sz="0" w:space="0" w:color="auto"/>
              </w:divBdr>
              <w:divsChild>
                <w:div w:id="1087580955">
                  <w:marLeft w:val="0"/>
                  <w:marRight w:val="0"/>
                  <w:marTop w:val="0"/>
                  <w:marBottom w:val="0"/>
                  <w:divBdr>
                    <w:top w:val="none" w:sz="0" w:space="0" w:color="auto"/>
                    <w:left w:val="none" w:sz="0" w:space="0" w:color="auto"/>
                    <w:bottom w:val="none" w:sz="0" w:space="0" w:color="auto"/>
                    <w:right w:val="none" w:sz="0" w:space="0" w:color="auto"/>
                  </w:divBdr>
                  <w:divsChild>
                    <w:div w:id="4612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372614">
      <w:bodyDiv w:val="1"/>
      <w:marLeft w:val="0"/>
      <w:marRight w:val="0"/>
      <w:marTop w:val="0"/>
      <w:marBottom w:val="0"/>
      <w:divBdr>
        <w:top w:val="none" w:sz="0" w:space="0" w:color="auto"/>
        <w:left w:val="none" w:sz="0" w:space="0" w:color="auto"/>
        <w:bottom w:val="none" w:sz="0" w:space="0" w:color="auto"/>
        <w:right w:val="none" w:sz="0" w:space="0" w:color="auto"/>
      </w:divBdr>
    </w:div>
    <w:div w:id="626275257">
      <w:bodyDiv w:val="1"/>
      <w:marLeft w:val="0"/>
      <w:marRight w:val="0"/>
      <w:marTop w:val="0"/>
      <w:marBottom w:val="0"/>
      <w:divBdr>
        <w:top w:val="none" w:sz="0" w:space="0" w:color="auto"/>
        <w:left w:val="none" w:sz="0" w:space="0" w:color="auto"/>
        <w:bottom w:val="none" w:sz="0" w:space="0" w:color="auto"/>
        <w:right w:val="none" w:sz="0" w:space="0" w:color="auto"/>
      </w:divBdr>
    </w:div>
    <w:div w:id="1180972516">
      <w:bodyDiv w:val="1"/>
      <w:marLeft w:val="0"/>
      <w:marRight w:val="0"/>
      <w:marTop w:val="0"/>
      <w:marBottom w:val="0"/>
      <w:divBdr>
        <w:top w:val="none" w:sz="0" w:space="0" w:color="auto"/>
        <w:left w:val="none" w:sz="0" w:space="0" w:color="auto"/>
        <w:bottom w:val="none" w:sz="0" w:space="0" w:color="auto"/>
        <w:right w:val="none" w:sz="0" w:space="0" w:color="auto"/>
      </w:divBdr>
      <w:divsChild>
        <w:div w:id="206718626">
          <w:marLeft w:val="0"/>
          <w:marRight w:val="0"/>
          <w:marTop w:val="0"/>
          <w:marBottom w:val="0"/>
          <w:divBdr>
            <w:top w:val="none" w:sz="0" w:space="0" w:color="auto"/>
            <w:left w:val="none" w:sz="0" w:space="0" w:color="auto"/>
            <w:bottom w:val="none" w:sz="0" w:space="0" w:color="auto"/>
            <w:right w:val="none" w:sz="0" w:space="0" w:color="auto"/>
          </w:divBdr>
          <w:divsChild>
            <w:div w:id="1898660041">
              <w:marLeft w:val="0"/>
              <w:marRight w:val="0"/>
              <w:marTop w:val="0"/>
              <w:marBottom w:val="0"/>
              <w:divBdr>
                <w:top w:val="none" w:sz="0" w:space="0" w:color="auto"/>
                <w:left w:val="none" w:sz="0" w:space="0" w:color="auto"/>
                <w:bottom w:val="none" w:sz="0" w:space="0" w:color="auto"/>
                <w:right w:val="none" w:sz="0" w:space="0" w:color="auto"/>
              </w:divBdr>
              <w:divsChild>
                <w:div w:id="145779068">
                  <w:marLeft w:val="0"/>
                  <w:marRight w:val="0"/>
                  <w:marTop w:val="0"/>
                  <w:marBottom w:val="0"/>
                  <w:divBdr>
                    <w:top w:val="none" w:sz="0" w:space="0" w:color="auto"/>
                    <w:left w:val="none" w:sz="0" w:space="0" w:color="auto"/>
                    <w:bottom w:val="none" w:sz="0" w:space="0" w:color="auto"/>
                    <w:right w:val="none" w:sz="0" w:space="0" w:color="auto"/>
                  </w:divBdr>
                  <w:divsChild>
                    <w:div w:id="20408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946655">
      <w:bodyDiv w:val="1"/>
      <w:marLeft w:val="0"/>
      <w:marRight w:val="0"/>
      <w:marTop w:val="0"/>
      <w:marBottom w:val="0"/>
      <w:divBdr>
        <w:top w:val="none" w:sz="0" w:space="0" w:color="auto"/>
        <w:left w:val="none" w:sz="0" w:space="0" w:color="auto"/>
        <w:bottom w:val="none" w:sz="0" w:space="0" w:color="auto"/>
        <w:right w:val="none" w:sz="0" w:space="0" w:color="auto"/>
      </w:divBdr>
    </w:div>
    <w:div w:id="209705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intopolku.fi/wp/aikuiskoulutu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1374</Words>
  <Characters>11134</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Kangaspunta Kirsi</dc:creator>
  <cp:lastModifiedBy>Väisänen-Haapanen Päivi</cp:lastModifiedBy>
  <cp:revision>6</cp:revision>
  <cp:lastPrinted>2017-10-04T11:11:00Z</cp:lastPrinted>
  <dcterms:created xsi:type="dcterms:W3CDTF">2017-10-12T12:11:00Z</dcterms:created>
  <dcterms:modified xsi:type="dcterms:W3CDTF">2017-10-12T12:19:00Z</dcterms:modified>
</cp:coreProperties>
</file>