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C5A" w14:textId="77777777" w:rsidR="00F407AE" w:rsidRDefault="00F407AE" w:rsidP="00F407AE">
      <w:pPr>
        <w:pStyle w:val="Otsikko1"/>
      </w:pPr>
      <w:r>
        <w:t xml:space="preserve">Oikaisuvaatimusohjeet (kuntalaki) </w:t>
      </w:r>
    </w:p>
    <w:p w14:paraId="5306FA1B" w14:textId="77777777" w:rsidR="00F407AE" w:rsidRDefault="00F407AE" w:rsidP="00F407AE"/>
    <w:p w14:paraId="4DB5CD9A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 xml:space="preserve">OIKAISUVAATIMUSOHJEET </w:t>
      </w:r>
    </w:p>
    <w:p w14:paraId="529D6715" w14:textId="77777777" w:rsidR="00F407AE" w:rsidRDefault="00F407AE" w:rsidP="00F407AE">
      <w:r>
        <w:t xml:space="preserve">Tähän päätökseen tyytymätön voi tehdä kirjallisen oikaisuvaatimuksen. </w:t>
      </w:r>
    </w:p>
    <w:p w14:paraId="7B887E2C" w14:textId="77777777" w:rsidR="00F407AE" w:rsidRDefault="00F407AE" w:rsidP="00F407AE">
      <w:r>
        <w:t xml:space="preserve">Päätökseen ei saa hakea muutosta valittamalla tuomioistuimeen. </w:t>
      </w:r>
    </w:p>
    <w:p w14:paraId="3E5D4D41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 xml:space="preserve">Oikaisuvaatimusoikeus </w:t>
      </w:r>
    </w:p>
    <w:p w14:paraId="1C69866A" w14:textId="77777777" w:rsidR="00F407AE" w:rsidRDefault="00F407AE" w:rsidP="00F407AE">
      <w:r>
        <w:t xml:space="preserve">Oikaisuvaatimuksen saa tehdä: </w:t>
      </w:r>
    </w:p>
    <w:p w14:paraId="17565525" w14:textId="09115D09" w:rsidR="00F407AE" w:rsidRDefault="00F407AE" w:rsidP="00F407AE">
      <w:pPr>
        <w:pStyle w:val="Luettelokappale"/>
        <w:numPr>
          <w:ilvl w:val="0"/>
          <w:numId w:val="1"/>
        </w:numPr>
      </w:pPr>
      <w:r>
        <w:t xml:space="preserve">se, johon päätös on kohdistettu tai jonka oikeuteen, velvollisuuteen tai etuun päätös välittömästi vaikuttaa (asianosainen), sekä </w:t>
      </w:r>
    </w:p>
    <w:p w14:paraId="660D2E9A" w14:textId="3FE6D7BB" w:rsidR="00F407AE" w:rsidRDefault="00F407AE" w:rsidP="00F407AE">
      <w:pPr>
        <w:pStyle w:val="Luettelokappale"/>
        <w:numPr>
          <w:ilvl w:val="0"/>
          <w:numId w:val="1"/>
        </w:numPr>
      </w:pPr>
      <w:r>
        <w:t xml:space="preserve">kunnan jäsen. </w:t>
      </w:r>
    </w:p>
    <w:p w14:paraId="22C1B2B2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 xml:space="preserve">Oikaisuvaatimusaika </w:t>
      </w:r>
    </w:p>
    <w:p w14:paraId="7BF12DF4" w14:textId="77777777" w:rsidR="00F407AE" w:rsidRDefault="00F407AE" w:rsidP="00F407AE">
      <w:r>
        <w:t xml:space="preserve">Oikaisuvaatimus on tehtävä 14 päivän kuluessa päätöksen tiedoksisaannista. </w:t>
      </w:r>
    </w:p>
    <w:p w14:paraId="6E7CDAEE" w14:textId="77777777" w:rsidR="00F407AE" w:rsidRDefault="00F407AE" w:rsidP="00F407AE">
      <w:r>
        <w:t xml:space="preserve">Oikaisuvaatimus on toimitettava xx kunnan kirjaamoon määräajan viimeisenä päivänä ennen kirjaamon aukioloajan päättymistä. </w:t>
      </w:r>
    </w:p>
    <w:p w14:paraId="780E56B2" w14:textId="77777777" w:rsidR="00C9728B" w:rsidRDefault="00F407AE" w:rsidP="00F407AE">
      <w:r w:rsidRPr="00C34C77">
        <w:rPr>
          <w:i/>
          <w:iCs/>
        </w:rPr>
        <w:t xml:space="preserve">Asianosaisen </w:t>
      </w:r>
      <w:r>
        <w:t xml:space="preserve">katsotaan saaneen päätöksestä tiedon, jollei muuta näytetä, seitsemän päivän kuluttua kirjeen lähettämisestä. </w:t>
      </w:r>
    </w:p>
    <w:p w14:paraId="46E7CEE0" w14:textId="7CEF0135" w:rsidR="00F407AE" w:rsidRDefault="00F407AE" w:rsidP="00F407AE">
      <w:r>
        <w:t xml:space="preserve">Käytettäessä tavallista sähköistä tiedoksiantoa asianosaisen katsotaan saaneen päätöksestä tiedon, jollei muuta näytetä, kolmantena päivänä viestin lähettämisestä. </w:t>
      </w:r>
    </w:p>
    <w:p w14:paraId="45F84F4D" w14:textId="77777777" w:rsidR="00F407AE" w:rsidRDefault="00F407AE" w:rsidP="00F407AE">
      <w:r w:rsidRPr="00C34C77">
        <w:rPr>
          <w:i/>
          <w:iCs/>
        </w:rPr>
        <w:t>Kunnan jäsenen</w:t>
      </w:r>
      <w:r>
        <w:t xml:space="preserve"> katsotaan saaneen päätöksestä tiedon seitsemän päivän kuluttua siitä, kun pöytäkirja on nähtävänä yleisessä tietoverkossa. </w:t>
      </w:r>
    </w:p>
    <w:p w14:paraId="62071456" w14:textId="77777777" w:rsidR="00F407AE" w:rsidRDefault="00F407AE" w:rsidP="00F407AE">
      <w:r>
        <w:t xml:space="preserve">Tiedoksisaantipäivää ei lueta oikaisuvaatimusaikaan. Jos oikaisuvaatimusajan viimeinen päivä on pyhäpäivä, itsenäisyyspäivä, vapunpäivä, joulu- tai juhannusaatto tai arkilauantai, saa oikaisuvaatimuksen tehdä ensimmäisenä arkipäivänä sen jälkeen. </w:t>
      </w:r>
    </w:p>
    <w:p w14:paraId="44A41F81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 xml:space="preserve">Oikaisuvaatimusviranomainen </w:t>
      </w:r>
    </w:p>
    <w:p w14:paraId="67595FCB" w14:textId="77777777" w:rsidR="00F407AE" w:rsidRDefault="00F407AE" w:rsidP="00F407AE">
      <w:r>
        <w:t xml:space="preserve">Viranomainen, jolle oikaisuvaatimus tehdään, on xx </w:t>
      </w:r>
    </w:p>
    <w:p w14:paraId="6ABCD6F8" w14:textId="77777777" w:rsidR="00F407AE" w:rsidRDefault="00F407AE" w:rsidP="00F407AE">
      <w:r>
        <w:t xml:space="preserve">Kirjaamon yhteystiedot: </w:t>
      </w:r>
    </w:p>
    <w:p w14:paraId="698FDB55" w14:textId="794F9F36" w:rsidR="00F407AE" w:rsidRDefault="00F407AE" w:rsidP="00F407AE">
      <w:r>
        <w:t xml:space="preserve">Postiosoite:  </w:t>
      </w:r>
    </w:p>
    <w:p w14:paraId="4EDE33A7" w14:textId="77777777" w:rsidR="00F407AE" w:rsidRDefault="00F407AE" w:rsidP="00F407AE">
      <w:r>
        <w:t xml:space="preserve">Käyntiosoite:  </w:t>
      </w:r>
    </w:p>
    <w:p w14:paraId="3D707D76" w14:textId="77777777" w:rsidR="00F407AE" w:rsidRDefault="00F407AE" w:rsidP="00F407AE">
      <w:r>
        <w:t xml:space="preserve">Sähköpostiosoite: </w:t>
      </w:r>
    </w:p>
    <w:p w14:paraId="1F89F202" w14:textId="77777777" w:rsidR="00F407AE" w:rsidRDefault="00F407AE" w:rsidP="00F407AE">
      <w:r>
        <w:t xml:space="preserve">Faksinumero: </w:t>
      </w:r>
    </w:p>
    <w:p w14:paraId="0A15FDE9" w14:textId="77777777" w:rsidR="00F407AE" w:rsidRDefault="00F407AE" w:rsidP="00F407AE">
      <w:r>
        <w:t xml:space="preserve">Puhelinnumero: </w:t>
      </w:r>
    </w:p>
    <w:p w14:paraId="08BA9C8E" w14:textId="77777777" w:rsidR="00F407AE" w:rsidRDefault="00F407AE" w:rsidP="00F407AE">
      <w:r>
        <w:t xml:space="preserve">Kirjaamon aukioloaika on maanantaista perjantaihin klo xx - xx. </w:t>
      </w:r>
    </w:p>
    <w:p w14:paraId="7A149CF1" w14:textId="77777777" w:rsidR="00F407AE" w:rsidRDefault="00F407AE" w:rsidP="00F407AE"/>
    <w:p w14:paraId="03D5D3F3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lastRenderedPageBreak/>
        <w:t xml:space="preserve">Oikaisuvaatimuksen muoto ja sisältö </w:t>
      </w:r>
    </w:p>
    <w:p w14:paraId="3D30B146" w14:textId="77777777" w:rsidR="00F407AE" w:rsidRDefault="00F407AE" w:rsidP="00F407AE">
      <w:r>
        <w:t xml:space="preserve">Oikaisuvaatimus on tehtävä kirjallisesti. Myös sähköinen asiakirja täyttää vaatimuksen kirjallisesta muodosta. </w:t>
      </w:r>
    </w:p>
    <w:p w14:paraId="100D936A" w14:textId="77777777" w:rsidR="00F407AE" w:rsidRDefault="00F407AE" w:rsidP="00F407AE">
      <w:r>
        <w:t xml:space="preserve">Oikaisuvaatimuksessa on ilmoitettava: </w:t>
      </w:r>
    </w:p>
    <w:p w14:paraId="73DCF9D5" w14:textId="4FBF5D54" w:rsidR="00F407AE" w:rsidRDefault="00F407AE" w:rsidP="00F407AE">
      <w:pPr>
        <w:pStyle w:val="Luettelokappale"/>
        <w:numPr>
          <w:ilvl w:val="0"/>
          <w:numId w:val="2"/>
        </w:numPr>
      </w:pPr>
      <w:r>
        <w:t xml:space="preserve">päätös, johon haetaan oikaisua </w:t>
      </w:r>
    </w:p>
    <w:p w14:paraId="0161D867" w14:textId="77777777" w:rsidR="00F407AE" w:rsidRDefault="00F407AE" w:rsidP="00F407AE">
      <w:pPr>
        <w:pStyle w:val="Luettelokappale"/>
        <w:numPr>
          <w:ilvl w:val="0"/>
          <w:numId w:val="2"/>
        </w:numPr>
      </w:pPr>
      <w:r>
        <w:t>miten päätöstä halutaan oikaistavaksi</w:t>
      </w:r>
    </w:p>
    <w:p w14:paraId="0993DB54" w14:textId="37E9DF1F" w:rsidR="00F407AE" w:rsidRDefault="00F407AE" w:rsidP="00F407AE">
      <w:pPr>
        <w:pStyle w:val="Luettelokappale"/>
        <w:numPr>
          <w:ilvl w:val="0"/>
          <w:numId w:val="2"/>
        </w:numPr>
      </w:pPr>
      <w:r>
        <w:t xml:space="preserve">millä perusteella oikaisua vaaditaan. </w:t>
      </w:r>
    </w:p>
    <w:p w14:paraId="0851E416" w14:textId="77777777" w:rsidR="00F407AE" w:rsidRDefault="00F407AE" w:rsidP="00F407AE">
      <w:r>
        <w:t xml:space="preserve">Oikaisuvaatimuksessa on lisäksi ilmoitettava tekijän nimi, kotikunta, postiosoite ja puhelinnumero. </w:t>
      </w:r>
    </w:p>
    <w:p w14:paraId="48A7C6CE" w14:textId="77777777" w:rsidR="00F407AE" w:rsidRDefault="00F407AE" w:rsidP="00F407AE">
      <w:r>
        <w:t xml:space="preserve">Jos oikaisuvaatimuspäätös voidaan antaa tiedoksi sähköisenä viestinä, yhteystietona pyydetään ilmoittamaan myös sähköpostiosoite. </w:t>
      </w:r>
    </w:p>
    <w:p w14:paraId="6782AA1F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 xml:space="preserve">Pöytäkirja </w:t>
      </w:r>
    </w:p>
    <w:p w14:paraId="1AC54693" w14:textId="77777777" w:rsidR="00F407AE" w:rsidRDefault="00F407AE" w:rsidP="00F407AE">
      <w:r>
        <w:t xml:space="preserve">Päätöstä koskevia pöytäkirjan otteita ja liitteitä voi pyytää xx kunnan kirjaamosta. </w:t>
      </w:r>
    </w:p>
    <w:p w14:paraId="1D312AAE" w14:textId="77777777" w:rsidR="00F407AE" w:rsidRDefault="00F407AE" w:rsidP="00F407AE">
      <w:r>
        <w:t xml:space="preserve">Pöytäkirja on </w:t>
      </w:r>
      <w:proofErr w:type="spellStart"/>
      <w:r>
        <w:t>xx.xx.xxxx</w:t>
      </w:r>
      <w:proofErr w:type="spellEnd"/>
      <w:r>
        <w:t xml:space="preserve"> viety nähtäväksi yleiseen tietoverkkoon.</w:t>
      </w:r>
    </w:p>
    <w:p w14:paraId="023F0E4F" w14:textId="77777777" w:rsidR="00F407AE" w:rsidRDefault="00F407AE" w:rsidP="00F407AE">
      <w:r>
        <w:t xml:space="preserve">Asianosaiselle lähetettäviin oikaisuvaatimusohjeisiin merkitään lähettämispäivä: </w:t>
      </w:r>
    </w:p>
    <w:p w14:paraId="4814AFE9" w14:textId="77777777" w:rsidR="00F407AE" w:rsidRDefault="00F407AE" w:rsidP="00F407AE">
      <w:r>
        <w:t xml:space="preserve">Päätös on annettu asianosaiselle tiedoksi kirjeellä, joka on lähetetty </w:t>
      </w:r>
    </w:p>
    <w:p w14:paraId="797A0836" w14:textId="222179F0" w:rsidR="00471BF9" w:rsidRDefault="00F407AE" w:rsidP="00F407AE">
      <w:r>
        <w:t>Päätös on annettu asianosaiselle tiedoksi sähköpostilla, joka on lähetetty</w:t>
      </w:r>
    </w:p>
    <w:sectPr w:rsidR="00471B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AE0"/>
    <w:multiLevelType w:val="hybridMultilevel"/>
    <w:tmpl w:val="054ECC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A43"/>
    <w:multiLevelType w:val="hybridMultilevel"/>
    <w:tmpl w:val="614869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32600">
    <w:abstractNumId w:val="0"/>
  </w:num>
  <w:num w:numId="2" w16cid:durableId="206216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E"/>
    <w:rsid w:val="00471BF9"/>
    <w:rsid w:val="006E1FDD"/>
    <w:rsid w:val="008F7348"/>
    <w:rsid w:val="00C34C77"/>
    <w:rsid w:val="00C73440"/>
    <w:rsid w:val="00C9728B"/>
    <w:rsid w:val="00F4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AB2"/>
  <w15:chartTrackingRefBased/>
  <w15:docId w15:val="{5FC815AA-B61B-48C3-9AD0-9B22D21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4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F4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270</Words>
  <Characters>2195</Characters>
  <Application>Microsoft Office Word</Application>
  <DocSecurity>0</DocSecurity>
  <Lines>18</Lines>
  <Paragraphs>4</Paragraphs>
  <ScaleCrop>false</ScaleCrop>
  <Company>KL FCG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Torkkel Stiina</dc:creator>
  <cp:keywords/>
  <dc:description/>
  <cp:lastModifiedBy>Torkkel Stiina</cp:lastModifiedBy>
  <cp:revision>3</cp:revision>
  <dcterms:created xsi:type="dcterms:W3CDTF">2023-05-24T08:38:00Z</dcterms:created>
  <dcterms:modified xsi:type="dcterms:W3CDTF">2023-05-24T12:32:00Z</dcterms:modified>
</cp:coreProperties>
</file>