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D2FE9">
      <w:pPr>
        <w:tabs>
          <w:tab w:val="left" w:pos="5245"/>
          <w:tab w:val="left" w:pos="8505"/>
        </w:tabs>
        <w:ind w:left="0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rPr>
          <w:b/>
          <w:bCs/>
        </w:rPr>
        <w:t>Yleiskirje</w:t>
      </w:r>
      <w:r>
        <w:rPr>
          <w:b/>
          <w:bCs/>
        </w:rPr>
        <w:tab/>
      </w:r>
      <w:r>
        <w:t>17/80/2002</w:t>
      </w:r>
    </w:p>
    <w:p w:rsidR="00000000" w:rsidRDefault="007D2FE9">
      <w:pPr>
        <w:tabs>
          <w:tab w:val="left" w:pos="5245"/>
          <w:tab w:val="left" w:pos="8647"/>
        </w:tabs>
        <w:ind w:left="0"/>
      </w:pPr>
    </w:p>
    <w:p w:rsidR="00000000" w:rsidRDefault="007D2FE9">
      <w:pPr>
        <w:tabs>
          <w:tab w:val="left" w:pos="5245"/>
        </w:tabs>
        <w:ind w:left="0"/>
      </w:pPr>
      <w:r>
        <w:rPr>
          <w:sz w:val="23"/>
          <w:szCs w:val="23"/>
        </w:rPr>
        <w:t>Katja Saunavaara</w:t>
      </w:r>
      <w:r>
        <w:t>/aha</w:t>
      </w:r>
      <w:r>
        <w:tab/>
        <w:t>11.10.2002</w:t>
      </w:r>
      <w:r>
        <w:tab/>
      </w:r>
      <w:r>
        <w:tab/>
      </w:r>
      <w:r>
        <w:tab/>
      </w:r>
    </w:p>
    <w:p w:rsidR="00000000" w:rsidRDefault="007D2FE9">
      <w:pPr>
        <w:tabs>
          <w:tab w:val="left" w:pos="5245"/>
          <w:tab w:val="left" w:pos="8647"/>
        </w:tabs>
        <w:ind w:left="0"/>
      </w:pPr>
    </w:p>
    <w:p w:rsidR="00000000" w:rsidRDefault="007D2FE9">
      <w:pPr>
        <w:tabs>
          <w:tab w:val="left" w:pos="5245"/>
          <w:tab w:val="left" w:pos="8647"/>
        </w:tabs>
        <w:ind w:left="0"/>
      </w:pPr>
    </w:p>
    <w:p w:rsidR="00000000" w:rsidRDefault="007D2FE9">
      <w:pPr>
        <w:ind w:left="0"/>
      </w:pPr>
    </w:p>
    <w:p w:rsidR="00000000" w:rsidRDefault="007D2FE9">
      <w:pPr>
        <w:ind w:left="0"/>
      </w:pPr>
      <w:r>
        <w:t>Kunnan- ja kaupunginhallituksille</w:t>
      </w:r>
    </w:p>
    <w:p w:rsidR="00000000" w:rsidRDefault="007D2FE9">
      <w:pPr>
        <w:ind w:left="0"/>
      </w:pPr>
      <w:r>
        <w:t>Kuntayhtymien hallituksille</w:t>
      </w:r>
    </w:p>
    <w:p w:rsidR="00000000" w:rsidRDefault="007D2FE9">
      <w:pPr>
        <w:ind w:left="0"/>
      </w:pPr>
    </w:p>
    <w:p w:rsidR="00000000" w:rsidRDefault="007D2FE9">
      <w:pPr>
        <w:ind w:left="0"/>
        <w:sectPr w:rsidR="00000000">
          <w:headerReference w:type="default" r:id="rId7"/>
          <w:pgSz w:w="11906" w:h="16838"/>
          <w:pgMar w:top="709" w:right="1134" w:bottom="1134" w:left="1134" w:header="709" w:footer="709" w:gutter="0"/>
          <w:cols w:space="709"/>
          <w:titlePg/>
        </w:sectPr>
      </w:pPr>
    </w:p>
    <w:p w:rsidR="00000000" w:rsidRDefault="007D2FE9">
      <w:pPr>
        <w:ind w:left="0"/>
      </w:pPr>
    </w:p>
    <w:p w:rsidR="00000000" w:rsidRDefault="007D2FE9">
      <w:pPr>
        <w:ind w:left="0"/>
      </w:pPr>
    </w:p>
    <w:p w:rsidR="00000000" w:rsidRDefault="007D2FE9">
      <w:pPr>
        <w:ind w:left="0"/>
      </w:pPr>
      <w:r>
        <w:rPr>
          <w:b/>
          <w:bCs/>
        </w:rPr>
        <w:t>Oikeudenkäyntimaksusta tiedottaminen muutoksenhakuohjeissa</w:t>
      </w:r>
    </w:p>
    <w:p w:rsidR="00000000" w:rsidRDefault="007D2FE9">
      <w:pPr>
        <w:ind w:left="0"/>
      </w:pPr>
    </w:p>
    <w:p w:rsidR="00000000" w:rsidRDefault="007D2FE9">
      <w:pPr>
        <w:ind w:left="2596"/>
      </w:pPr>
      <w:r>
        <w:t>Hallinto-oikeudet käsittelevät valituksia viranomaisten hallintoasioissa tekemistä päätöksistä</w:t>
      </w:r>
      <w:r>
        <w:t>. Suurin osa näistä päätöksistä on kunnallisten v</w:t>
      </w:r>
      <w:r>
        <w:t>i</w:t>
      </w:r>
      <w:r>
        <w:t>ranomaisten tekemiä. Valituskelpoiseen päätökseen on liitettävä kunt</w:t>
      </w:r>
      <w:r>
        <w:t>a</w:t>
      </w:r>
      <w:r>
        <w:t>lain 94 §:n 1 momentin mukaan valitusosoitus. Valitusosoituksen mu</w:t>
      </w:r>
      <w:r>
        <w:t>o</w:t>
      </w:r>
      <w:r>
        <w:t>dosta säädetään hallintolainkäyttölain 3 luvussa.</w:t>
      </w:r>
    </w:p>
    <w:p w:rsidR="00000000" w:rsidRDefault="007D2FE9">
      <w:pPr>
        <w:ind w:left="2596"/>
      </w:pPr>
    </w:p>
    <w:p w:rsidR="00000000" w:rsidRDefault="007D2FE9">
      <w:pPr>
        <w:ind w:left="2596"/>
      </w:pPr>
      <w:r>
        <w:t>Hallinto-oikeudessa</w:t>
      </w:r>
      <w:r>
        <w:t xml:space="preserve"> muutoksenhakuasian tai muun lainkäyttöasian k</w:t>
      </w:r>
      <w:r>
        <w:t>ä</w:t>
      </w:r>
      <w:r>
        <w:t>sittelystä peritään oikeudenkäyntimaksu, jonka suuruus on 65 euroa. Tästä on säädetty tuomioistuinten ja eräiden oikeushallintoviranomaisten suoritteista perittävistä maksuista annetun lain 3 §:ssä. Maksuttomi</w:t>
      </w:r>
      <w:r>
        <w:t>sta suoritteista on säädetty lain 6 §:ssä ja kohdan 4 mukaan käsittelymaksuja ei peritä korkeimmassa hallinto-oikeudessa ja hallinto-oikeudessa sos</w:t>
      </w:r>
      <w:r>
        <w:t>i</w:t>
      </w:r>
      <w:r>
        <w:t>aaliasioita, julkisoikeudellista palvelussuhdetta tai vaaleja koskevissa asioissa eikä hallinto-oikeudessa v</w:t>
      </w:r>
      <w:r>
        <w:t>erotusta, kunnallisverosta vapautt</w:t>
      </w:r>
      <w:r>
        <w:t>a</w:t>
      </w:r>
      <w:r>
        <w:t>mista, valtion avustusta tai julkisia maksuja koskevissa asioissa.</w:t>
      </w:r>
    </w:p>
    <w:p w:rsidR="00000000" w:rsidRDefault="007D2FE9">
      <w:pPr>
        <w:ind w:left="2596"/>
      </w:pPr>
    </w:p>
    <w:p w:rsidR="00000000" w:rsidRDefault="007D2FE9">
      <w:pPr>
        <w:ind w:left="2596"/>
      </w:pPr>
      <w:r>
        <w:t>Kunnat eivät hallintoasioissa annettavien päätösten yhteydessä useinkaan tiedota hallinto-oikeuden perimästä oikeudenkäyntimaksusta. Tästä jo</w:t>
      </w:r>
      <w:r>
        <w:t>h</w:t>
      </w:r>
      <w:r>
        <w:t>tuen hallin</w:t>
      </w:r>
      <w:r>
        <w:t>to-oikeuden määräämä oikeudenkäyntimaksu on tullut osalle valittajista yllätyksenä. On tarkoituksenmukaista ja hyvään hallintoon kuuluvaa tiedottaa maksuista etukäteen. Suosittelemme, että maininta oikeudenkäyntimaksusta sisällytetään valitusosoitukseen: "</w:t>
      </w:r>
      <w:r>
        <w:t>Tuomioi</w:t>
      </w:r>
      <w:r>
        <w:t>s</w:t>
      </w:r>
      <w:r>
        <w:t>tuinten ja eräiden oikeushallintoviranomaisten suoritteista perittävistä maksuista annetun lain (701/93) nojalla muutoksenhakijalta peritään o</w:t>
      </w:r>
      <w:r>
        <w:t>i</w:t>
      </w:r>
      <w:r>
        <w:t>keudenkäyntimaksua hallinto-oikeudessa 65 euroa”. Oikeudenkäynt</w:t>
      </w:r>
      <w:r>
        <w:t>i</w:t>
      </w:r>
      <w:r>
        <w:t>maksu on huomioitu Kuntaliiton lomakkeiss</w:t>
      </w:r>
      <w:r>
        <w:t>a, joita voi tilata Edita Pu</w:t>
      </w:r>
      <w:r>
        <w:t>b</w:t>
      </w:r>
      <w:r>
        <w:t>lishing Oy:stä, p. 020 450 05 ja faksilla 020 450 2347.</w:t>
      </w:r>
    </w:p>
    <w:p w:rsidR="00000000" w:rsidRDefault="007D2FE9">
      <w:pPr>
        <w:ind w:left="2596"/>
      </w:pPr>
    </w:p>
    <w:p w:rsidR="00000000" w:rsidRDefault="007D2FE9">
      <w:pPr>
        <w:ind w:left="2596"/>
      </w:pPr>
      <w:r>
        <w:t>Tämä yleiskirje pyydetään toimittamaan kuntien lakimiehille.</w:t>
      </w:r>
    </w:p>
    <w:p w:rsidR="00000000" w:rsidRDefault="007D2FE9">
      <w:pPr>
        <w:ind w:left="2596"/>
      </w:pPr>
    </w:p>
    <w:p w:rsidR="00000000" w:rsidRDefault="007D2FE9">
      <w:pPr>
        <w:ind w:left="2596"/>
        <w:rPr>
          <w:b/>
          <w:bCs/>
        </w:rPr>
      </w:pPr>
      <w:r>
        <w:rPr>
          <w:b/>
          <w:bCs/>
        </w:rPr>
        <w:t>Lisätiedot:</w:t>
      </w:r>
    </w:p>
    <w:p w:rsidR="00000000" w:rsidRDefault="007D2FE9">
      <w:pPr>
        <w:ind w:left="2596"/>
      </w:pPr>
      <w:r>
        <w:t>Katja Saunavaara, puh. (09) 771 2450, 050 667 21</w:t>
      </w:r>
    </w:p>
    <w:p w:rsidR="00000000" w:rsidRDefault="007D2FE9">
      <w:pPr>
        <w:ind w:left="2596"/>
      </w:pPr>
    </w:p>
    <w:p w:rsidR="00000000" w:rsidRDefault="007D2FE9">
      <w:pPr>
        <w:ind w:left="2596"/>
      </w:pPr>
    </w:p>
    <w:p w:rsidR="00000000" w:rsidRDefault="007D2FE9">
      <w:pPr>
        <w:ind w:left="2596"/>
      </w:pPr>
      <w:r>
        <w:t>SUOMEN KUNTALIITTO</w:t>
      </w:r>
    </w:p>
    <w:p w:rsidR="00000000" w:rsidRDefault="007D2FE9">
      <w:pPr>
        <w:ind w:left="2596"/>
      </w:pPr>
    </w:p>
    <w:p w:rsidR="00000000" w:rsidRDefault="007D2FE9">
      <w:pPr>
        <w:ind w:left="2596"/>
      </w:pPr>
    </w:p>
    <w:p w:rsidR="00000000" w:rsidRDefault="007D2FE9">
      <w:pPr>
        <w:ind w:left="2596"/>
      </w:pPr>
    </w:p>
    <w:p w:rsidR="007D2FE9" w:rsidRDefault="007D2FE9">
      <w:pPr>
        <w:ind w:left="2596"/>
      </w:pPr>
      <w:r>
        <w:t>Kari Prättälä</w:t>
      </w:r>
      <w:r>
        <w:tab/>
      </w:r>
      <w:r>
        <w:tab/>
      </w:r>
      <w:r>
        <w:tab/>
        <w:t>Katja S</w:t>
      </w:r>
      <w:r>
        <w:t>aunavaara</w:t>
      </w:r>
      <w:r>
        <w:br/>
        <w:t>yksikön päällikkö, lakiasiat</w:t>
      </w:r>
      <w:r>
        <w:tab/>
        <w:t>lakimies</w:t>
      </w:r>
    </w:p>
    <w:sectPr w:rsidR="007D2FE9">
      <w:headerReference w:type="default" r:id="rId8"/>
      <w:type w:val="continuous"/>
      <w:pgSz w:w="11906" w:h="16838"/>
      <w:pgMar w:top="851" w:right="1134" w:bottom="1134" w:left="1134" w:header="851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FE9" w:rsidRDefault="007D2FE9">
      <w:r>
        <w:separator/>
      </w:r>
    </w:p>
  </w:endnote>
  <w:endnote w:type="continuationSeparator" w:id="0">
    <w:p w:rsidR="007D2FE9" w:rsidRDefault="007D2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FE9" w:rsidRDefault="007D2FE9">
      <w:r>
        <w:separator/>
      </w:r>
    </w:p>
  </w:footnote>
  <w:footnote w:type="continuationSeparator" w:id="0">
    <w:p w:rsidR="007D2FE9" w:rsidRDefault="007D2F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D2FE9">
    <w:pPr>
      <w:pStyle w:val="Yltunniste"/>
      <w:framePr w:wrap="auto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>
      <w:rPr>
        <w:rStyle w:val="Sivunumero"/>
        <w:noProof/>
      </w:rPr>
      <w:t>3</w:t>
    </w:r>
    <w:r>
      <w:rPr>
        <w:rStyle w:val="Sivunumero"/>
      </w:rPr>
      <w:fldChar w:fldCharType="end"/>
    </w:r>
  </w:p>
  <w:p w:rsidR="00000000" w:rsidRDefault="007D2FE9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D2FE9">
    <w:pPr>
      <w:pStyle w:val="Yltunniste"/>
      <w:framePr w:wrap="auto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>
      <w:rPr>
        <w:rStyle w:val="Sivunumero"/>
        <w:noProof/>
      </w:rPr>
      <w:t>2</w:t>
    </w:r>
    <w:r>
      <w:rPr>
        <w:rStyle w:val="Sivunumero"/>
      </w:rPr>
      <w:fldChar w:fldCharType="end"/>
    </w:r>
  </w:p>
  <w:p w:rsidR="00000000" w:rsidRDefault="007D2FE9">
    <w:pPr>
      <w:pStyle w:val="Yltunniste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efaultTabStop w:val="1298"/>
  <w:autoHyphenation/>
  <w:hyphenationZone w:val="142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3C4"/>
    <w:rsid w:val="000763C4"/>
    <w:rsid w:val="007D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pPr>
      <w:autoSpaceDE w:val="0"/>
      <w:autoSpaceDN w:val="0"/>
      <w:spacing w:after="0" w:line="240" w:lineRule="auto"/>
      <w:ind w:left="1298"/>
    </w:pPr>
    <w:rPr>
      <w:rFonts w:ascii="Times New Roman" w:hAnsi="Times New Roman" w:cs="Times New Roman"/>
      <w:sz w:val="24"/>
      <w:szCs w:val="24"/>
    </w:rPr>
  </w:style>
  <w:style w:type="character" w:default="1" w:styleId="Kappaleenoletusfontti">
    <w:name w:val="Default Paragraph Font"/>
    <w:uiPriority w:val="99"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Pr>
      <w:rFonts w:ascii="Times New Roman" w:hAnsi="Times New Roman" w:cs="Times New Roman"/>
      <w:sz w:val="24"/>
      <w:szCs w:val="24"/>
    </w:rPr>
  </w:style>
  <w:style w:type="character" w:styleId="Sivunumero">
    <w:name w:val="page number"/>
    <w:basedOn w:val="Kappaleenoletusfontti"/>
    <w:uiPriority w:val="99"/>
  </w:style>
  <w:style w:type="paragraph" w:styleId="Alatunniste">
    <w:name w:val="footer"/>
    <w:basedOn w:val="Normaali"/>
    <w:link w:val="AlatunnisteChar"/>
    <w:uiPriority w:val="99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pPr>
      <w:autoSpaceDE w:val="0"/>
      <w:autoSpaceDN w:val="0"/>
      <w:spacing w:after="0" w:line="240" w:lineRule="auto"/>
      <w:ind w:left="1298"/>
    </w:pPr>
    <w:rPr>
      <w:rFonts w:ascii="Times New Roman" w:hAnsi="Times New Roman" w:cs="Times New Roman"/>
      <w:sz w:val="24"/>
      <w:szCs w:val="24"/>
    </w:rPr>
  </w:style>
  <w:style w:type="character" w:default="1" w:styleId="Kappaleenoletusfontti">
    <w:name w:val="Default Paragraph Font"/>
    <w:uiPriority w:val="99"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Pr>
      <w:rFonts w:ascii="Times New Roman" w:hAnsi="Times New Roman" w:cs="Times New Roman"/>
      <w:sz w:val="24"/>
      <w:szCs w:val="24"/>
    </w:rPr>
  </w:style>
  <w:style w:type="character" w:styleId="Sivunumero">
    <w:name w:val="page number"/>
    <w:basedOn w:val="Kappaleenoletusfontti"/>
    <w:uiPriority w:val="99"/>
  </w:style>
  <w:style w:type="paragraph" w:styleId="Alatunniste">
    <w:name w:val="footer"/>
    <w:basedOn w:val="Normaali"/>
    <w:link w:val="AlatunnisteChar"/>
    <w:uiPriority w:val="99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hjelmatiedostot\Microsoft%20Office\Mallit\Annen%20omat\Yleiskirje_1-2-sivuinen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Yleiskirje_1-2-sivuinen.dot</Template>
  <TotalTime>0</TotalTime>
  <Pages>1</Pages>
  <Words>233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Kuntaliitto ry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haimian</dc:creator>
  <cp:lastModifiedBy>Suhonen Victor</cp:lastModifiedBy>
  <cp:revision>2</cp:revision>
  <cp:lastPrinted>2002-10-08T13:51:00Z</cp:lastPrinted>
  <dcterms:created xsi:type="dcterms:W3CDTF">2017-02-01T09:38:00Z</dcterms:created>
  <dcterms:modified xsi:type="dcterms:W3CDTF">2017-02-01T09:38:00Z</dcterms:modified>
</cp:coreProperties>
</file>