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Ex1.xml" ContentType="application/vnd.ms-office.chartex+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Ex2.xml" ContentType="application/vnd.ms-office.chartex+xml"/>
  <Override PartName="/word/charts/style11.xml" ContentType="application/vnd.ms-office.chartstyle+xml"/>
  <Override PartName="/word/charts/colors11.xml" ContentType="application/vnd.ms-office.chartcolorstyle+xml"/>
  <Override PartName="/word/charts/chart1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2.xml" ContentType="application/vnd.openxmlformats-officedocument.drawingml.chart+xml"/>
  <Override PartName="/word/charts/style14.xml" ContentType="application/vnd.ms-office.chartstyle+xml"/>
  <Override PartName="/word/charts/colors1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16631130"/>
        <w:docPartObj>
          <w:docPartGallery w:val="Cover Pages"/>
          <w:docPartUnique/>
        </w:docPartObj>
      </w:sdtPr>
      <w:sdtEndPr>
        <w:rPr>
          <w:rFonts w:cstheme="minorBidi"/>
        </w:rPr>
      </w:sdtEndPr>
      <w:sdtContent>
        <w:tbl>
          <w:tblPr>
            <w:tblStyle w:val="Eiruudukkoa"/>
            <w:tblpPr w:leftFromText="142" w:rightFromText="142" w:vertAnchor="page" w:horzAnchor="page" w:tblpX="1305" w:tblpY="965"/>
            <w:tblW w:w="9979" w:type="dxa"/>
            <w:tblLook w:val="04A0" w:firstRow="1" w:lastRow="0" w:firstColumn="1" w:lastColumn="0" w:noHBand="0" w:noVBand="1"/>
          </w:tblPr>
          <w:tblGrid>
            <w:gridCol w:w="9979"/>
          </w:tblGrid>
          <w:tr w:rsidR="006A143F" w14:paraId="168BFE31" w14:textId="77777777" w:rsidTr="00315D77">
            <w:trPr>
              <w:trHeight w:val="1609"/>
            </w:trPr>
            <w:tc>
              <w:tcPr>
                <w:tcW w:w="9979" w:type="dxa"/>
              </w:tcPr>
              <w:p w14:paraId="168BFE30" w14:textId="77777777" w:rsidR="006A143F" w:rsidRDefault="006A143F" w:rsidP="00315D77">
                <w:pPr>
                  <w:spacing w:line="240" w:lineRule="auto"/>
                </w:pPr>
                <w:r>
                  <w:rPr>
                    <w:noProof/>
                    <w:lang w:eastAsia="fi-FI"/>
                  </w:rPr>
                  <w:drawing>
                    <wp:anchor distT="0" distB="0" distL="114300" distR="114300" simplePos="0" relativeHeight="251659264" behindDoc="1" locked="1" layoutInCell="1" allowOverlap="1" wp14:anchorId="168BFF4D" wp14:editId="168BFF4E">
                      <wp:simplePos x="0" y="0"/>
                      <wp:positionH relativeFrom="page">
                        <wp:posOffset>-854710</wp:posOffset>
                      </wp:positionH>
                      <wp:positionV relativeFrom="page">
                        <wp:posOffset>-625475</wp:posOffset>
                      </wp:positionV>
                      <wp:extent cx="7583805" cy="10727055"/>
                      <wp:effectExtent l="0" t="0" r="0"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tc>
          </w:tr>
          <w:tr w:rsidR="00250D2A" w:rsidRPr="00250D2A" w14:paraId="168BFE33" w14:textId="77777777" w:rsidTr="00315D77">
            <w:trPr>
              <w:trHeight w:val="1049"/>
            </w:trPr>
            <w:sdt>
              <w:sdtPr>
                <w:rPr>
                  <w:color w:val="00A6D6" w:themeColor="accent2"/>
                  <w:sz w:val="40"/>
                  <w:szCs w:val="40"/>
                </w:rPr>
                <w:alias w:val="Tekijä"/>
                <w:tag w:val=""/>
                <w:id w:val="-905685941"/>
                <w:placeholder>
                  <w:docPart w:val="AEBF090964F44D5FACA0A9433B5ACC3D"/>
                </w:placeholder>
                <w:dataBinding w:prefixMappings="xmlns:ns0='http://purl.org/dc/elements/1.1/' xmlns:ns1='http://schemas.openxmlformats.org/package/2006/metadata/core-properties' " w:xpath="/ns1:coreProperties[1]/ns0:creator[1]" w:storeItemID="{6C3C8BC8-F283-45AE-878A-BAB7291924A1}"/>
                <w:text/>
              </w:sdtPr>
              <w:sdtEndPr/>
              <w:sdtContent>
                <w:tc>
                  <w:tcPr>
                    <w:tcW w:w="9979" w:type="dxa"/>
                  </w:tcPr>
                  <w:p w14:paraId="168BFE32" w14:textId="77777777" w:rsidR="006A143F" w:rsidRPr="00250D2A" w:rsidRDefault="009B5030" w:rsidP="00315D77">
                    <w:pPr>
                      <w:spacing w:line="240" w:lineRule="auto"/>
                      <w:rPr>
                        <w:color w:val="00A6D6" w:themeColor="accent2"/>
                        <w:sz w:val="40"/>
                        <w:szCs w:val="40"/>
                      </w:rPr>
                    </w:pPr>
                    <w:r>
                      <w:rPr>
                        <w:color w:val="00A6D6" w:themeColor="accent2"/>
                        <w:sz w:val="40"/>
                        <w:szCs w:val="40"/>
                      </w:rPr>
                      <w:t>Väisänen-Haapanen Päivi</w:t>
                    </w:r>
                  </w:p>
                </w:tc>
              </w:sdtContent>
            </w:sdt>
          </w:tr>
          <w:tr w:rsidR="00250D2A" w:rsidRPr="00250D2A" w14:paraId="168BFE35" w14:textId="77777777" w:rsidTr="00315D77">
            <w:trPr>
              <w:trHeight w:hRule="exact" w:val="1882"/>
            </w:trPr>
            <w:tc>
              <w:tcPr>
                <w:tcW w:w="9979" w:type="dxa"/>
              </w:tcPr>
              <w:p w14:paraId="168BFE34" w14:textId="681ECBEA" w:rsidR="006A143F" w:rsidRPr="00250D2A" w:rsidRDefault="003A563C" w:rsidP="003D4FC3">
                <w:pPr>
                  <w:spacing w:line="240" w:lineRule="auto"/>
                  <w:rPr>
                    <w:color w:val="FFFFFF" w:themeColor="background1"/>
                    <w:sz w:val="40"/>
                    <w:szCs w:val="40"/>
                  </w:rPr>
                </w:pPr>
                <w:sdt>
                  <w:sdtPr>
                    <w:rPr>
                      <w:color w:val="FFFFFF" w:themeColor="background1"/>
                      <w:sz w:val="56"/>
                      <w:szCs w:val="56"/>
                    </w:rPr>
                    <w:alias w:val="Otsikko"/>
                    <w:tag w:val=""/>
                    <w:id w:val="265585933"/>
                    <w:placeholder>
                      <w:docPart w:val="51DB8AA9CD484849A3177EBFD3E1F2EC"/>
                    </w:placeholder>
                    <w:dataBinding w:prefixMappings="xmlns:ns0='http://purl.org/dc/elements/1.1/' xmlns:ns1='http://schemas.openxmlformats.org/package/2006/metadata/core-properties' " w:xpath="/ns1:coreProperties[1]/ns0:title[1]" w:storeItemID="{6C3C8BC8-F283-45AE-878A-BAB7291924A1}"/>
                    <w:text/>
                  </w:sdtPr>
                  <w:sdtEndPr/>
                  <w:sdtContent>
                    <w:r w:rsidR="009B5030">
                      <w:rPr>
                        <w:color w:val="FFFFFF" w:themeColor="background1"/>
                        <w:sz w:val="56"/>
                        <w:szCs w:val="56"/>
                      </w:rPr>
                      <w:t>KANSALAISOPISTOJEN              TOIMINTA JA TALOUS 201</w:t>
                    </w:r>
                    <w:r w:rsidR="003D4FC3">
                      <w:rPr>
                        <w:color w:val="FFFFFF" w:themeColor="background1"/>
                        <w:sz w:val="56"/>
                        <w:szCs w:val="56"/>
                      </w:rPr>
                      <w:t>8</w:t>
                    </w:r>
                  </w:sdtContent>
                </w:sdt>
              </w:p>
            </w:tc>
          </w:tr>
          <w:tr w:rsidR="006A143F" w:rsidRPr="00967F57" w14:paraId="168BFE37" w14:textId="77777777" w:rsidTr="00315D77">
            <w:trPr>
              <w:trHeight w:val="5339"/>
            </w:trPr>
            <w:tc>
              <w:tcPr>
                <w:tcW w:w="9979" w:type="dxa"/>
              </w:tcPr>
              <w:p w14:paraId="168BFE36" w14:textId="77777777" w:rsidR="006A143F" w:rsidRPr="0058439C" w:rsidRDefault="006A143F" w:rsidP="00315D77">
                <w:pPr>
                  <w:spacing w:line="240" w:lineRule="auto"/>
                  <w:rPr>
                    <w:color w:val="FFFFFF" w:themeColor="background1"/>
                    <w:sz w:val="40"/>
                    <w:szCs w:val="40"/>
                  </w:rPr>
                </w:pPr>
              </w:p>
            </w:tc>
          </w:tr>
          <w:tr w:rsidR="00250D2A" w:rsidRPr="00250D2A" w14:paraId="168BFE39" w14:textId="77777777" w:rsidTr="00315D77">
            <w:trPr>
              <w:trHeight w:val="3480"/>
            </w:trPr>
            <w:tc>
              <w:tcPr>
                <w:tcW w:w="9979" w:type="dxa"/>
              </w:tcPr>
              <w:p w14:paraId="168BFE38" w14:textId="77777777" w:rsidR="006A143F" w:rsidRPr="00EE145D" w:rsidRDefault="009B5030" w:rsidP="009B5030">
                <w:pPr>
                  <w:spacing w:line="240" w:lineRule="auto"/>
                  <w:rPr>
                    <w:color w:val="00A6D6"/>
                    <w:sz w:val="40"/>
                    <w:szCs w:val="40"/>
                  </w:rPr>
                </w:pPr>
                <w:r>
                  <w:rPr>
                    <w:color w:val="00A6D6"/>
                    <w:sz w:val="40"/>
                    <w:szCs w:val="40"/>
                  </w:rPr>
                  <w:t>KANSALAISOPISTOVERKOSTO</w:t>
                </w:r>
              </w:p>
            </w:tc>
          </w:tr>
          <w:tr w:rsidR="006A143F" w:rsidRPr="00967F57" w14:paraId="168BFE3B" w14:textId="77777777" w:rsidTr="00315D77">
            <w:trPr>
              <w:trHeight w:val="426"/>
            </w:trPr>
            <w:tc>
              <w:tcPr>
                <w:tcW w:w="9979" w:type="dxa"/>
              </w:tcPr>
              <w:p w14:paraId="168BFE3A" w14:textId="517DF2EF" w:rsidR="006A143F" w:rsidRPr="00EE145D" w:rsidRDefault="00407469" w:rsidP="003D4FC3">
                <w:pPr>
                  <w:tabs>
                    <w:tab w:val="left" w:pos="3000"/>
                  </w:tabs>
                  <w:spacing w:line="240" w:lineRule="auto"/>
                  <w:rPr>
                    <w:color w:val="002E63"/>
                    <w:sz w:val="32"/>
                    <w:szCs w:val="32"/>
                  </w:rPr>
                </w:pPr>
                <w:r w:rsidRPr="008E3DB1">
                  <w:rPr>
                    <w:color w:val="002060"/>
                    <w:sz w:val="32"/>
                    <w:szCs w:val="32"/>
                  </w:rPr>
                  <w:t>Helsinki</w:t>
                </w:r>
                <w:r w:rsidR="00474BFF">
                  <w:rPr>
                    <w:color w:val="002060"/>
                    <w:sz w:val="32"/>
                    <w:szCs w:val="32"/>
                  </w:rPr>
                  <w:t xml:space="preserve"> </w:t>
                </w:r>
                <w:r w:rsidR="003A563C">
                  <w:rPr>
                    <w:color w:val="002060"/>
                    <w:sz w:val="32"/>
                    <w:szCs w:val="32"/>
                  </w:rPr>
                  <w:t>5</w:t>
                </w:r>
                <w:r w:rsidR="00DE02F9" w:rsidRPr="008E3DB1">
                  <w:rPr>
                    <w:color w:val="002060"/>
                    <w:sz w:val="32"/>
                    <w:szCs w:val="32"/>
                  </w:rPr>
                  <w:t>.1</w:t>
                </w:r>
                <w:r w:rsidR="00474BFF">
                  <w:rPr>
                    <w:color w:val="002060"/>
                    <w:sz w:val="32"/>
                    <w:szCs w:val="32"/>
                  </w:rPr>
                  <w:t>1</w:t>
                </w:r>
                <w:r w:rsidR="00DE02F9">
                  <w:rPr>
                    <w:color w:val="002E63"/>
                    <w:sz w:val="32"/>
                    <w:szCs w:val="32"/>
                  </w:rPr>
                  <w:t>.</w:t>
                </w:r>
                <w:r>
                  <w:rPr>
                    <w:color w:val="002E63"/>
                    <w:sz w:val="32"/>
                    <w:szCs w:val="32"/>
                  </w:rPr>
                  <w:t>201</w:t>
                </w:r>
                <w:r w:rsidR="003D4FC3">
                  <w:rPr>
                    <w:color w:val="002E63"/>
                    <w:sz w:val="32"/>
                    <w:szCs w:val="32"/>
                  </w:rPr>
                  <w:t>9</w:t>
                </w:r>
              </w:p>
            </w:tc>
          </w:tr>
        </w:tbl>
        <w:p w14:paraId="168BFE3C" w14:textId="77777777" w:rsidR="006A143F" w:rsidRDefault="006A143F">
          <w:pPr>
            <w:rPr>
              <w:rFonts w:cstheme="minorBidi"/>
            </w:rPr>
          </w:pPr>
          <w:r>
            <w:rPr>
              <w:rFonts w:cstheme="minorBidi"/>
            </w:rPr>
            <w:br w:type="page"/>
          </w:r>
        </w:p>
        <w:bookmarkStart w:id="0" w:name="_GoBack" w:displacedByCustomXml="next"/>
        <w:bookmarkEnd w:id="0" w:displacedByCustomXml="next"/>
      </w:sdtContent>
    </w:sdt>
    <w:p w14:paraId="168BFE3D" w14:textId="77777777" w:rsidR="00315D77" w:rsidRDefault="00315D77">
      <w:pPr>
        <w:rPr>
          <w:rFonts w:cstheme="minorBidi"/>
        </w:rPr>
      </w:pPr>
    </w:p>
    <w:sdt>
      <w:sdtPr>
        <w:rPr>
          <w:rFonts w:asciiTheme="minorHAnsi" w:eastAsiaTheme="minorHAnsi" w:hAnsiTheme="minorHAnsi" w:cstheme="minorBidi"/>
          <w:color w:val="auto"/>
          <w:sz w:val="18"/>
          <w:szCs w:val="18"/>
        </w:rPr>
        <w:id w:val="510648610"/>
        <w:docPartObj>
          <w:docPartGallery w:val="Table of Contents"/>
          <w:docPartUnique/>
        </w:docPartObj>
      </w:sdtPr>
      <w:sdtEndPr>
        <w:rPr>
          <w:rFonts w:cstheme="minorHAnsi"/>
          <w:b/>
          <w:bCs/>
          <w:noProof/>
        </w:rPr>
      </w:sdtEndPr>
      <w:sdtContent>
        <w:p w14:paraId="168BFE3E" w14:textId="77777777" w:rsidR="00260DFC" w:rsidRDefault="00260DFC" w:rsidP="00DE7551">
          <w:pPr>
            <w:pStyle w:val="Sisllysluettelonotsikko"/>
          </w:pPr>
          <w:r>
            <w:t>Sisältö</w:t>
          </w:r>
        </w:p>
        <w:p w14:paraId="168BFE3F" w14:textId="28192DF0" w:rsidR="003E721A" w:rsidRDefault="00260DFC">
          <w:pPr>
            <w:pStyle w:val="Sisluet1"/>
            <w:rPr>
              <w:rFonts w:eastAsiaTheme="minorEastAsia" w:cstheme="minorBidi"/>
              <w:b w:val="0"/>
              <w:noProof/>
              <w:color w:val="auto"/>
              <w:sz w:val="22"/>
              <w:szCs w:val="22"/>
              <w:lang w:eastAsia="fi-FI"/>
            </w:rPr>
          </w:pPr>
          <w:r>
            <w:fldChar w:fldCharType="begin"/>
          </w:r>
          <w:r>
            <w:instrText xml:space="preserve"> TOC \o "1-3" \h \z \u </w:instrText>
          </w:r>
          <w:r>
            <w:fldChar w:fldCharType="separate"/>
          </w:r>
          <w:hyperlink w:anchor="_Toc504024886" w:history="1">
            <w:r w:rsidR="003E721A" w:rsidRPr="000D01A6">
              <w:rPr>
                <w:rStyle w:val="Hyperlinkki"/>
                <w:noProof/>
              </w:rPr>
              <w:t>1</w:t>
            </w:r>
            <w:r w:rsidR="003E721A">
              <w:rPr>
                <w:rFonts w:eastAsiaTheme="minorEastAsia" w:cstheme="minorBidi"/>
                <w:b w:val="0"/>
                <w:noProof/>
                <w:color w:val="auto"/>
                <w:sz w:val="22"/>
                <w:szCs w:val="22"/>
                <w:lang w:eastAsia="fi-FI"/>
              </w:rPr>
              <w:tab/>
            </w:r>
            <w:r w:rsidR="003E721A" w:rsidRPr="000D01A6">
              <w:rPr>
                <w:rStyle w:val="Hyperlinkki"/>
                <w:noProof/>
              </w:rPr>
              <w:t>KANSALAISOPISTOVERKOSTON TIEDONKERUU</w:t>
            </w:r>
            <w:r w:rsidR="003E721A">
              <w:rPr>
                <w:noProof/>
                <w:webHidden/>
              </w:rPr>
              <w:tab/>
            </w:r>
            <w:r w:rsidR="003E721A">
              <w:rPr>
                <w:noProof/>
                <w:webHidden/>
              </w:rPr>
              <w:fldChar w:fldCharType="begin"/>
            </w:r>
            <w:r w:rsidR="003E721A">
              <w:rPr>
                <w:noProof/>
                <w:webHidden/>
              </w:rPr>
              <w:instrText xml:space="preserve"> PAGEREF _Toc504024886 \h </w:instrText>
            </w:r>
            <w:r w:rsidR="003E721A">
              <w:rPr>
                <w:noProof/>
                <w:webHidden/>
              </w:rPr>
            </w:r>
            <w:r w:rsidR="003E721A">
              <w:rPr>
                <w:noProof/>
                <w:webHidden/>
              </w:rPr>
              <w:fldChar w:fldCharType="separate"/>
            </w:r>
            <w:r w:rsidR="00802F18">
              <w:rPr>
                <w:noProof/>
                <w:webHidden/>
              </w:rPr>
              <w:t>3</w:t>
            </w:r>
            <w:r w:rsidR="003E721A">
              <w:rPr>
                <w:noProof/>
                <w:webHidden/>
              </w:rPr>
              <w:fldChar w:fldCharType="end"/>
            </w:r>
          </w:hyperlink>
        </w:p>
        <w:p w14:paraId="168BFE40" w14:textId="4B58B0A5" w:rsidR="003E721A" w:rsidRDefault="003A563C">
          <w:pPr>
            <w:pStyle w:val="Sisluet2"/>
            <w:tabs>
              <w:tab w:val="left" w:pos="660"/>
              <w:tab w:val="right" w:leader="dot" w:pos="7926"/>
            </w:tabs>
            <w:rPr>
              <w:rFonts w:eastAsiaTheme="minorEastAsia" w:cstheme="minorBidi"/>
              <w:noProof/>
              <w:sz w:val="22"/>
              <w:szCs w:val="22"/>
              <w:lang w:eastAsia="fi-FI"/>
            </w:rPr>
          </w:pPr>
          <w:hyperlink w:anchor="_Toc504024887" w:history="1">
            <w:r w:rsidR="003E721A" w:rsidRPr="000D01A6">
              <w:rPr>
                <w:rStyle w:val="Hyperlinkki"/>
                <w:noProof/>
              </w:rPr>
              <w:t>1.1</w:t>
            </w:r>
            <w:r w:rsidR="003E721A">
              <w:rPr>
                <w:rFonts w:eastAsiaTheme="minorEastAsia" w:cstheme="minorBidi"/>
                <w:noProof/>
                <w:sz w:val="22"/>
                <w:szCs w:val="22"/>
                <w:lang w:eastAsia="fi-FI"/>
              </w:rPr>
              <w:tab/>
            </w:r>
            <w:r w:rsidR="003E721A" w:rsidRPr="000D01A6">
              <w:rPr>
                <w:rStyle w:val="Hyperlinkki"/>
                <w:noProof/>
              </w:rPr>
              <w:t>Kansalaisopistoverkosto tiedon lähteellä</w:t>
            </w:r>
            <w:r w:rsidR="003E721A">
              <w:rPr>
                <w:noProof/>
                <w:webHidden/>
              </w:rPr>
              <w:tab/>
            </w:r>
            <w:r w:rsidR="003E721A">
              <w:rPr>
                <w:noProof/>
                <w:webHidden/>
              </w:rPr>
              <w:fldChar w:fldCharType="begin"/>
            </w:r>
            <w:r w:rsidR="003E721A">
              <w:rPr>
                <w:noProof/>
                <w:webHidden/>
              </w:rPr>
              <w:instrText xml:space="preserve"> PAGEREF _Toc504024887 \h </w:instrText>
            </w:r>
            <w:r w:rsidR="003E721A">
              <w:rPr>
                <w:noProof/>
                <w:webHidden/>
              </w:rPr>
            </w:r>
            <w:r w:rsidR="003E721A">
              <w:rPr>
                <w:noProof/>
                <w:webHidden/>
              </w:rPr>
              <w:fldChar w:fldCharType="separate"/>
            </w:r>
            <w:r w:rsidR="00802F18">
              <w:rPr>
                <w:noProof/>
                <w:webHidden/>
              </w:rPr>
              <w:t>3</w:t>
            </w:r>
            <w:r w:rsidR="003E721A">
              <w:rPr>
                <w:noProof/>
                <w:webHidden/>
              </w:rPr>
              <w:fldChar w:fldCharType="end"/>
            </w:r>
          </w:hyperlink>
        </w:p>
        <w:p w14:paraId="168BFE41" w14:textId="00886690" w:rsidR="003E721A" w:rsidRDefault="003A563C">
          <w:pPr>
            <w:pStyle w:val="Sisluet2"/>
            <w:tabs>
              <w:tab w:val="left" w:pos="660"/>
              <w:tab w:val="right" w:leader="dot" w:pos="7926"/>
            </w:tabs>
            <w:rPr>
              <w:rFonts w:eastAsiaTheme="minorEastAsia" w:cstheme="minorBidi"/>
              <w:noProof/>
              <w:sz w:val="22"/>
              <w:szCs w:val="22"/>
              <w:lang w:eastAsia="fi-FI"/>
            </w:rPr>
          </w:pPr>
          <w:hyperlink w:anchor="_Toc504024888" w:history="1">
            <w:r w:rsidR="003E721A" w:rsidRPr="000D01A6">
              <w:rPr>
                <w:rStyle w:val="Hyperlinkki"/>
                <w:noProof/>
              </w:rPr>
              <w:t>1.2</w:t>
            </w:r>
            <w:r w:rsidR="003E721A">
              <w:rPr>
                <w:rFonts w:eastAsiaTheme="minorEastAsia" w:cstheme="minorBidi"/>
                <w:noProof/>
                <w:sz w:val="22"/>
                <w:szCs w:val="22"/>
                <w:lang w:eastAsia="fi-FI"/>
              </w:rPr>
              <w:tab/>
            </w:r>
            <w:r w:rsidR="003E721A" w:rsidRPr="000D01A6">
              <w:rPr>
                <w:rStyle w:val="Hyperlinkki"/>
                <w:noProof/>
              </w:rPr>
              <w:t>Kansalaisopistojen lainsäädäntö ja rahoituksen määräytyminen</w:t>
            </w:r>
            <w:r w:rsidR="003E721A">
              <w:rPr>
                <w:noProof/>
                <w:webHidden/>
              </w:rPr>
              <w:tab/>
            </w:r>
            <w:r w:rsidR="003E721A">
              <w:rPr>
                <w:noProof/>
                <w:webHidden/>
              </w:rPr>
              <w:fldChar w:fldCharType="begin"/>
            </w:r>
            <w:r w:rsidR="003E721A">
              <w:rPr>
                <w:noProof/>
                <w:webHidden/>
              </w:rPr>
              <w:instrText xml:space="preserve"> PAGEREF _Toc504024888 \h </w:instrText>
            </w:r>
            <w:r w:rsidR="003E721A">
              <w:rPr>
                <w:noProof/>
                <w:webHidden/>
              </w:rPr>
            </w:r>
            <w:r w:rsidR="003E721A">
              <w:rPr>
                <w:noProof/>
                <w:webHidden/>
              </w:rPr>
              <w:fldChar w:fldCharType="separate"/>
            </w:r>
            <w:r w:rsidR="00802F18">
              <w:rPr>
                <w:noProof/>
                <w:webHidden/>
              </w:rPr>
              <w:t>5</w:t>
            </w:r>
            <w:r w:rsidR="003E721A">
              <w:rPr>
                <w:noProof/>
                <w:webHidden/>
              </w:rPr>
              <w:fldChar w:fldCharType="end"/>
            </w:r>
          </w:hyperlink>
        </w:p>
        <w:p w14:paraId="168BFE42" w14:textId="4421E87B" w:rsidR="003E721A" w:rsidRDefault="003A563C">
          <w:pPr>
            <w:pStyle w:val="Sisluet2"/>
            <w:tabs>
              <w:tab w:val="left" w:pos="660"/>
              <w:tab w:val="right" w:leader="dot" w:pos="7926"/>
            </w:tabs>
            <w:rPr>
              <w:rFonts w:eastAsiaTheme="minorEastAsia" w:cstheme="minorBidi"/>
              <w:noProof/>
              <w:sz w:val="22"/>
              <w:szCs w:val="22"/>
              <w:lang w:eastAsia="fi-FI"/>
            </w:rPr>
          </w:pPr>
          <w:hyperlink w:anchor="_Toc504024889" w:history="1">
            <w:r w:rsidR="003E721A" w:rsidRPr="000D01A6">
              <w:rPr>
                <w:rStyle w:val="Hyperlinkki"/>
                <w:noProof/>
              </w:rPr>
              <w:t>1.3</w:t>
            </w:r>
            <w:r w:rsidR="003E721A">
              <w:rPr>
                <w:rFonts w:eastAsiaTheme="minorEastAsia" w:cstheme="minorBidi"/>
                <w:noProof/>
                <w:sz w:val="22"/>
                <w:szCs w:val="22"/>
                <w:lang w:eastAsia="fi-FI"/>
              </w:rPr>
              <w:tab/>
            </w:r>
            <w:r w:rsidR="003E721A" w:rsidRPr="000D01A6">
              <w:rPr>
                <w:rStyle w:val="Hyperlinkki"/>
                <w:noProof/>
              </w:rPr>
              <w:t>Tiedonkeruussa käytettyjä määritelmiä</w:t>
            </w:r>
            <w:r w:rsidR="003E721A">
              <w:rPr>
                <w:noProof/>
                <w:webHidden/>
              </w:rPr>
              <w:tab/>
            </w:r>
            <w:r w:rsidR="003E721A">
              <w:rPr>
                <w:noProof/>
                <w:webHidden/>
              </w:rPr>
              <w:fldChar w:fldCharType="begin"/>
            </w:r>
            <w:r w:rsidR="003E721A">
              <w:rPr>
                <w:noProof/>
                <w:webHidden/>
              </w:rPr>
              <w:instrText xml:space="preserve"> PAGEREF _Toc504024889 \h </w:instrText>
            </w:r>
            <w:r w:rsidR="003E721A">
              <w:rPr>
                <w:noProof/>
                <w:webHidden/>
              </w:rPr>
            </w:r>
            <w:r w:rsidR="003E721A">
              <w:rPr>
                <w:noProof/>
                <w:webHidden/>
              </w:rPr>
              <w:fldChar w:fldCharType="separate"/>
            </w:r>
            <w:r w:rsidR="00802F18">
              <w:rPr>
                <w:noProof/>
                <w:webHidden/>
              </w:rPr>
              <w:t>5</w:t>
            </w:r>
            <w:r w:rsidR="003E721A">
              <w:rPr>
                <w:noProof/>
                <w:webHidden/>
              </w:rPr>
              <w:fldChar w:fldCharType="end"/>
            </w:r>
          </w:hyperlink>
        </w:p>
        <w:p w14:paraId="168BFE43" w14:textId="38AF2AE8" w:rsidR="003E721A" w:rsidRDefault="003A563C">
          <w:pPr>
            <w:pStyle w:val="Sisluet2"/>
            <w:tabs>
              <w:tab w:val="left" w:pos="660"/>
              <w:tab w:val="right" w:leader="dot" w:pos="7926"/>
            </w:tabs>
            <w:rPr>
              <w:rFonts w:eastAsiaTheme="minorEastAsia" w:cstheme="minorBidi"/>
              <w:noProof/>
              <w:sz w:val="22"/>
              <w:szCs w:val="22"/>
              <w:lang w:eastAsia="fi-FI"/>
            </w:rPr>
          </w:pPr>
          <w:hyperlink w:anchor="_Toc504024890" w:history="1">
            <w:r w:rsidR="003E721A" w:rsidRPr="000D01A6">
              <w:rPr>
                <w:rStyle w:val="Hyperlinkki"/>
                <w:rFonts w:eastAsia="Times New Roman"/>
                <w:noProof/>
                <w:lang w:eastAsia="fi-FI"/>
              </w:rPr>
              <w:t>1.4</w:t>
            </w:r>
            <w:r w:rsidR="003E721A">
              <w:rPr>
                <w:rFonts w:eastAsiaTheme="minorEastAsia" w:cstheme="minorBidi"/>
                <w:noProof/>
                <w:sz w:val="22"/>
                <w:szCs w:val="22"/>
                <w:lang w:eastAsia="fi-FI"/>
              </w:rPr>
              <w:tab/>
            </w:r>
            <w:r w:rsidR="003E721A" w:rsidRPr="000D01A6">
              <w:rPr>
                <w:rStyle w:val="Hyperlinkki"/>
                <w:rFonts w:eastAsia="Times New Roman"/>
                <w:noProof/>
                <w:lang w:eastAsia="fi-FI"/>
              </w:rPr>
              <w:t>Tiedonkeruun tulosten tarkastelu</w:t>
            </w:r>
            <w:r w:rsidR="003E721A">
              <w:rPr>
                <w:noProof/>
                <w:webHidden/>
              </w:rPr>
              <w:tab/>
            </w:r>
            <w:r w:rsidR="003E721A">
              <w:rPr>
                <w:noProof/>
                <w:webHidden/>
              </w:rPr>
              <w:fldChar w:fldCharType="begin"/>
            </w:r>
            <w:r w:rsidR="003E721A">
              <w:rPr>
                <w:noProof/>
                <w:webHidden/>
              </w:rPr>
              <w:instrText xml:space="preserve"> PAGEREF _Toc504024890 \h </w:instrText>
            </w:r>
            <w:r w:rsidR="003E721A">
              <w:rPr>
                <w:noProof/>
                <w:webHidden/>
              </w:rPr>
            </w:r>
            <w:r w:rsidR="003E721A">
              <w:rPr>
                <w:noProof/>
                <w:webHidden/>
              </w:rPr>
              <w:fldChar w:fldCharType="separate"/>
            </w:r>
            <w:r w:rsidR="00802F18">
              <w:rPr>
                <w:noProof/>
                <w:webHidden/>
              </w:rPr>
              <w:t>7</w:t>
            </w:r>
            <w:r w:rsidR="003E721A">
              <w:rPr>
                <w:noProof/>
                <w:webHidden/>
              </w:rPr>
              <w:fldChar w:fldCharType="end"/>
            </w:r>
          </w:hyperlink>
        </w:p>
        <w:p w14:paraId="168BFE44" w14:textId="34B26A13" w:rsidR="003E721A" w:rsidRDefault="003A563C">
          <w:pPr>
            <w:pStyle w:val="Sisluet3"/>
            <w:tabs>
              <w:tab w:val="left" w:pos="660"/>
              <w:tab w:val="right" w:leader="dot" w:pos="7926"/>
            </w:tabs>
            <w:rPr>
              <w:rFonts w:eastAsiaTheme="minorEastAsia" w:cstheme="minorBidi"/>
              <w:noProof/>
              <w:sz w:val="22"/>
              <w:szCs w:val="22"/>
              <w:lang w:eastAsia="fi-FI"/>
            </w:rPr>
          </w:pPr>
          <w:hyperlink w:anchor="_Toc504024891" w:history="1">
            <w:r w:rsidR="003E721A" w:rsidRPr="000D01A6">
              <w:rPr>
                <w:rStyle w:val="Hyperlinkki"/>
                <w:rFonts w:ascii="Calibri Light" w:eastAsia="Times New Roman" w:hAnsi="Calibri Light" w:cs="Times New Roman"/>
                <w:noProof/>
                <w:lang w:eastAsia="fi-FI"/>
              </w:rPr>
              <w:t>1.4.1</w:t>
            </w:r>
            <w:r w:rsidR="003E721A">
              <w:rPr>
                <w:rFonts w:eastAsiaTheme="minorEastAsia" w:cstheme="minorBidi"/>
                <w:noProof/>
                <w:sz w:val="22"/>
                <w:szCs w:val="22"/>
                <w:lang w:eastAsia="fi-FI"/>
              </w:rPr>
              <w:tab/>
            </w:r>
            <w:r w:rsidR="003E721A" w:rsidRPr="000D01A6">
              <w:rPr>
                <w:rStyle w:val="Hyperlinkki"/>
                <w:rFonts w:ascii="Calibri Light" w:eastAsia="Times New Roman" w:hAnsi="Calibri Light" w:cs="Times New Roman"/>
                <w:noProof/>
                <w:lang w:eastAsia="fi-FI"/>
              </w:rPr>
              <w:t>Toimintaan liittyviä tuloksia</w:t>
            </w:r>
            <w:r w:rsidR="003E721A">
              <w:rPr>
                <w:noProof/>
                <w:webHidden/>
              </w:rPr>
              <w:tab/>
            </w:r>
            <w:r w:rsidR="003E721A">
              <w:rPr>
                <w:noProof/>
                <w:webHidden/>
              </w:rPr>
              <w:fldChar w:fldCharType="begin"/>
            </w:r>
            <w:r w:rsidR="003E721A">
              <w:rPr>
                <w:noProof/>
                <w:webHidden/>
              </w:rPr>
              <w:instrText xml:space="preserve"> PAGEREF _Toc504024891 \h </w:instrText>
            </w:r>
            <w:r w:rsidR="003E721A">
              <w:rPr>
                <w:noProof/>
                <w:webHidden/>
              </w:rPr>
            </w:r>
            <w:r w:rsidR="003E721A">
              <w:rPr>
                <w:noProof/>
                <w:webHidden/>
              </w:rPr>
              <w:fldChar w:fldCharType="separate"/>
            </w:r>
            <w:r w:rsidR="00802F18">
              <w:rPr>
                <w:noProof/>
                <w:webHidden/>
              </w:rPr>
              <w:t>7</w:t>
            </w:r>
            <w:r w:rsidR="003E721A">
              <w:rPr>
                <w:noProof/>
                <w:webHidden/>
              </w:rPr>
              <w:fldChar w:fldCharType="end"/>
            </w:r>
          </w:hyperlink>
        </w:p>
        <w:p w14:paraId="168BFE45" w14:textId="61B0E973" w:rsidR="003E721A" w:rsidRDefault="003A563C">
          <w:pPr>
            <w:pStyle w:val="Sisluet3"/>
            <w:tabs>
              <w:tab w:val="left" w:pos="660"/>
              <w:tab w:val="right" w:leader="dot" w:pos="7926"/>
            </w:tabs>
            <w:rPr>
              <w:rFonts w:eastAsiaTheme="minorEastAsia" w:cstheme="minorBidi"/>
              <w:noProof/>
              <w:sz w:val="22"/>
              <w:szCs w:val="22"/>
              <w:lang w:eastAsia="fi-FI"/>
            </w:rPr>
          </w:pPr>
          <w:hyperlink w:anchor="_Toc504024892" w:history="1">
            <w:r w:rsidR="003E721A" w:rsidRPr="000D01A6">
              <w:rPr>
                <w:rStyle w:val="Hyperlinkki"/>
                <w:rFonts w:ascii="Calibri Light" w:eastAsia="Times New Roman" w:hAnsi="Calibri Light" w:cs="Calibri Light"/>
                <w:noProof/>
                <w:lang w:eastAsia="fi-FI"/>
              </w:rPr>
              <w:t>1.4.2</w:t>
            </w:r>
            <w:r w:rsidR="003E721A">
              <w:rPr>
                <w:rFonts w:eastAsiaTheme="minorEastAsia" w:cstheme="minorBidi"/>
                <w:noProof/>
                <w:sz w:val="22"/>
                <w:szCs w:val="22"/>
                <w:lang w:eastAsia="fi-FI"/>
              </w:rPr>
              <w:tab/>
            </w:r>
            <w:r w:rsidR="003E721A" w:rsidRPr="000D01A6">
              <w:rPr>
                <w:rStyle w:val="Hyperlinkki"/>
                <w:rFonts w:ascii="Calibri Light" w:eastAsia="Times New Roman" w:hAnsi="Calibri Light" w:cs="Calibri Light"/>
                <w:noProof/>
                <w:lang w:eastAsia="fi-FI"/>
              </w:rPr>
              <w:t>Kansalaisopistojen menot</w:t>
            </w:r>
            <w:r w:rsidR="003E721A">
              <w:rPr>
                <w:noProof/>
                <w:webHidden/>
              </w:rPr>
              <w:tab/>
            </w:r>
            <w:r w:rsidR="003E721A">
              <w:rPr>
                <w:noProof/>
                <w:webHidden/>
              </w:rPr>
              <w:fldChar w:fldCharType="begin"/>
            </w:r>
            <w:r w:rsidR="003E721A">
              <w:rPr>
                <w:noProof/>
                <w:webHidden/>
              </w:rPr>
              <w:instrText xml:space="preserve"> PAGEREF _Toc504024892 \h </w:instrText>
            </w:r>
            <w:r w:rsidR="003E721A">
              <w:rPr>
                <w:noProof/>
                <w:webHidden/>
              </w:rPr>
            </w:r>
            <w:r w:rsidR="003E721A">
              <w:rPr>
                <w:noProof/>
                <w:webHidden/>
              </w:rPr>
              <w:fldChar w:fldCharType="separate"/>
            </w:r>
            <w:r w:rsidR="00802F18">
              <w:rPr>
                <w:noProof/>
                <w:webHidden/>
              </w:rPr>
              <w:t>1</w:t>
            </w:r>
            <w:r w:rsidR="003E721A">
              <w:rPr>
                <w:noProof/>
                <w:webHidden/>
              </w:rPr>
              <w:fldChar w:fldCharType="end"/>
            </w:r>
          </w:hyperlink>
          <w:r w:rsidR="004A09CE">
            <w:rPr>
              <w:noProof/>
            </w:rPr>
            <w:t>3</w:t>
          </w:r>
        </w:p>
        <w:p w14:paraId="168BFE46" w14:textId="500FFA50" w:rsidR="003E721A" w:rsidRDefault="003A563C">
          <w:pPr>
            <w:pStyle w:val="Sisluet3"/>
            <w:tabs>
              <w:tab w:val="left" w:pos="660"/>
              <w:tab w:val="right" w:leader="dot" w:pos="7926"/>
            </w:tabs>
            <w:rPr>
              <w:rFonts w:eastAsiaTheme="minorEastAsia" w:cstheme="minorBidi"/>
              <w:noProof/>
              <w:sz w:val="22"/>
              <w:szCs w:val="22"/>
              <w:lang w:eastAsia="fi-FI"/>
            </w:rPr>
          </w:pPr>
          <w:hyperlink w:anchor="_Toc504024893" w:history="1">
            <w:r w:rsidR="003E721A" w:rsidRPr="000D01A6">
              <w:rPr>
                <w:rStyle w:val="Hyperlinkki"/>
                <w:rFonts w:ascii="Calibri Light" w:eastAsia="Times New Roman" w:hAnsi="Calibri Light" w:cs="Calibri Light"/>
                <w:noProof/>
                <w:lang w:eastAsia="fi-FI"/>
              </w:rPr>
              <w:t>1.4.3</w:t>
            </w:r>
            <w:r w:rsidR="003E721A">
              <w:rPr>
                <w:rFonts w:eastAsiaTheme="minorEastAsia" w:cstheme="minorBidi"/>
                <w:noProof/>
                <w:sz w:val="22"/>
                <w:szCs w:val="22"/>
                <w:lang w:eastAsia="fi-FI"/>
              </w:rPr>
              <w:tab/>
            </w:r>
            <w:r w:rsidR="003E721A" w:rsidRPr="000D01A6">
              <w:rPr>
                <w:rStyle w:val="Hyperlinkki"/>
                <w:rFonts w:ascii="Calibri Light" w:eastAsia="Times New Roman" w:hAnsi="Calibri Light" w:cs="Calibri Light"/>
                <w:noProof/>
                <w:lang w:eastAsia="fi-FI"/>
              </w:rPr>
              <w:t>Kansalaisopistojen tulot</w:t>
            </w:r>
            <w:r w:rsidR="003E721A">
              <w:rPr>
                <w:noProof/>
                <w:webHidden/>
              </w:rPr>
              <w:tab/>
            </w:r>
            <w:r w:rsidR="003E721A">
              <w:rPr>
                <w:noProof/>
                <w:webHidden/>
              </w:rPr>
              <w:fldChar w:fldCharType="begin"/>
            </w:r>
            <w:r w:rsidR="003E721A">
              <w:rPr>
                <w:noProof/>
                <w:webHidden/>
              </w:rPr>
              <w:instrText xml:space="preserve"> PAGEREF _Toc504024893 \h </w:instrText>
            </w:r>
            <w:r w:rsidR="003E721A">
              <w:rPr>
                <w:noProof/>
                <w:webHidden/>
              </w:rPr>
            </w:r>
            <w:r w:rsidR="003E721A">
              <w:rPr>
                <w:noProof/>
                <w:webHidden/>
              </w:rPr>
              <w:fldChar w:fldCharType="separate"/>
            </w:r>
            <w:r w:rsidR="00802F18">
              <w:rPr>
                <w:noProof/>
                <w:webHidden/>
              </w:rPr>
              <w:t>1</w:t>
            </w:r>
            <w:r w:rsidR="003E721A">
              <w:rPr>
                <w:noProof/>
                <w:webHidden/>
              </w:rPr>
              <w:fldChar w:fldCharType="end"/>
            </w:r>
          </w:hyperlink>
          <w:r>
            <w:rPr>
              <w:noProof/>
            </w:rPr>
            <w:t>8</w:t>
          </w:r>
        </w:p>
        <w:p w14:paraId="168BFE47" w14:textId="575DA1FA" w:rsidR="003E721A" w:rsidRDefault="003A563C">
          <w:pPr>
            <w:pStyle w:val="Sisluet2"/>
            <w:tabs>
              <w:tab w:val="left" w:pos="660"/>
              <w:tab w:val="right" w:leader="dot" w:pos="7926"/>
            </w:tabs>
            <w:rPr>
              <w:rFonts w:eastAsiaTheme="minorEastAsia" w:cstheme="minorBidi"/>
              <w:noProof/>
              <w:sz w:val="22"/>
              <w:szCs w:val="22"/>
              <w:lang w:eastAsia="fi-FI"/>
            </w:rPr>
          </w:pPr>
          <w:hyperlink w:anchor="_Toc504024894" w:history="1">
            <w:r w:rsidR="003E721A" w:rsidRPr="000D01A6">
              <w:rPr>
                <w:rStyle w:val="Hyperlinkki"/>
                <w:noProof/>
              </w:rPr>
              <w:t>1.5</w:t>
            </w:r>
            <w:r w:rsidR="003E721A">
              <w:rPr>
                <w:rFonts w:eastAsiaTheme="minorEastAsia" w:cstheme="minorBidi"/>
                <w:noProof/>
                <w:sz w:val="22"/>
                <w:szCs w:val="22"/>
                <w:lang w:eastAsia="fi-FI"/>
              </w:rPr>
              <w:tab/>
            </w:r>
            <w:r w:rsidR="003E721A" w:rsidRPr="000D01A6">
              <w:rPr>
                <w:rStyle w:val="Hyperlinkki"/>
                <w:noProof/>
              </w:rPr>
              <w:t>Liitteet</w:t>
            </w:r>
            <w:r w:rsidR="003E721A">
              <w:rPr>
                <w:noProof/>
                <w:webHidden/>
              </w:rPr>
              <w:tab/>
            </w:r>
            <w:r w:rsidR="003E721A">
              <w:rPr>
                <w:noProof/>
                <w:webHidden/>
              </w:rPr>
              <w:fldChar w:fldCharType="begin"/>
            </w:r>
            <w:r w:rsidR="003E721A">
              <w:rPr>
                <w:noProof/>
                <w:webHidden/>
              </w:rPr>
              <w:instrText xml:space="preserve"> PAGEREF _Toc504024894 \h </w:instrText>
            </w:r>
            <w:r w:rsidR="003E721A">
              <w:rPr>
                <w:noProof/>
                <w:webHidden/>
              </w:rPr>
            </w:r>
            <w:r w:rsidR="003E721A">
              <w:rPr>
                <w:noProof/>
                <w:webHidden/>
              </w:rPr>
              <w:fldChar w:fldCharType="separate"/>
            </w:r>
            <w:r w:rsidR="00802F18">
              <w:rPr>
                <w:noProof/>
                <w:webHidden/>
              </w:rPr>
              <w:t>2</w:t>
            </w:r>
            <w:r w:rsidR="003E721A">
              <w:rPr>
                <w:noProof/>
                <w:webHidden/>
              </w:rPr>
              <w:fldChar w:fldCharType="end"/>
            </w:r>
          </w:hyperlink>
          <w:r w:rsidR="003B1FDE">
            <w:rPr>
              <w:noProof/>
            </w:rPr>
            <w:t>1</w:t>
          </w:r>
        </w:p>
        <w:p w14:paraId="168BFE48" w14:textId="77777777" w:rsidR="00F061E2" w:rsidRDefault="00260DFC" w:rsidP="00D0181A">
          <w:r>
            <w:rPr>
              <w:b/>
              <w:bCs/>
              <w:noProof/>
            </w:rPr>
            <w:fldChar w:fldCharType="end"/>
          </w:r>
        </w:p>
      </w:sdtContent>
    </w:sdt>
    <w:p w14:paraId="168BFE49" w14:textId="77777777" w:rsidR="00F061E2" w:rsidRDefault="00F061E2" w:rsidP="00E177C8">
      <w:pPr>
        <w:pStyle w:val="Leipteksti"/>
      </w:pPr>
    </w:p>
    <w:p w14:paraId="168BFE4A" w14:textId="77777777" w:rsidR="009C4727" w:rsidRDefault="009C4727"/>
    <w:p w14:paraId="168BFE4B" w14:textId="77777777" w:rsidR="00986D7E" w:rsidRPr="00986D7E" w:rsidRDefault="00986D7E" w:rsidP="009C4727">
      <w:pPr>
        <w:sectPr w:rsidR="00986D7E" w:rsidRPr="00986D7E" w:rsidSect="00EA171F">
          <w:headerReference w:type="default" r:id="rId12"/>
          <w:footerReference w:type="even" r:id="rId13"/>
          <w:footerReference w:type="default" r:id="rId14"/>
          <w:headerReference w:type="first" r:id="rId15"/>
          <w:footerReference w:type="first" r:id="rId16"/>
          <w:pgSz w:w="11906" w:h="16838" w:code="9"/>
          <w:pgMar w:top="992" w:right="1985" w:bottom="1418" w:left="1985" w:header="850" w:footer="850" w:gutter="0"/>
          <w:pgNumType w:start="1"/>
          <w:cols w:space="708"/>
          <w:titlePg/>
          <w:docGrid w:linePitch="360"/>
        </w:sectPr>
      </w:pPr>
    </w:p>
    <w:p w14:paraId="168BFE4C" w14:textId="77777777" w:rsidR="003D367A" w:rsidRDefault="005B7079" w:rsidP="00B57FA4">
      <w:pPr>
        <w:pStyle w:val="Otsikko1"/>
      </w:pPr>
      <w:bookmarkStart w:id="1" w:name="_Toc504024886"/>
      <w:r>
        <w:t>KANSALAISOPISTOVERKOSTO</w:t>
      </w:r>
      <w:r w:rsidR="008A5A5F">
        <w:t>N TIEDONKERUU</w:t>
      </w:r>
      <w:bookmarkEnd w:id="1"/>
    </w:p>
    <w:p w14:paraId="168BFE4D" w14:textId="77777777" w:rsidR="00D84FC9" w:rsidRPr="00E549D7" w:rsidRDefault="008A5A5F" w:rsidP="00D84FC9">
      <w:pPr>
        <w:pStyle w:val="Otsikko2"/>
        <w:rPr>
          <w:color w:val="00B0F0"/>
          <w:sz w:val="26"/>
        </w:rPr>
      </w:pPr>
      <w:bookmarkStart w:id="2" w:name="_Toc504024887"/>
      <w:r w:rsidRPr="00E549D7">
        <w:rPr>
          <w:color w:val="00B0F0"/>
          <w:sz w:val="26"/>
        </w:rPr>
        <w:t>Kansalaisopistoverkosto tiedon lähteellä</w:t>
      </w:r>
      <w:bookmarkEnd w:id="2"/>
    </w:p>
    <w:p w14:paraId="4865C2DB" w14:textId="390F4112" w:rsidR="00EE3BF8" w:rsidRDefault="008A5A5F" w:rsidP="008A5A5F">
      <w:pPr>
        <w:jc w:val="both"/>
      </w:pPr>
      <w:r>
        <w:t xml:space="preserve">Kansalaisopistot ovat </w:t>
      </w:r>
      <w:r w:rsidR="00835A0F">
        <w:t xml:space="preserve">oppilaitos- ja opiskelijamäärältään </w:t>
      </w:r>
      <w:r>
        <w:t xml:space="preserve">suurin vapaan sivistystyön oppilaitosmuoto. </w:t>
      </w:r>
      <w:r w:rsidR="00C41956">
        <w:t xml:space="preserve">Valtaosa kansalaisopistoista on kunnallisia. </w:t>
      </w:r>
      <w:r w:rsidR="002F0E5A">
        <w:t>Vuonna 2019 kansalaisopistojen ylläpitäjiä on 180 ja kansalaisopistoja 185.</w:t>
      </w:r>
    </w:p>
    <w:p w14:paraId="5EE4CEAB" w14:textId="7D204271" w:rsidR="00EE3BF8" w:rsidRDefault="00EE3BF8" w:rsidP="008A5A5F">
      <w:pPr>
        <w:jc w:val="both"/>
      </w:pPr>
    </w:p>
    <w:p w14:paraId="59A1D53F" w14:textId="71720F81" w:rsidR="00EE3BF8" w:rsidRDefault="00EE3BF8" w:rsidP="00EE3BF8">
      <w:pPr>
        <w:jc w:val="center"/>
      </w:pPr>
      <w:r w:rsidRPr="002851AC">
        <w:rPr>
          <w:noProof/>
          <w:lang w:eastAsia="fi-FI"/>
        </w:rPr>
        <w:drawing>
          <wp:inline distT="0" distB="0" distL="0" distR="0" wp14:anchorId="3FC9B5A2" wp14:editId="1AD9C986">
            <wp:extent cx="4613930" cy="2492477"/>
            <wp:effectExtent l="0" t="0" r="15240" b="3175"/>
            <wp:docPr id="7" name="Kaavi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7F4015" w14:textId="2E94BFCB" w:rsidR="00EE3BF8" w:rsidRDefault="00122EC1" w:rsidP="008A5A5F">
      <w:pPr>
        <w:jc w:val="both"/>
      </w:pPr>
      <w:r w:rsidRPr="00122EC1">
        <w:rPr>
          <w:sz w:val="14"/>
        </w:rPr>
        <w:t>Lähde: Opetushallitus, rahoitusraportti 2019.</w:t>
      </w:r>
    </w:p>
    <w:p w14:paraId="7B147E69" w14:textId="0A111813" w:rsidR="00EE3BF8" w:rsidRDefault="00EE3BF8" w:rsidP="008A5A5F">
      <w:pPr>
        <w:jc w:val="both"/>
      </w:pPr>
    </w:p>
    <w:p w14:paraId="39F25190" w14:textId="13B8CAED" w:rsidR="00EE3BF8" w:rsidRDefault="00EE3BF8" w:rsidP="008A5A5F">
      <w:pPr>
        <w:jc w:val="both"/>
      </w:pPr>
    </w:p>
    <w:p w14:paraId="168BFE4E" w14:textId="0A4FFEE5" w:rsidR="008A5A5F" w:rsidRDefault="008A5A5F" w:rsidP="008A5A5F">
      <w:pPr>
        <w:jc w:val="both"/>
      </w:pPr>
      <w:r>
        <w:t xml:space="preserve">Kuntaliitto on perustanut vuonna 2016 kuntaomisteisista kansalaisopistoista koostuvan Kansalaisopistoverkoston, jossa on mukana 16 eri puolilta Suomea olevaa kansalaisopistoa. Opistot edustavat kymmentä prosenttia kunnallisista kansalaisopistoista ja samalla läpileikkausta erilaisista ja eri suuruisista opistoista. Kansalaisopistojen rehtorit toimivat verkoston jäseninä. Erityisasiantuntija Päivi Väisänen-Haapanen edustaa verkostossa Kuntaliittoa. </w:t>
      </w:r>
    </w:p>
    <w:p w14:paraId="168BFE4F" w14:textId="77777777" w:rsidR="008A5A5F" w:rsidRDefault="008A5A5F" w:rsidP="008A5A5F">
      <w:pPr>
        <w:jc w:val="both"/>
      </w:pPr>
    </w:p>
    <w:p w14:paraId="168BFE50" w14:textId="4B7C75AD" w:rsidR="008A5A5F" w:rsidRDefault="00611223" w:rsidP="008A5A5F">
      <w:pPr>
        <w:jc w:val="both"/>
      </w:pPr>
      <w:r>
        <w:t>Verkosto on päättänyt tot</w:t>
      </w:r>
      <w:r w:rsidR="008A5A5F">
        <w:t>euttaa yhteisen vertailutiedonkeruun keskeisistä opiston toimintaa ja taloutta ko</w:t>
      </w:r>
      <w:r>
        <w:t>skevista tunnusluvuista</w:t>
      </w:r>
      <w:r w:rsidR="008A5A5F">
        <w:t xml:space="preserve"> Oulu-opistossa va</w:t>
      </w:r>
      <w:r w:rsidR="009B024D">
        <w:t xml:space="preserve">lmistellun tiedonkeruulomakkeen pohjalta </w:t>
      </w:r>
      <w:r w:rsidR="008A5A5F">
        <w:t xml:space="preserve">ja teknisen tuen turvin. </w:t>
      </w:r>
      <w:r w:rsidR="00E3191C">
        <w:t>Raportti koskee vuoden 2018</w:t>
      </w:r>
      <w:r w:rsidR="00FD581A">
        <w:t xml:space="preserve"> tietoja. </w:t>
      </w:r>
      <w:r w:rsidR="005A2C77">
        <w:t>Ensimmäinen rap</w:t>
      </w:r>
      <w:r w:rsidR="00FD581A">
        <w:t>ortti julkaistiin vuodelta 2016.</w:t>
      </w:r>
    </w:p>
    <w:p w14:paraId="168BFE51" w14:textId="77777777" w:rsidR="004E42D1" w:rsidRDefault="004E42D1" w:rsidP="008A5A5F">
      <w:pPr>
        <w:jc w:val="both"/>
      </w:pPr>
    </w:p>
    <w:p w14:paraId="168BFE52" w14:textId="740283DA" w:rsidR="008A5A5F" w:rsidRDefault="008D25CC" w:rsidP="008A5A5F">
      <w:pPr>
        <w:jc w:val="both"/>
      </w:pPr>
      <w:r w:rsidRPr="00E46168">
        <w:t>Verkosto</w:t>
      </w:r>
      <w:r w:rsidR="00E46168">
        <w:t>sta</w:t>
      </w:r>
      <w:r w:rsidRPr="00E46168">
        <w:t xml:space="preserve"> </w:t>
      </w:r>
      <w:r w:rsidR="008A5A5F" w:rsidRPr="00E46168">
        <w:t xml:space="preserve">15 </w:t>
      </w:r>
      <w:r w:rsidR="00E0277A" w:rsidRPr="00E46168">
        <w:t xml:space="preserve">kansalaisopistoa </w:t>
      </w:r>
      <w:r w:rsidR="008A5A5F">
        <w:t>osallistui tiedonkeruuseen. Liitteenä 1 on luettelo tiedonkeruuseen osallistuneista kansalaisopistoista ja niiden ylläpitäjistä.</w:t>
      </w:r>
    </w:p>
    <w:p w14:paraId="168BFE53" w14:textId="77777777" w:rsidR="00CF488A" w:rsidRDefault="00CF488A" w:rsidP="008A5A5F">
      <w:pPr>
        <w:jc w:val="both"/>
      </w:pPr>
    </w:p>
    <w:p w14:paraId="168BFE54" w14:textId="1CBCCEF4" w:rsidR="008A5A5F" w:rsidRDefault="008A5A5F" w:rsidP="008A5A5F">
      <w:pPr>
        <w:jc w:val="both"/>
      </w:pPr>
      <w:r>
        <w:t xml:space="preserve">Kansalaisopistopalveluja järjestetään paikallisesti ja alueellisesti kuntalaisille. Tiedonkeruussa mukana olevien </w:t>
      </w:r>
      <w:r w:rsidR="007C1E6A">
        <w:t>kansalais</w:t>
      </w:r>
      <w:r>
        <w:t xml:space="preserve">opistojen toiminta-alueen </w:t>
      </w:r>
      <w:r w:rsidRPr="00B4251D">
        <w:t>asukasmäärä</w:t>
      </w:r>
      <w:r w:rsidR="00A21F6D">
        <w:t xml:space="preserve"> on yhteensä </w:t>
      </w:r>
      <w:r w:rsidR="00055F5B" w:rsidRPr="006A59D7">
        <w:t>2 1</w:t>
      </w:r>
      <w:r w:rsidR="00631201">
        <w:t>7</w:t>
      </w:r>
      <w:r w:rsidR="00055F5B" w:rsidRPr="006A59D7">
        <w:t xml:space="preserve">4 </w:t>
      </w:r>
      <w:r w:rsidR="00D07AA3" w:rsidRPr="006A59D7">
        <w:t>348</w:t>
      </w:r>
      <w:r w:rsidR="00886B1B" w:rsidRPr="006A59D7">
        <w:t xml:space="preserve">, mikä </w:t>
      </w:r>
      <w:r w:rsidR="00886B1B" w:rsidRPr="00B05FBA">
        <w:t>on 39</w:t>
      </w:r>
      <w:r w:rsidR="00E54AF0" w:rsidRPr="00B05FBA">
        <w:t xml:space="preserve"> prosenttia </w:t>
      </w:r>
      <w:r w:rsidR="00E54AF0" w:rsidRPr="000F2F43">
        <w:t>31.12.201</w:t>
      </w:r>
      <w:r w:rsidR="00595DC2">
        <w:t>8</w:t>
      </w:r>
      <w:r w:rsidRPr="000F2F43">
        <w:t xml:space="preserve"> </w:t>
      </w:r>
      <w:r w:rsidR="00342FFD" w:rsidRPr="000F2F43">
        <w:t xml:space="preserve">mukaisesta </w:t>
      </w:r>
      <w:r w:rsidR="00C378CE" w:rsidRPr="000F2F43">
        <w:t>Suomen kokona</w:t>
      </w:r>
      <w:r w:rsidR="00B84171">
        <w:t>isväestömäärästä 5 517 919</w:t>
      </w:r>
      <w:r w:rsidR="000F2F43" w:rsidRPr="000F2F43">
        <w:t xml:space="preserve">. </w:t>
      </w:r>
      <w:r w:rsidR="0047174C">
        <w:t xml:space="preserve">Väestömäärä yhteenlasketulla toiminta-alueella on kasvanut 19 511 asukkaalla. </w:t>
      </w:r>
      <w:r w:rsidRPr="000F2F43">
        <w:t xml:space="preserve">Tiedonkeruu kattaa siten </w:t>
      </w:r>
      <w:r w:rsidR="007B7883" w:rsidRPr="000F2F43">
        <w:t xml:space="preserve">yli </w:t>
      </w:r>
      <w:r w:rsidRPr="000F2F43">
        <w:t xml:space="preserve">yhden kolmasosan </w:t>
      </w:r>
      <w:r>
        <w:t xml:space="preserve">koko </w:t>
      </w:r>
      <w:r w:rsidR="00141308">
        <w:t>maan</w:t>
      </w:r>
      <w:r>
        <w:t xml:space="preserve"> kansal</w:t>
      </w:r>
      <w:r w:rsidR="00DC21AC">
        <w:t>aisopistotoiminnasta asukasmäärän</w:t>
      </w:r>
      <w:r>
        <w:t xml:space="preserve"> mukaan tarkasteltuna. </w:t>
      </w:r>
    </w:p>
    <w:p w14:paraId="168BFE55" w14:textId="77777777" w:rsidR="00342FFD" w:rsidRDefault="00342FFD" w:rsidP="008A5A5F">
      <w:pPr>
        <w:jc w:val="both"/>
      </w:pPr>
    </w:p>
    <w:p w14:paraId="168BFE5B" w14:textId="27ACFD53" w:rsidR="009A2B54" w:rsidRDefault="00342FFD" w:rsidP="00B74466">
      <w:pPr>
        <w:jc w:val="both"/>
      </w:pPr>
      <w:r>
        <w:t xml:space="preserve">Kansalaisopistojen toimialueen väestömäärät on esitetty seuraavassa. Tiedonkeruussa on </w:t>
      </w:r>
      <w:r w:rsidR="008B6A8E">
        <w:t xml:space="preserve">mukana </w:t>
      </w:r>
      <w:r>
        <w:t xml:space="preserve">Suomen suurin kansalaisopisto, Helsingin kaupungin suomenkielinen </w:t>
      </w:r>
      <w:r w:rsidR="00D56F5E">
        <w:t>työväenopisto sekä muita volyym</w:t>
      </w:r>
      <w:r>
        <w:t xml:space="preserve">iltään suuria kansalaisopistoja, joiden </w:t>
      </w:r>
      <w:r w:rsidR="004A5307">
        <w:t>tiedot</w:t>
      </w:r>
      <w:r>
        <w:t xml:space="preserve"> painottuvat yhteisissä tuloksissa.</w:t>
      </w:r>
    </w:p>
    <w:p w14:paraId="327F3265" w14:textId="77777777" w:rsidR="00392AE1" w:rsidRDefault="00392AE1" w:rsidP="00B74466">
      <w:pPr>
        <w:jc w:val="both"/>
      </w:pPr>
    </w:p>
    <w:p w14:paraId="168BFE5C" w14:textId="4ECBC932" w:rsidR="009A2B54" w:rsidRDefault="009A2B54" w:rsidP="008A5A5F"/>
    <w:p w14:paraId="7AF265FE" w14:textId="176C0FF6" w:rsidR="00392AE1" w:rsidRDefault="00392AE1" w:rsidP="00392AE1">
      <w:pPr>
        <w:jc w:val="center"/>
      </w:pPr>
      <w:r>
        <w:t>Väestömäärä kansalaisopistoittain 31.12.2018</w:t>
      </w:r>
    </w:p>
    <w:p w14:paraId="168BFE5D" w14:textId="77777777" w:rsidR="009A2B54" w:rsidRPr="00E77BDC" w:rsidRDefault="009A2B54" w:rsidP="008A5A5F">
      <w:pPr>
        <w:rPr>
          <w:color w:val="002E63" w:themeColor="accent1"/>
        </w:rPr>
      </w:pPr>
    </w:p>
    <w:p w14:paraId="168BFE5E" w14:textId="56857B40" w:rsidR="008A5A5F" w:rsidRDefault="0039396A" w:rsidP="008A5A5F">
      <w:r>
        <w:rPr>
          <w:noProof/>
        </w:rPr>
        <w:drawing>
          <wp:inline distT="0" distB="0" distL="0" distR="0" wp14:anchorId="59D63298" wp14:editId="0A29B69E">
            <wp:extent cx="5039360" cy="3860800"/>
            <wp:effectExtent l="0" t="0" r="8890" b="6350"/>
            <wp:docPr id="1" name="Kaavio 1">
              <a:extLst xmlns:a="http://schemas.openxmlformats.org/drawingml/2006/main">
                <a:ext uri="{FF2B5EF4-FFF2-40B4-BE49-F238E27FC236}">
                  <a16:creationId xmlns:a16="http://schemas.microsoft.com/office/drawing/2014/main" id="{9A7EC5F7-C1E5-4945-BE85-70E0E5F82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8BFE5F" w14:textId="77777777" w:rsidR="009A2B54" w:rsidRDefault="009A2B54" w:rsidP="008A5A5F"/>
    <w:p w14:paraId="168BFE60" w14:textId="77777777" w:rsidR="00E549D7" w:rsidRDefault="00E549D7" w:rsidP="009A2B54">
      <w:pPr>
        <w:pStyle w:val="Otsikko2"/>
      </w:pPr>
      <w:bookmarkStart w:id="3" w:name="_Toc504024888"/>
      <w:r w:rsidRPr="00E549D7">
        <w:t>Kansalaisopistojen lainsäädäntö ja rahoituksen määräytyminen</w:t>
      </w:r>
      <w:bookmarkEnd w:id="3"/>
    </w:p>
    <w:p w14:paraId="168BFE61" w14:textId="2C27A40E" w:rsidR="006F4EFB" w:rsidRDefault="006F4EFB" w:rsidP="006F4EFB">
      <w:pPr>
        <w:jc w:val="both"/>
      </w:pPr>
      <w:r>
        <w:t>Kansalaisopistojen toimintaa ohjaa laki (632/1998) ja asetus (805/1998) vapaasta sivistystyöstä. Myös rahoitus määräytyy tämän lainsäädännön perusteella. Valtion rahoituksen saaminen edellyttää opetus- ja kulttuuriministeriön myöntämää ylläpitämislupaa. Ylläpitämisluvassa määritellään oppilaitoksen koulutustehtävä ja muut koulutuksen järje</w:t>
      </w:r>
      <w:r w:rsidR="006F40C3">
        <w:t xml:space="preserve">stämiseen liittyvät ehdot. Lupa </w:t>
      </w:r>
      <w:r>
        <w:t>voidaan myöntää kunnalle, kuntayhtymälle, rekisteröidylle yhteisölle tai säätiölle.</w:t>
      </w:r>
    </w:p>
    <w:p w14:paraId="168BFE62" w14:textId="77777777" w:rsidR="006F4EFB" w:rsidRDefault="006F4EFB" w:rsidP="006F4EFB">
      <w:pPr>
        <w:jc w:val="both"/>
      </w:pPr>
    </w:p>
    <w:p w14:paraId="168BFE63" w14:textId="159D0FBB" w:rsidR="006F4EFB" w:rsidRDefault="006F4EFB" w:rsidP="006F4EFB">
      <w:pPr>
        <w:jc w:val="both"/>
      </w:pPr>
      <w:r>
        <w:t xml:space="preserve">Kansalaisopistojen valtionosuusrahoituksen perustana ovat vuosittain valtion talousarvioon perustuvat ja opetus- ja kulttuuriministeriön </w:t>
      </w:r>
      <w:r w:rsidR="00C664CE">
        <w:t xml:space="preserve">vahvistamat ja </w:t>
      </w:r>
      <w:r>
        <w:t>myöntämät suoritemäärät</w:t>
      </w:r>
      <w:r w:rsidR="00C664CE">
        <w:t xml:space="preserve"> ja yksikköhinnat. Kansalaisopistojen suoritteena on opetustunti. Opiston kolmen vuoden toteutuneiden tuntien keskiarvon jäädessä alle myönnettävi</w:t>
      </w:r>
      <w:r w:rsidR="00614938">
        <w:t>ssä olevan suoritemäärän</w:t>
      </w:r>
      <w:r w:rsidR="00FE1174">
        <w:t>,</w:t>
      </w:r>
      <w:r w:rsidR="00C664CE">
        <w:t xml:space="preserve"> myönnetään korkeintaan keskiarvon mukainen määrä suoritteita. Vahvistetun opetustuntimäärän alittaminen vähentää siten valtionosuusrahoitusta. </w:t>
      </w:r>
      <w:r>
        <w:t>Valtiono</w:t>
      </w:r>
      <w:r w:rsidR="00DC2D63">
        <w:t>suusp</w:t>
      </w:r>
      <w:r w:rsidR="00FE1174">
        <w:t>rosentti oli 57 myös vuonna 2018</w:t>
      </w:r>
      <w:r w:rsidR="00AA04E0">
        <w:t>. K</w:t>
      </w:r>
      <w:r>
        <w:t xml:space="preserve">ansalaisopistoille voidaan myöntää </w:t>
      </w:r>
      <w:r w:rsidR="00AA04E0">
        <w:t xml:space="preserve">lisäksi </w:t>
      </w:r>
      <w:r w:rsidR="001902BE">
        <w:t xml:space="preserve">harkinnanvaraista </w:t>
      </w:r>
      <w:r>
        <w:t>valtionavustusrahoitusta, kuten esimerkiksi opintosetelirahoitusta.</w:t>
      </w:r>
    </w:p>
    <w:p w14:paraId="45714343" w14:textId="29B830D8" w:rsidR="00FE1174" w:rsidRDefault="00FE1174" w:rsidP="006F4EFB">
      <w:pPr>
        <w:jc w:val="both"/>
      </w:pPr>
    </w:p>
    <w:p w14:paraId="1A36853E" w14:textId="545BBDD7" w:rsidR="00FE1174" w:rsidRDefault="00FE1174" w:rsidP="006F4EFB">
      <w:pPr>
        <w:jc w:val="both"/>
      </w:pPr>
      <w:r>
        <w:t xml:space="preserve">Vuodesta 2018 alkaen </w:t>
      </w:r>
      <w:r w:rsidR="008261B2">
        <w:t xml:space="preserve">kansalaisopistoille on voitu lisäksi myöntää täysimääräistä valtionosuusrahoitusta opiskelijan kotoutumissuunnitelmaan hyväksyttyyn koulutukseen. </w:t>
      </w:r>
      <w:r w:rsidR="00D27050">
        <w:t xml:space="preserve">Koulutusta varten Opetushallitus on laatinut opetussuunnitelmasuosituksen. </w:t>
      </w:r>
      <w:r w:rsidR="00182BC2">
        <w:t>Valtion talousarvio sisältää</w:t>
      </w:r>
      <w:r w:rsidR="00622D8C">
        <w:t xml:space="preserve"> opetus- ja kulttuuriministeriön hallinnonalalla</w:t>
      </w:r>
      <w:r w:rsidR="00182BC2">
        <w:t xml:space="preserve"> tehtävään kohdennetun</w:t>
      </w:r>
      <w:r w:rsidR="00014C4C">
        <w:t>,</w:t>
      </w:r>
      <w:r w:rsidR="00182BC2">
        <w:t xml:space="preserve"> erillisen määrärahan</w:t>
      </w:r>
      <w:r w:rsidR="00014C4C">
        <w:t xml:space="preserve"> ja tehtävää varten vapaan sivistystyön ylläpitäjiltä on pyydetty arvioita toiminnan rahoituksen </w:t>
      </w:r>
      <w:r w:rsidR="00557BAA">
        <w:t xml:space="preserve">myöntämisen </w:t>
      </w:r>
      <w:r w:rsidR="00014C4C">
        <w:t>perustaksi</w:t>
      </w:r>
      <w:r w:rsidR="005101F2">
        <w:t xml:space="preserve"> koulutuksen</w:t>
      </w:r>
      <w:r w:rsidR="00CA34AC">
        <w:t xml:space="preserve"> alkuvaiheessa </w:t>
      </w:r>
      <w:r w:rsidR="00CE3028">
        <w:t xml:space="preserve">vuosina </w:t>
      </w:r>
      <w:r w:rsidR="00CA34AC">
        <w:t>2018 ja 2019.</w:t>
      </w:r>
    </w:p>
    <w:p w14:paraId="168BFE64" w14:textId="77777777" w:rsidR="006F4EFB" w:rsidRDefault="006F4EFB" w:rsidP="006F4EFB">
      <w:pPr>
        <w:jc w:val="both"/>
      </w:pPr>
    </w:p>
    <w:p w14:paraId="168BFE65" w14:textId="32370811" w:rsidR="006F4EFB" w:rsidRDefault="006F4EFB" w:rsidP="006F4EFB">
      <w:pPr>
        <w:jc w:val="both"/>
      </w:pPr>
      <w:r>
        <w:t xml:space="preserve">Kansalaisopistot perivät pääsääntöisesti vapaan sivistystyön koulutukseen osallistumisesta kurssimaksuja. Lain mukaan kurssimaksujen tulee olla kohtuullisia. Kansalaisopistojen ylläpitäjät osallistuvat myös </w:t>
      </w:r>
      <w:r w:rsidR="0009683D">
        <w:t xml:space="preserve">itse </w:t>
      </w:r>
      <w:r>
        <w:t>toiminnan rahoittamiseen</w:t>
      </w:r>
      <w:r w:rsidR="00C04353">
        <w:t>, vaikka lakisääteistä kunnan rahoitusosuutta ei ole</w:t>
      </w:r>
      <w:r>
        <w:t>. Kansalaisopistoissa voidaan järjestää vapaan sivistystyön lain mukaisen koulutuksen lisäksi muuta koulutusta, esimerkiksi maksullista palvelutoimi</w:t>
      </w:r>
      <w:r w:rsidR="008E2074">
        <w:t>ntatuloa tuottavaa koulutusta sekä</w:t>
      </w:r>
      <w:r w:rsidR="00287354">
        <w:t xml:space="preserve"> </w:t>
      </w:r>
      <w:r>
        <w:t>hankkia muuta ulkopuolista rahoitusta, mutta usein näihin liittyv</w:t>
      </w:r>
      <w:r w:rsidR="00DC782D">
        <w:t xml:space="preserve">ä tulorahoitus on määrällisesti </w:t>
      </w:r>
      <w:r>
        <w:t xml:space="preserve">vähäistä. </w:t>
      </w:r>
    </w:p>
    <w:p w14:paraId="168BFE66" w14:textId="77777777" w:rsidR="006F4EFB" w:rsidRDefault="006F4EFB" w:rsidP="006F4EFB">
      <w:pPr>
        <w:jc w:val="both"/>
      </w:pPr>
    </w:p>
    <w:p w14:paraId="168BFE67" w14:textId="77777777" w:rsidR="00A93755" w:rsidRPr="00204B63" w:rsidRDefault="00A93755" w:rsidP="00A93755">
      <w:pPr>
        <w:pStyle w:val="Otsikko2"/>
        <w:rPr>
          <w:color w:val="00B0F0"/>
        </w:rPr>
      </w:pPr>
      <w:bookmarkStart w:id="4" w:name="_Toc499891272"/>
      <w:bookmarkStart w:id="5" w:name="_Toc504024889"/>
      <w:r w:rsidRPr="00204B63">
        <w:rPr>
          <w:color w:val="00B0F0"/>
        </w:rPr>
        <w:t>Tiedonkeruussa käytettyjä määritelmiä</w:t>
      </w:r>
      <w:bookmarkEnd w:id="4"/>
      <w:bookmarkEnd w:id="5"/>
    </w:p>
    <w:p w14:paraId="168BFE68" w14:textId="72612FAA" w:rsidR="00A93755" w:rsidRDefault="00A93755" w:rsidP="00A93755">
      <w:pPr>
        <w:jc w:val="both"/>
      </w:pPr>
      <w:r>
        <w:t xml:space="preserve">Tiedonkeruussa on pyritty mahdollisimman hyvään vertailtavuuteen kansalaisopistojen välillä. Tätä tukee yhteinen ymmärrys tietosisällöistä. Samalla on kuitenkin todettava, että aivan kaikkea tietoa ei ole samalla tavoin saatavissa eri opistoissa. Tilakustannuksiin sekä ICT-kustannuksiin liittyvät tiedot tuovat eniten vaikeutta vertailtavuuteen, sillä eri kunnissa on erilaisia käytäntöjä kustannusten kohdentamisessa eikä tiedonkeruuta </w:t>
      </w:r>
      <w:r w:rsidR="003A09E6">
        <w:t xml:space="preserve">aina </w:t>
      </w:r>
      <w:r>
        <w:t>ole toteutettu. ICT-kustannusten osuus on saatu vain muutaman kansalaisopiston tuloksiin, joten sitä koskevaa yhteenvetotietoa ei ole tarkoituksenmukaista koota</w:t>
      </w:r>
      <w:r w:rsidR="00333FEF">
        <w:t xml:space="preserve"> vertailuun</w:t>
      </w:r>
      <w:r>
        <w:t>.</w:t>
      </w:r>
    </w:p>
    <w:p w14:paraId="168BFE69" w14:textId="77777777" w:rsidR="005E4AFB" w:rsidRDefault="005E4AFB" w:rsidP="00A93755">
      <w:pPr>
        <w:jc w:val="both"/>
      </w:pPr>
    </w:p>
    <w:p w14:paraId="168BFE6A" w14:textId="0FFC1C14" w:rsidR="005E4AFB" w:rsidRDefault="00A93755" w:rsidP="00A93755">
      <w:pPr>
        <w:jc w:val="both"/>
      </w:pPr>
      <w:r>
        <w:t xml:space="preserve">Oman kansalaisopiston tunnuslukujen ja niiden kehityksen seuraaminen on tiedonkeruun tulosten ensisijainen tavoite. Kansalaisopistojen koko, sijainti, toiminta-alue ja muu toimintaympäristö vaihtelevat varsin merkittävästikin, joten opistokohtaisten tulosten tarkastelu ja vertailu muihin opistoihin ja keskimääräisiin tuloksiin edellyttää paikallista kunnan </w:t>
      </w:r>
      <w:r w:rsidR="00DA0DB5">
        <w:t>ja opistotoiminnan tuntemusta sekä</w:t>
      </w:r>
      <w:r>
        <w:t xml:space="preserve"> eroavaisuuksien analysointia opiston omista lähtökohdista käsin.</w:t>
      </w:r>
      <w:r w:rsidR="003E4F67">
        <w:t xml:space="preserve"> Kansalaisopistojen toimintaan liittyy </w:t>
      </w:r>
      <w:r w:rsidR="000F41C4">
        <w:t>laaja toiminta</w:t>
      </w:r>
      <w:r w:rsidR="003E4F67">
        <w:t xml:space="preserve">vapaus ja moninaisuus, joten vertailu opistojen </w:t>
      </w:r>
      <w:r w:rsidR="00D05D72">
        <w:t>välillä ei lukujen valossa anna</w:t>
      </w:r>
      <w:r w:rsidR="000F41C4">
        <w:t xml:space="preserve"> </w:t>
      </w:r>
      <w:r w:rsidR="00D05D72">
        <w:t xml:space="preserve">yksiselitteistä </w:t>
      </w:r>
      <w:r w:rsidR="000F41C4">
        <w:t xml:space="preserve">vastausta </w:t>
      </w:r>
      <w:r w:rsidR="00D05D72">
        <w:t xml:space="preserve">opistojen toiminnasta ja taloudellisuudesta. </w:t>
      </w:r>
    </w:p>
    <w:p w14:paraId="168BFE6B" w14:textId="77777777" w:rsidR="00D05D72" w:rsidRDefault="00D05D72" w:rsidP="00A93755">
      <w:pPr>
        <w:jc w:val="both"/>
      </w:pPr>
    </w:p>
    <w:p w14:paraId="168BFE6C" w14:textId="77777777" w:rsidR="00A93755" w:rsidRDefault="00A93755" w:rsidP="00A93755">
      <w:pPr>
        <w:jc w:val="both"/>
      </w:pPr>
      <w:r>
        <w:t xml:space="preserve">Kansalaisopisto on vapaan sivistystyön lainsäädännön mukainen </w:t>
      </w:r>
      <w:r w:rsidR="002A6279">
        <w:t xml:space="preserve">oppilaitosmuodon </w:t>
      </w:r>
      <w:r>
        <w:t>nimike, mutta raportoinnissa käytetään myös opisto-termiä. Tiedonkeruussa on käytetty tunnuslukuja, joiden sisällöt ovat seuraavat:</w:t>
      </w:r>
    </w:p>
    <w:p w14:paraId="168BFE6D" w14:textId="77777777" w:rsidR="00A93755" w:rsidRDefault="00A93755" w:rsidP="00A93755">
      <w:pPr>
        <w:jc w:val="both"/>
      </w:pPr>
    </w:p>
    <w:p w14:paraId="168BFE6E" w14:textId="77777777" w:rsidR="00F95D0D" w:rsidRDefault="00F95D0D" w:rsidP="00A93755">
      <w:pPr>
        <w:jc w:val="both"/>
      </w:pPr>
    </w:p>
    <w:p w14:paraId="168BFE6F" w14:textId="77777777" w:rsidR="00A93755" w:rsidRDefault="00A93755" w:rsidP="00A93755">
      <w:pPr>
        <w:jc w:val="both"/>
      </w:pPr>
      <w:r>
        <w:t>Toiminnalliset tiedot</w:t>
      </w:r>
    </w:p>
    <w:p w14:paraId="168BFE70" w14:textId="77777777" w:rsidR="00A93755" w:rsidRDefault="00A93755" w:rsidP="00A93755">
      <w:pPr>
        <w:jc w:val="both"/>
      </w:pPr>
    </w:p>
    <w:p w14:paraId="168BFE71" w14:textId="77777777" w:rsidR="00A93755" w:rsidRDefault="00A93755" w:rsidP="00A93755">
      <w:pPr>
        <w:pStyle w:val="Luettelokappale"/>
        <w:numPr>
          <w:ilvl w:val="0"/>
          <w:numId w:val="14"/>
        </w:numPr>
      </w:pPr>
      <w:r>
        <w:t>Väestömäärä sisältää opiston toiminta-alueen asukasluvun tiedonkeruuvuoden lopussa.</w:t>
      </w:r>
    </w:p>
    <w:p w14:paraId="168BFE72" w14:textId="77777777" w:rsidR="00A93755" w:rsidRDefault="00A93755" w:rsidP="00A93755">
      <w:pPr>
        <w:pStyle w:val="Luettelokappale"/>
        <w:numPr>
          <w:ilvl w:val="0"/>
          <w:numId w:val="14"/>
        </w:numPr>
      </w:pPr>
      <w:r>
        <w:t>Toimipaikkatieto sisältää opiston opetustoimipisteiden lukumäärän.</w:t>
      </w:r>
    </w:p>
    <w:p w14:paraId="143FE2A1" w14:textId="6DC42466" w:rsidR="0057714D" w:rsidRDefault="00A93755" w:rsidP="0057714D">
      <w:pPr>
        <w:pStyle w:val="Luettelokappale"/>
        <w:numPr>
          <w:ilvl w:val="0"/>
          <w:numId w:val="14"/>
        </w:numPr>
      </w:pPr>
      <w:r>
        <w:t>Henkilöstö on esitetty henkilötyövuosimääränä. Henkilötyövuosien laskentaa varten on käytetty erillistä laskentakaaviota yhtenäisen laskentatavan varmistamiseksi.</w:t>
      </w:r>
      <w:r w:rsidR="0057714D">
        <w:t xml:space="preserve"> Tiedonkeruussa on eritelty hallintohenkilöstö, päätoimiset tuntiopettajat ja muut tuntiopettajat.</w:t>
      </w:r>
    </w:p>
    <w:p w14:paraId="168BFE74" w14:textId="77777777" w:rsidR="00A93755" w:rsidRDefault="00A93755" w:rsidP="00A93755">
      <w:pPr>
        <w:pStyle w:val="Luettelokappale"/>
        <w:numPr>
          <w:ilvl w:val="0"/>
          <w:numId w:val="14"/>
        </w:numPr>
      </w:pPr>
      <w:r>
        <w:t>Tuntimäärä yhteensä sisältää opiston kaikki opetustunnit.</w:t>
      </w:r>
    </w:p>
    <w:p w14:paraId="168BFE75" w14:textId="2A564F04" w:rsidR="00A93755" w:rsidRDefault="00A93755" w:rsidP="00A93755">
      <w:pPr>
        <w:pStyle w:val="Luettelokappale"/>
        <w:numPr>
          <w:ilvl w:val="0"/>
          <w:numId w:val="14"/>
        </w:numPr>
      </w:pPr>
      <w:r>
        <w:t>Valtionosuustuntimäärä kuvaa toteutunutta, valtionosuusrahoitukseen oikeuttava opetustuntimäärää.</w:t>
      </w:r>
    </w:p>
    <w:p w14:paraId="168BFE76" w14:textId="77777777" w:rsidR="00A93755" w:rsidRDefault="00A93755" w:rsidP="00A93755">
      <w:pPr>
        <w:pStyle w:val="Luettelokappale"/>
        <w:numPr>
          <w:ilvl w:val="0"/>
          <w:numId w:val="14"/>
        </w:numPr>
      </w:pPr>
      <w:r>
        <w:t>Valtionosuuteen oikeuttava tuntimäärä on tuntimäärä, joka opistolle on vahvistettu ja on valtionosuusrahoituksessa laskennallinen rahoituksen peruste.</w:t>
      </w:r>
    </w:p>
    <w:p w14:paraId="168BFE77" w14:textId="0257B648" w:rsidR="00A93755" w:rsidRDefault="00A93755" w:rsidP="00A93755">
      <w:pPr>
        <w:pStyle w:val="Luettelokappale"/>
        <w:numPr>
          <w:ilvl w:val="0"/>
          <w:numId w:val="14"/>
        </w:numPr>
      </w:pPr>
      <w:r>
        <w:t>%-osuus kuvaa valtionosuustuntimäärän osuutta kokonaistuntimäärästä.</w:t>
      </w:r>
    </w:p>
    <w:p w14:paraId="79F8AC90" w14:textId="26E92AA3" w:rsidR="00C90D43" w:rsidRDefault="00C90D43" w:rsidP="00A93755">
      <w:pPr>
        <w:pStyle w:val="Luettelokappale"/>
        <w:numPr>
          <w:ilvl w:val="0"/>
          <w:numId w:val="14"/>
        </w:numPr>
      </w:pPr>
      <w:r>
        <w:t>Kotoutumissuunnitelmaa edellyttävän koulutuksen</w:t>
      </w:r>
      <w:r w:rsidR="00706138">
        <w:t xml:space="preserve"> osalta esitetään ylläpitäjän</w:t>
      </w:r>
      <w:r w:rsidR="00B45D7E">
        <w:t xml:space="preserve"> valtionosuustuntimäärä</w:t>
      </w:r>
      <w:r w:rsidR="008435CB">
        <w:t xml:space="preserve">, mikä on valtionosuusrahoituksen perustana </w:t>
      </w:r>
      <w:r w:rsidR="00B45D7E">
        <w:t xml:space="preserve">sekä </w:t>
      </w:r>
      <w:r w:rsidR="00706138">
        <w:t>lisäksi</w:t>
      </w:r>
      <w:r w:rsidR="007802E1">
        <w:t xml:space="preserve"> vuoden aikana</w:t>
      </w:r>
      <w:r w:rsidR="00706138">
        <w:t xml:space="preserve"> </w:t>
      </w:r>
      <w:r w:rsidR="00BC625A">
        <w:t>toteutuneet opetustunnit</w:t>
      </w:r>
      <w:r w:rsidR="00706138">
        <w:t>.</w:t>
      </w:r>
      <w:r w:rsidR="00BC625A">
        <w:t xml:space="preserve"> </w:t>
      </w:r>
    </w:p>
    <w:p w14:paraId="168BFE78" w14:textId="77777777" w:rsidR="00A93755" w:rsidRDefault="00A93755" w:rsidP="00A93755">
      <w:pPr>
        <w:pStyle w:val="Luettelokappale"/>
        <w:numPr>
          <w:ilvl w:val="0"/>
          <w:numId w:val="14"/>
        </w:numPr>
      </w:pPr>
      <w:r>
        <w:t>Eriteltynä esitetään taiteen perusopetuksen tuntimäärä.</w:t>
      </w:r>
    </w:p>
    <w:p w14:paraId="168BFE79" w14:textId="77777777" w:rsidR="00A93755" w:rsidRDefault="00A93755" w:rsidP="00A93755">
      <w:pPr>
        <w:pStyle w:val="Luettelokappale"/>
        <w:numPr>
          <w:ilvl w:val="0"/>
          <w:numId w:val="14"/>
        </w:numPr>
      </w:pPr>
      <w:r>
        <w:t>Opiskelijamäärä kuvaa netto-opiskelijamäärää (yksittäiset opiskelijat yhteensä).</w:t>
      </w:r>
    </w:p>
    <w:p w14:paraId="168BFE7A" w14:textId="77777777" w:rsidR="00A93755" w:rsidRDefault="00A93755" w:rsidP="00A93755">
      <w:pPr>
        <w:pStyle w:val="Luettelokappale"/>
        <w:numPr>
          <w:ilvl w:val="0"/>
          <w:numId w:val="14"/>
        </w:numPr>
      </w:pPr>
      <w:r>
        <w:t>Kurssilaisten määrä kuvaa brutto-opiskelijamäärää (sisältää opiskelijoiden kaikki eri kurssit yhteensä).</w:t>
      </w:r>
    </w:p>
    <w:p w14:paraId="168BFE7B" w14:textId="77777777" w:rsidR="00A93755" w:rsidRDefault="00A93755" w:rsidP="00A93755">
      <w:pPr>
        <w:pStyle w:val="Luettelokappale"/>
        <w:numPr>
          <w:ilvl w:val="0"/>
          <w:numId w:val="14"/>
        </w:numPr>
      </w:pPr>
      <w:r>
        <w:t>Toteutunut kurssimäärä sisältää opiston kalenterivuonna toteuttamien kurssien lukumäärän.</w:t>
      </w:r>
    </w:p>
    <w:p w14:paraId="168BFE7C" w14:textId="6B09451C" w:rsidR="00A93755" w:rsidRDefault="00A93755" w:rsidP="00A93755">
      <w:pPr>
        <w:pStyle w:val="Luettelokappale"/>
        <w:numPr>
          <w:ilvl w:val="0"/>
          <w:numId w:val="14"/>
        </w:numPr>
      </w:pPr>
      <w:r>
        <w:t xml:space="preserve">Valtionosuuskurssit sisältävät toteutuneiden valtionosuusrahoitukseen oikeuttavien kurssien </w:t>
      </w:r>
      <w:r w:rsidR="00397EC1">
        <w:t>luku</w:t>
      </w:r>
      <w:r>
        <w:t>määrän</w:t>
      </w:r>
      <w:r w:rsidR="006E3724">
        <w:t xml:space="preserve"> (</w:t>
      </w:r>
      <w:proofErr w:type="spellStart"/>
      <w:r w:rsidR="006E3724">
        <w:t>OKM:n</w:t>
      </w:r>
      <w:proofErr w:type="spellEnd"/>
      <w:r w:rsidR="006E3724">
        <w:t xml:space="preserve"> rahoituspäätös)</w:t>
      </w:r>
      <w:r>
        <w:t>.</w:t>
      </w:r>
    </w:p>
    <w:p w14:paraId="168BFE7D" w14:textId="77777777" w:rsidR="00A93755" w:rsidRDefault="00A93755" w:rsidP="00A93755"/>
    <w:p w14:paraId="168BFE7E" w14:textId="49EA5A9B" w:rsidR="00A93755" w:rsidRDefault="00A93755" w:rsidP="00A93755">
      <w:pPr>
        <w:jc w:val="both"/>
      </w:pPr>
    </w:p>
    <w:p w14:paraId="3EA2D7E8" w14:textId="77777777" w:rsidR="003A5118" w:rsidRDefault="003A5118" w:rsidP="00A93755">
      <w:pPr>
        <w:jc w:val="both"/>
      </w:pPr>
    </w:p>
    <w:p w14:paraId="168BFE7F" w14:textId="77777777" w:rsidR="00A93755" w:rsidRDefault="00A93755" w:rsidP="00A93755">
      <w:pPr>
        <w:jc w:val="both"/>
      </w:pPr>
      <w:r>
        <w:t>Taloudelliset tiedot</w:t>
      </w:r>
    </w:p>
    <w:p w14:paraId="168BFE80" w14:textId="77777777" w:rsidR="00A93755" w:rsidRDefault="00A93755" w:rsidP="00A93755">
      <w:pPr>
        <w:jc w:val="both"/>
      </w:pPr>
    </w:p>
    <w:p w14:paraId="72BAFCB4" w14:textId="77777777" w:rsidR="002625C1" w:rsidRDefault="00A93755" w:rsidP="002625C1">
      <w:pPr>
        <w:pStyle w:val="Luettelokappale"/>
        <w:numPr>
          <w:ilvl w:val="0"/>
          <w:numId w:val="14"/>
        </w:numPr>
      </w:pPr>
      <w:r>
        <w:t>Henkilöstökulut sisältävät palkkakulut henkilöstösivukuluineen. Henkilöstökuluista on eritelty opetukseen ja muuhun kuin opetukseen kohdentuvat henkilöstökulut.</w:t>
      </w:r>
    </w:p>
    <w:p w14:paraId="168BFE82" w14:textId="139DA9AF" w:rsidR="00A93755" w:rsidRPr="002625C1" w:rsidRDefault="00A93755" w:rsidP="002625C1">
      <w:pPr>
        <w:pStyle w:val="Luettelokappale"/>
        <w:numPr>
          <w:ilvl w:val="0"/>
          <w:numId w:val="14"/>
        </w:numPr>
      </w:pPr>
      <w:r>
        <w:t xml:space="preserve">Muina kuin henkilöstökuluina on </w:t>
      </w:r>
      <w:r w:rsidR="00D90590">
        <w:t xml:space="preserve">kuntien </w:t>
      </w:r>
      <w:r>
        <w:t>tilijaottelun mukaisesti eritelty palveluiden ostot; aineet, tarvikkeet ja tavarat; vuokrat ja kiinteistömenot sekä muut toimintamenot. Opetuksen liittyvien matkakustannusten osuus on eriteltynä tunnuslukujen laskennassa</w:t>
      </w:r>
      <w:r w:rsidR="002625C1">
        <w:t>.</w:t>
      </w:r>
    </w:p>
    <w:p w14:paraId="168BFE83" w14:textId="77777777" w:rsidR="00A93755" w:rsidRDefault="00A93755" w:rsidP="00A93755">
      <w:pPr>
        <w:pStyle w:val="Luettelokappale"/>
        <w:numPr>
          <w:ilvl w:val="0"/>
          <w:numId w:val="14"/>
        </w:numPr>
      </w:pPr>
      <w:r>
        <w:t xml:space="preserve">Menoihin yhteensä sisällytetään edellä olevat käyttökustannukset sisältäen sisäiset </w:t>
      </w:r>
      <w:r w:rsidR="00127276">
        <w:t>toiminta</w:t>
      </w:r>
      <w:r>
        <w:t xml:space="preserve">menot, käyttöomaisuuden poistot ja vyörytyserät. Toimintatuottoihin sisällytetään vyörytyserät. </w:t>
      </w:r>
    </w:p>
    <w:p w14:paraId="168BFE84" w14:textId="77777777" w:rsidR="00A93755" w:rsidRDefault="00A93755" w:rsidP="00A93755">
      <w:pPr>
        <w:jc w:val="both"/>
      </w:pPr>
    </w:p>
    <w:p w14:paraId="168BFE85" w14:textId="77777777" w:rsidR="00A93755" w:rsidRDefault="00A93755" w:rsidP="00A93755">
      <w:pPr>
        <w:jc w:val="both"/>
      </w:pPr>
      <w:r>
        <w:t>Rahoitustiedot sisältävät valtionosuusrahoituksen, kuntien rahoituksen, asiakasmaksutulot sekä muut tulot.</w:t>
      </w:r>
    </w:p>
    <w:p w14:paraId="168BFE86" w14:textId="77777777" w:rsidR="00A93755" w:rsidRDefault="00A93755" w:rsidP="00A93755">
      <w:pPr>
        <w:jc w:val="both"/>
      </w:pPr>
    </w:p>
    <w:p w14:paraId="168BFE87" w14:textId="3DBD59DE" w:rsidR="006F4EFB" w:rsidRDefault="00A93755" w:rsidP="00A93755">
      <w:pPr>
        <w:jc w:val="both"/>
      </w:pPr>
      <w:r>
        <w:t>Tunnuslukujen yksikkökustannusten laskentaa on tehty kurssilaista (brutto-opiskelija), asiakasta (netto-opiskelija) ja kokonaistuntimäärää koh</w:t>
      </w:r>
      <w:r w:rsidR="0028494D">
        <w:t>ti. Lisäksi on tarkasteltu menojakaumaa</w:t>
      </w:r>
      <w:r w:rsidR="00A2334A">
        <w:t xml:space="preserve"> </w:t>
      </w:r>
      <w:r>
        <w:t>ja tulojakaumaa.</w:t>
      </w:r>
      <w:r w:rsidR="005E0901">
        <w:t xml:space="preserve"> </w:t>
      </w:r>
    </w:p>
    <w:p w14:paraId="168BFE88" w14:textId="77777777" w:rsidR="00E549D7" w:rsidRPr="00E549D7" w:rsidRDefault="00E549D7" w:rsidP="00E549D7">
      <w:pPr>
        <w:pStyle w:val="Leipteksti2"/>
        <w:ind w:firstLine="0"/>
        <w:rPr>
          <w:lang w:val="fi-FI"/>
        </w:rPr>
      </w:pPr>
    </w:p>
    <w:p w14:paraId="168BFE89" w14:textId="77777777" w:rsidR="008A5A5F" w:rsidRPr="008A5A5F" w:rsidRDefault="008A5A5F" w:rsidP="008A5A5F">
      <w:pPr>
        <w:pStyle w:val="Leipteksti"/>
      </w:pPr>
    </w:p>
    <w:p w14:paraId="168BFE8A" w14:textId="77777777" w:rsidR="002F708E" w:rsidRDefault="002F708E" w:rsidP="002F708E">
      <w:pPr>
        <w:pStyle w:val="Otsikko2"/>
        <w:rPr>
          <w:rFonts w:eastAsia="Times New Roman"/>
          <w:color w:val="00B0F0"/>
          <w:lang w:eastAsia="fi-FI"/>
        </w:rPr>
      </w:pPr>
      <w:bookmarkStart w:id="6" w:name="_Toc499891273"/>
      <w:bookmarkStart w:id="7" w:name="_Toc504024890"/>
      <w:r w:rsidRPr="00204B63">
        <w:rPr>
          <w:rFonts w:eastAsia="Times New Roman"/>
          <w:color w:val="00B0F0"/>
          <w:lang w:eastAsia="fi-FI"/>
        </w:rPr>
        <w:t>Tiedonkeruun tulosten tarkastelu</w:t>
      </w:r>
      <w:bookmarkEnd w:id="6"/>
      <w:bookmarkEnd w:id="7"/>
    </w:p>
    <w:p w14:paraId="168BFE8B" w14:textId="77777777" w:rsidR="002F708E" w:rsidRPr="002F708E" w:rsidRDefault="002F708E" w:rsidP="002F708E">
      <w:pPr>
        <w:pStyle w:val="Leipteksti"/>
        <w:rPr>
          <w:lang w:eastAsia="fi-FI"/>
        </w:rPr>
      </w:pPr>
    </w:p>
    <w:p w14:paraId="168BFE8C" w14:textId="2D56178A" w:rsidR="002F708E" w:rsidRPr="005B7079" w:rsidRDefault="002F708E" w:rsidP="00772772">
      <w:pPr>
        <w:pStyle w:val="Leipteksti2"/>
        <w:ind w:firstLine="0"/>
        <w:jc w:val="both"/>
        <w:rPr>
          <w:lang w:val="fi-FI"/>
        </w:rPr>
      </w:pPr>
      <w:r w:rsidRPr="0034208C">
        <w:rPr>
          <w:lang w:val="fi-FI"/>
        </w:rPr>
        <w:t xml:space="preserve">Kansalaisopistoverkoston keskeisten toiminnan ja talouden tunnuslukujen tiedonkeruu palvelee opistojen oman toiminnan johtamista, läpinäkyvyyttä ja vertailtavuutta. </w:t>
      </w:r>
      <w:r w:rsidRPr="005B7079">
        <w:rPr>
          <w:lang w:val="fi-FI"/>
        </w:rPr>
        <w:t>Samalla saadaan muodostettua laajempaa kokonaiskuvaa kansalaisopistojen taloudesta ja toiminnasta</w:t>
      </w:r>
      <w:r w:rsidR="007A77FB">
        <w:rPr>
          <w:lang w:val="fi-FI"/>
        </w:rPr>
        <w:t xml:space="preserve"> Suomessa</w:t>
      </w:r>
      <w:r w:rsidRPr="005B7079">
        <w:rPr>
          <w:lang w:val="fi-FI"/>
        </w:rPr>
        <w:t xml:space="preserve">. Tuloksia tarkasteltaessa on hyvä muistaa, että osa kansalaisopistoista toimii usean kunnan alueella, osa yhden kunnan alueella ja osassa kuntia toimii useampi kansalaisopisto. </w:t>
      </w:r>
      <w:r w:rsidR="004A527B">
        <w:rPr>
          <w:lang w:val="fi-FI"/>
        </w:rPr>
        <w:t xml:space="preserve">Myös paikalliset sivistystarpeet vaihtelevat </w:t>
      </w:r>
      <w:r w:rsidR="0025352D">
        <w:rPr>
          <w:lang w:val="fi-FI"/>
        </w:rPr>
        <w:t xml:space="preserve">eri </w:t>
      </w:r>
      <w:r w:rsidR="004A527B">
        <w:rPr>
          <w:lang w:val="fi-FI"/>
        </w:rPr>
        <w:t xml:space="preserve">kunnissa. </w:t>
      </w:r>
    </w:p>
    <w:p w14:paraId="168BFE8D" w14:textId="77777777" w:rsidR="0034208C" w:rsidRPr="005B7079" w:rsidRDefault="0034208C" w:rsidP="00772772">
      <w:pPr>
        <w:pStyle w:val="Leipteksti2"/>
        <w:ind w:firstLine="0"/>
        <w:jc w:val="both"/>
        <w:rPr>
          <w:lang w:val="fi-FI"/>
        </w:rPr>
      </w:pPr>
    </w:p>
    <w:p w14:paraId="168BFE8E" w14:textId="605C70CD" w:rsidR="002F708E" w:rsidRPr="0034208C" w:rsidRDefault="002F708E" w:rsidP="00772772">
      <w:pPr>
        <w:pStyle w:val="Leipteksti2"/>
        <w:ind w:firstLine="0"/>
        <w:jc w:val="both"/>
        <w:rPr>
          <w:lang w:val="fi-FI"/>
        </w:rPr>
      </w:pPr>
      <w:r w:rsidRPr="0034208C">
        <w:rPr>
          <w:lang w:val="fi-FI"/>
        </w:rPr>
        <w:t>Tulokset perustuvat kansalaiso</w:t>
      </w:r>
      <w:r w:rsidR="0021720E">
        <w:rPr>
          <w:lang w:val="fi-FI"/>
        </w:rPr>
        <w:t xml:space="preserve">pistojen </w:t>
      </w:r>
      <w:r w:rsidR="00E56242">
        <w:rPr>
          <w:lang w:val="fi-FI"/>
        </w:rPr>
        <w:t>antamiin</w:t>
      </w:r>
      <w:r w:rsidR="0021720E">
        <w:rPr>
          <w:lang w:val="fi-FI"/>
        </w:rPr>
        <w:t xml:space="preserve"> tietoihin. Y</w:t>
      </w:r>
      <w:r w:rsidRPr="0034208C">
        <w:rPr>
          <w:lang w:val="fi-FI"/>
        </w:rPr>
        <w:t xml:space="preserve">hteenveto tiedonkeruusta on liitteenä 2. </w:t>
      </w:r>
    </w:p>
    <w:p w14:paraId="168BFE8F" w14:textId="77777777" w:rsidR="008A5A5F" w:rsidRPr="008A5A5F" w:rsidRDefault="008A5A5F" w:rsidP="008A5A5F">
      <w:pPr>
        <w:pStyle w:val="Leipteksti"/>
      </w:pPr>
    </w:p>
    <w:p w14:paraId="168BFE90" w14:textId="77777777" w:rsidR="00222E67" w:rsidRDefault="002F708E" w:rsidP="009C4727">
      <w:pPr>
        <w:pStyle w:val="Otsikko3"/>
        <w:rPr>
          <w:rFonts w:ascii="Calibri Light" w:eastAsia="Times New Roman" w:hAnsi="Calibri Light" w:cs="Times New Roman"/>
          <w:color w:val="001631" w:themeColor="accent1" w:themeShade="7F"/>
          <w:sz w:val="24"/>
          <w:szCs w:val="24"/>
          <w:lang w:eastAsia="fi-FI"/>
        </w:rPr>
      </w:pPr>
      <w:bookmarkStart w:id="8" w:name="_Toc504024891"/>
      <w:r w:rsidRPr="002F708E">
        <w:rPr>
          <w:rFonts w:ascii="Calibri Light" w:eastAsia="Times New Roman" w:hAnsi="Calibri Light" w:cs="Times New Roman"/>
          <w:color w:val="001631" w:themeColor="accent1" w:themeShade="7F"/>
          <w:sz w:val="24"/>
          <w:szCs w:val="24"/>
          <w:lang w:eastAsia="fi-FI"/>
        </w:rPr>
        <w:t>Toimintaan liittyviä tuloksia</w:t>
      </w:r>
      <w:bookmarkEnd w:id="8"/>
    </w:p>
    <w:p w14:paraId="168BFE91" w14:textId="77777777" w:rsidR="002F708E" w:rsidRDefault="002F708E" w:rsidP="0034208C">
      <w:pPr>
        <w:pStyle w:val="Leipteksti"/>
        <w:jc w:val="both"/>
        <w:rPr>
          <w:lang w:eastAsia="fi-FI"/>
        </w:rPr>
      </w:pPr>
    </w:p>
    <w:p w14:paraId="168BFE92" w14:textId="66D0F2A3" w:rsidR="002F708E" w:rsidRPr="002F708E" w:rsidRDefault="002F708E" w:rsidP="00772772">
      <w:pPr>
        <w:pStyle w:val="Leipteksti"/>
        <w:jc w:val="both"/>
        <w:rPr>
          <w:lang w:eastAsia="fi-FI"/>
        </w:rPr>
      </w:pPr>
      <w:r w:rsidRPr="0034208C">
        <w:t xml:space="preserve">Kansalaisopistot vastaavat toiminnallaan samassa paketissa kuntalaisten moninaisiin osaamis-, hyvinvointi-, yhteisöllisyys-, osallistumis- ja aktiivisuustarpeisiin. Kansalaisopistojen kursseille on </w:t>
      </w:r>
      <w:r w:rsidR="001D4EB9">
        <w:t>ne</w:t>
      </w:r>
      <w:r w:rsidRPr="0034208C">
        <w:t xml:space="preserve">tto-opiskelijamäärän mukaan osallistunut kaikkiaan </w:t>
      </w:r>
      <w:r w:rsidR="001D4EB9">
        <w:t>13</w:t>
      </w:r>
      <w:r w:rsidRPr="0034208C">
        <w:t xml:space="preserve"> prosenttia</w:t>
      </w:r>
      <w:r w:rsidR="004D543C">
        <w:t xml:space="preserve"> </w:t>
      </w:r>
      <w:r w:rsidRPr="0034208C">
        <w:t xml:space="preserve">tiedonkeruuseen osallistuneiden opistojen toimialueiden asukkaista. </w:t>
      </w:r>
      <w:r w:rsidRPr="002F708E">
        <w:rPr>
          <w:lang w:eastAsia="fi-FI"/>
        </w:rPr>
        <w:t xml:space="preserve">Valtionosuusrahoituksen vahvistettu opetustuntimäärä vaikuttaa merkittävästi </w:t>
      </w:r>
      <w:r w:rsidR="00033A92">
        <w:rPr>
          <w:lang w:eastAsia="fi-FI"/>
        </w:rPr>
        <w:t>kansalais</w:t>
      </w:r>
      <w:r w:rsidR="007755F9">
        <w:rPr>
          <w:lang w:eastAsia="fi-FI"/>
        </w:rPr>
        <w:t>o</w:t>
      </w:r>
      <w:r w:rsidR="00033A92">
        <w:rPr>
          <w:lang w:eastAsia="fi-FI"/>
        </w:rPr>
        <w:t xml:space="preserve">pistojen </w:t>
      </w:r>
      <w:r w:rsidR="007755F9">
        <w:rPr>
          <w:lang w:eastAsia="fi-FI"/>
        </w:rPr>
        <w:t>opetustarjonnan laajuuteen ja palveluiden saatavuuteen.</w:t>
      </w:r>
    </w:p>
    <w:p w14:paraId="168BFE93" w14:textId="77777777" w:rsidR="002F708E" w:rsidRPr="002F708E" w:rsidRDefault="002F708E" w:rsidP="00772772">
      <w:pPr>
        <w:pStyle w:val="Leipteksti"/>
        <w:jc w:val="both"/>
        <w:rPr>
          <w:rFonts w:eastAsia="Times New Roman" w:cs="Calibri"/>
          <w:lang w:eastAsia="fi-FI"/>
        </w:rPr>
      </w:pPr>
    </w:p>
    <w:p w14:paraId="168BFE94" w14:textId="7822572E" w:rsidR="002F708E" w:rsidRDefault="002F708E" w:rsidP="00772772">
      <w:pPr>
        <w:pStyle w:val="Leipteksti"/>
        <w:jc w:val="both"/>
        <w:rPr>
          <w:rFonts w:eastAsia="Times New Roman" w:cs="Calibri"/>
          <w:lang w:eastAsia="fi-FI"/>
        </w:rPr>
      </w:pPr>
      <w:r w:rsidRPr="002F708E">
        <w:rPr>
          <w:rFonts w:eastAsia="Times New Roman" w:cs="Calibri"/>
          <w:lang w:eastAsia="fi-FI"/>
        </w:rPr>
        <w:t xml:space="preserve">Opistojen toiminta-alueen väestömäärä </w:t>
      </w:r>
      <w:r w:rsidR="00503106">
        <w:rPr>
          <w:rFonts w:eastAsia="Times New Roman" w:cs="Calibri"/>
          <w:lang w:eastAsia="fi-FI"/>
        </w:rPr>
        <w:t>on vuonna 20</w:t>
      </w:r>
      <w:r w:rsidR="000D0E93">
        <w:rPr>
          <w:rFonts w:eastAsia="Times New Roman" w:cs="Calibri"/>
          <w:lang w:eastAsia="fi-FI"/>
        </w:rPr>
        <w:t>18</w:t>
      </w:r>
      <w:r w:rsidRPr="002F708E">
        <w:rPr>
          <w:rFonts w:eastAsia="Times New Roman" w:cs="Calibri"/>
          <w:lang w:eastAsia="fi-FI"/>
        </w:rPr>
        <w:t xml:space="preserve"> vaihd</w:t>
      </w:r>
      <w:r w:rsidR="00503106">
        <w:rPr>
          <w:rFonts w:eastAsia="Times New Roman" w:cs="Calibri"/>
          <w:lang w:eastAsia="fi-FI"/>
        </w:rPr>
        <w:t>ellut Puulan seutuopiston 12 500</w:t>
      </w:r>
      <w:r w:rsidRPr="002F708E">
        <w:rPr>
          <w:rFonts w:eastAsia="Times New Roman" w:cs="Calibri"/>
          <w:lang w:eastAsia="fi-FI"/>
        </w:rPr>
        <w:t xml:space="preserve"> asukkaan ja </w:t>
      </w:r>
      <w:r w:rsidR="00503106">
        <w:rPr>
          <w:rFonts w:eastAsia="Times New Roman" w:cs="Calibri"/>
          <w:lang w:eastAsia="fi-FI"/>
        </w:rPr>
        <w:t>Helsingin työväenopiston 6</w:t>
      </w:r>
      <w:r w:rsidR="00F064AF">
        <w:rPr>
          <w:rFonts w:eastAsia="Times New Roman" w:cs="Calibri"/>
          <w:lang w:eastAsia="fi-FI"/>
        </w:rPr>
        <w:t>50 033</w:t>
      </w:r>
      <w:r w:rsidRPr="002F708E">
        <w:rPr>
          <w:rFonts w:eastAsia="Times New Roman" w:cs="Calibri"/>
          <w:lang w:eastAsia="fi-FI"/>
        </w:rPr>
        <w:t xml:space="preserve"> asukkaan välillä. Opistojen opetustoimi</w:t>
      </w:r>
      <w:r w:rsidR="00503106">
        <w:rPr>
          <w:rFonts w:eastAsia="Times New Roman" w:cs="Calibri"/>
          <w:lang w:eastAsia="fi-FI"/>
        </w:rPr>
        <w:t>paikkojen määrä on vaihdellut Turun työväenopiston 20</w:t>
      </w:r>
      <w:r w:rsidRPr="002F708E">
        <w:rPr>
          <w:rFonts w:eastAsia="Times New Roman" w:cs="Calibri"/>
          <w:lang w:eastAsia="fi-FI"/>
        </w:rPr>
        <w:t xml:space="preserve"> ja </w:t>
      </w:r>
      <w:r w:rsidR="00503106">
        <w:rPr>
          <w:rFonts w:eastAsia="Times New Roman" w:cs="Calibri"/>
          <w:lang w:eastAsia="fi-FI"/>
        </w:rPr>
        <w:t xml:space="preserve">Saariston </w:t>
      </w:r>
      <w:proofErr w:type="spellStart"/>
      <w:r w:rsidR="00503106">
        <w:rPr>
          <w:rFonts w:eastAsia="Times New Roman" w:cs="Calibri"/>
          <w:lang w:eastAsia="fi-FI"/>
        </w:rPr>
        <w:t>Kombin</w:t>
      </w:r>
      <w:proofErr w:type="spellEnd"/>
      <w:r w:rsidR="00503106">
        <w:rPr>
          <w:rFonts w:eastAsia="Times New Roman" w:cs="Calibri"/>
          <w:lang w:eastAsia="fi-FI"/>
        </w:rPr>
        <w:t xml:space="preserve"> </w:t>
      </w:r>
      <w:r w:rsidRPr="002F708E">
        <w:rPr>
          <w:rFonts w:eastAsia="Times New Roman" w:cs="Calibri"/>
          <w:lang w:eastAsia="fi-FI"/>
        </w:rPr>
        <w:t xml:space="preserve">139 </w:t>
      </w:r>
      <w:r w:rsidR="00503106">
        <w:rPr>
          <w:rFonts w:eastAsia="Times New Roman" w:cs="Calibri"/>
          <w:lang w:eastAsia="fi-FI"/>
        </w:rPr>
        <w:t xml:space="preserve">toimipaikan </w:t>
      </w:r>
      <w:r w:rsidRPr="002F708E">
        <w:rPr>
          <w:rFonts w:eastAsia="Times New Roman" w:cs="Calibri"/>
          <w:lang w:eastAsia="fi-FI"/>
        </w:rPr>
        <w:t>välillä. Laaja toimipaikkaverkko on yhteydessä palveluiden saatavuuteen lähipalveluna, mutta myös kunnan tai alueen rakenne vaikuttaa paljon toimipaikkojen määrälliseen tarpeeseen</w:t>
      </w:r>
      <w:r w:rsidR="00E331F5">
        <w:rPr>
          <w:rFonts w:eastAsia="Times New Roman" w:cs="Calibri"/>
          <w:lang w:eastAsia="fi-FI"/>
        </w:rPr>
        <w:t xml:space="preserve"> ja opetuksen järjestämismahdollisuuksiin</w:t>
      </w:r>
      <w:r w:rsidRPr="002F708E">
        <w:rPr>
          <w:rFonts w:eastAsia="Times New Roman" w:cs="Calibri"/>
          <w:lang w:eastAsia="fi-FI"/>
        </w:rPr>
        <w:t xml:space="preserve">. Opistojen toimialueet vaihtelevat </w:t>
      </w:r>
      <w:r w:rsidR="00DD6184">
        <w:rPr>
          <w:rFonts w:eastAsia="Times New Roman" w:cs="Calibri"/>
          <w:lang w:eastAsia="fi-FI"/>
        </w:rPr>
        <w:t xml:space="preserve">pinta-alaltaan </w:t>
      </w:r>
      <w:r w:rsidRPr="002F708E">
        <w:rPr>
          <w:rFonts w:eastAsia="Times New Roman" w:cs="Calibri"/>
          <w:lang w:eastAsia="fi-FI"/>
        </w:rPr>
        <w:t xml:space="preserve">merkittävästi, Vantaan aikuisopiston 240 ja Revontuli-opiston 29 142 neliökilometrin välillä. </w:t>
      </w:r>
      <w:r w:rsidRPr="00331271">
        <w:rPr>
          <w:rFonts w:eastAsia="Times New Roman" w:cs="Calibri"/>
          <w:lang w:eastAsia="fi-FI"/>
        </w:rPr>
        <w:t>Väestömäärä yhtä toimipist</w:t>
      </w:r>
      <w:r w:rsidR="00DD6184" w:rsidRPr="00331271">
        <w:rPr>
          <w:rFonts w:eastAsia="Times New Roman" w:cs="Calibri"/>
          <w:lang w:eastAsia="fi-FI"/>
        </w:rPr>
        <w:t>että kohti vaihteli 111 - 9 5</w:t>
      </w:r>
      <w:r w:rsidR="0091699D" w:rsidRPr="00331271">
        <w:rPr>
          <w:rFonts w:eastAsia="Times New Roman" w:cs="Calibri"/>
          <w:lang w:eastAsia="fi-FI"/>
        </w:rPr>
        <w:t>8</w:t>
      </w:r>
      <w:r w:rsidR="00A00789" w:rsidRPr="00331271">
        <w:rPr>
          <w:rFonts w:eastAsia="Times New Roman" w:cs="Calibri"/>
          <w:lang w:eastAsia="fi-FI"/>
        </w:rPr>
        <w:t>3</w:t>
      </w:r>
      <w:r w:rsidRPr="00331271">
        <w:rPr>
          <w:rFonts w:eastAsia="Times New Roman" w:cs="Calibri"/>
          <w:lang w:eastAsia="fi-FI"/>
        </w:rPr>
        <w:t xml:space="preserve"> asukkaan välillä ollen kaikkien o</w:t>
      </w:r>
      <w:r w:rsidR="00DD6184" w:rsidRPr="00331271">
        <w:rPr>
          <w:rFonts w:eastAsia="Times New Roman" w:cs="Calibri"/>
          <w:lang w:eastAsia="fi-FI"/>
        </w:rPr>
        <w:t>pistojen osalta 1 6</w:t>
      </w:r>
      <w:r w:rsidR="008279B8" w:rsidRPr="00331271">
        <w:rPr>
          <w:rFonts w:eastAsia="Times New Roman" w:cs="Calibri"/>
          <w:lang w:eastAsia="fi-FI"/>
        </w:rPr>
        <w:t>47</w:t>
      </w:r>
      <w:r w:rsidR="00DD6184" w:rsidRPr="00331271">
        <w:rPr>
          <w:rFonts w:eastAsia="Times New Roman" w:cs="Calibri"/>
          <w:lang w:eastAsia="fi-FI"/>
        </w:rPr>
        <w:t xml:space="preserve"> ja keskimäärin 2 3</w:t>
      </w:r>
      <w:r w:rsidR="003136C4" w:rsidRPr="00331271">
        <w:rPr>
          <w:rFonts w:eastAsia="Times New Roman" w:cs="Calibri"/>
          <w:lang w:eastAsia="fi-FI"/>
        </w:rPr>
        <w:t>66</w:t>
      </w:r>
      <w:r w:rsidRPr="00331271">
        <w:rPr>
          <w:rFonts w:eastAsia="Times New Roman" w:cs="Calibri"/>
          <w:lang w:eastAsia="fi-FI"/>
        </w:rPr>
        <w:t xml:space="preserve">. </w:t>
      </w:r>
      <w:r w:rsidRPr="003F52B9">
        <w:rPr>
          <w:rFonts w:eastAsia="Times New Roman" w:cs="Calibri"/>
          <w:lang w:eastAsia="fi-FI"/>
        </w:rPr>
        <w:t>Yhden toimipisteen kattama neliökilometrimäärä vaihteli 3 - 3</w:t>
      </w:r>
      <w:r w:rsidR="004E3525" w:rsidRPr="003F52B9">
        <w:rPr>
          <w:rFonts w:eastAsia="Times New Roman" w:cs="Calibri"/>
          <w:lang w:eastAsia="fi-FI"/>
        </w:rPr>
        <w:t>17 välillä ollen keskimäärin 4</w:t>
      </w:r>
      <w:r w:rsidR="009574E9" w:rsidRPr="003F52B9">
        <w:rPr>
          <w:rFonts w:eastAsia="Times New Roman" w:cs="Calibri"/>
          <w:lang w:eastAsia="fi-FI"/>
        </w:rPr>
        <w:t>1</w:t>
      </w:r>
      <w:r w:rsidR="008A4E0E" w:rsidRPr="003F52B9">
        <w:rPr>
          <w:rFonts w:eastAsia="Times New Roman" w:cs="Calibri"/>
          <w:lang w:eastAsia="fi-FI"/>
        </w:rPr>
        <w:t xml:space="preserve"> </w:t>
      </w:r>
      <w:r w:rsidRPr="003F52B9">
        <w:rPr>
          <w:rFonts w:eastAsia="Times New Roman" w:cs="Calibri"/>
          <w:lang w:eastAsia="fi-FI"/>
        </w:rPr>
        <w:t>neliökilometriä.</w:t>
      </w:r>
    </w:p>
    <w:p w14:paraId="2F616C98" w14:textId="34086138" w:rsidR="00421206" w:rsidRDefault="00421206" w:rsidP="00421206">
      <w:pPr>
        <w:pStyle w:val="Leipteksti2"/>
        <w:rPr>
          <w:lang w:val="fi-FI" w:eastAsia="fi-FI"/>
        </w:rPr>
      </w:pPr>
    </w:p>
    <w:p w14:paraId="168BFE96" w14:textId="71973F05" w:rsidR="004853A9" w:rsidRDefault="002F708E" w:rsidP="004F7B4A">
      <w:pPr>
        <w:pStyle w:val="Leipteksti"/>
        <w:jc w:val="both"/>
        <w:rPr>
          <w:color w:val="000000"/>
          <w:lang w:eastAsia="fi-FI"/>
        </w:rPr>
      </w:pPr>
      <w:r w:rsidRPr="005851EA">
        <w:rPr>
          <w:lang w:eastAsia="fi-FI"/>
        </w:rPr>
        <w:t>Opistojen brutto-opiskeli</w:t>
      </w:r>
      <w:r w:rsidR="000E5575">
        <w:rPr>
          <w:lang w:eastAsia="fi-FI"/>
        </w:rPr>
        <w:t xml:space="preserve">jamäärä on </w:t>
      </w:r>
      <w:r w:rsidR="003247FD">
        <w:rPr>
          <w:lang w:eastAsia="fi-FI"/>
        </w:rPr>
        <w:t xml:space="preserve">vaihdellut </w:t>
      </w:r>
      <w:r w:rsidR="0005774C">
        <w:rPr>
          <w:lang w:eastAsia="fi-FI"/>
        </w:rPr>
        <w:t>Puulan seutuopiston 5 140</w:t>
      </w:r>
      <w:r w:rsidRPr="005851EA">
        <w:rPr>
          <w:lang w:eastAsia="fi-FI"/>
        </w:rPr>
        <w:t xml:space="preserve"> ja Helsingin kaupungin suom</w:t>
      </w:r>
      <w:r w:rsidR="000E5575">
        <w:rPr>
          <w:lang w:eastAsia="fi-FI"/>
        </w:rPr>
        <w:t>enkielisen työväenopiston 82 057</w:t>
      </w:r>
      <w:r w:rsidRPr="005851EA">
        <w:rPr>
          <w:lang w:eastAsia="fi-FI"/>
        </w:rPr>
        <w:t xml:space="preserve"> välillä. </w:t>
      </w:r>
      <w:r w:rsidRPr="002F708E">
        <w:rPr>
          <w:lang w:eastAsia="fi-FI"/>
        </w:rPr>
        <w:t xml:space="preserve">Yhteensä tiedonkeruuseen vastanneiden opistojen brutto-opiskelijamäärä oli </w:t>
      </w:r>
      <w:r w:rsidR="003247FD">
        <w:rPr>
          <w:color w:val="000000"/>
          <w:lang w:eastAsia="fi-FI"/>
        </w:rPr>
        <w:t>3</w:t>
      </w:r>
      <w:r w:rsidR="0005774C">
        <w:rPr>
          <w:color w:val="000000"/>
          <w:lang w:eastAsia="fi-FI"/>
        </w:rPr>
        <w:t>46 282</w:t>
      </w:r>
      <w:r w:rsidRPr="002F708E">
        <w:rPr>
          <w:color w:val="000000"/>
          <w:lang w:eastAsia="fi-FI"/>
        </w:rPr>
        <w:t xml:space="preserve">. </w:t>
      </w:r>
    </w:p>
    <w:p w14:paraId="168BFE97" w14:textId="77777777" w:rsidR="004853A9" w:rsidRDefault="004853A9" w:rsidP="004F7B4A">
      <w:pPr>
        <w:pStyle w:val="Leipteksti"/>
        <w:jc w:val="both"/>
        <w:rPr>
          <w:color w:val="000000"/>
          <w:lang w:eastAsia="fi-FI"/>
        </w:rPr>
      </w:pPr>
    </w:p>
    <w:p w14:paraId="168BFE98" w14:textId="57C1CFFA" w:rsidR="002F708E" w:rsidRDefault="002F708E" w:rsidP="004F7B4A">
      <w:pPr>
        <w:pStyle w:val="Leipteksti"/>
        <w:jc w:val="both"/>
        <w:rPr>
          <w:lang w:eastAsia="fi-FI"/>
        </w:rPr>
      </w:pPr>
      <w:r w:rsidRPr="002F708E">
        <w:rPr>
          <w:color w:val="000000"/>
          <w:lang w:eastAsia="fi-FI"/>
        </w:rPr>
        <w:t>N</w:t>
      </w:r>
      <w:r w:rsidR="003247FD">
        <w:rPr>
          <w:color w:val="000000"/>
          <w:lang w:eastAsia="fi-FI"/>
        </w:rPr>
        <w:t>etto-opiskelijamäärä</w:t>
      </w:r>
      <w:r w:rsidR="004967C1">
        <w:rPr>
          <w:color w:val="000000"/>
          <w:lang w:eastAsia="fi-FI"/>
        </w:rPr>
        <w:t xml:space="preserve"> yhteensä</w:t>
      </w:r>
      <w:r w:rsidR="003247FD">
        <w:rPr>
          <w:color w:val="000000"/>
          <w:lang w:eastAsia="fi-FI"/>
        </w:rPr>
        <w:t xml:space="preserve"> oli 1</w:t>
      </w:r>
      <w:r w:rsidR="00500440">
        <w:rPr>
          <w:color w:val="000000"/>
          <w:lang w:eastAsia="fi-FI"/>
        </w:rPr>
        <w:t>45 192</w:t>
      </w:r>
      <w:r w:rsidRPr="002F708E">
        <w:rPr>
          <w:color w:val="000000"/>
          <w:lang w:eastAsia="fi-FI"/>
        </w:rPr>
        <w:t>, mikä on 4</w:t>
      </w:r>
      <w:r w:rsidR="002E2D20">
        <w:rPr>
          <w:color w:val="000000"/>
          <w:lang w:eastAsia="fi-FI"/>
        </w:rPr>
        <w:t>2</w:t>
      </w:r>
      <w:r w:rsidRPr="002F708E">
        <w:rPr>
          <w:color w:val="000000"/>
          <w:lang w:eastAsia="fi-FI"/>
        </w:rPr>
        <w:t xml:space="preserve"> prosenttia brutto-opiskelijamäärästä</w:t>
      </w:r>
      <w:r w:rsidR="004F7B4A">
        <w:rPr>
          <w:lang w:eastAsia="fi-FI"/>
        </w:rPr>
        <w:t xml:space="preserve">. </w:t>
      </w:r>
      <w:r w:rsidR="004853A9">
        <w:rPr>
          <w:lang w:eastAsia="fi-FI"/>
        </w:rPr>
        <w:t xml:space="preserve">Netto-opiskelijoiden osuus väestömäärästä koko tiedonkeruun osalta oli yhteensä </w:t>
      </w:r>
      <w:r w:rsidR="000F3F0D">
        <w:rPr>
          <w:lang w:eastAsia="fi-FI"/>
        </w:rPr>
        <w:t>13</w:t>
      </w:r>
      <w:r w:rsidR="004853A9">
        <w:rPr>
          <w:lang w:eastAsia="fi-FI"/>
        </w:rPr>
        <w:t xml:space="preserve"> prosenttia. Opistokohtaisesti netto-opiskelij</w:t>
      </w:r>
      <w:r w:rsidR="00B637D9">
        <w:rPr>
          <w:lang w:eastAsia="fi-FI"/>
        </w:rPr>
        <w:t xml:space="preserve">oiden osuus vaihteli </w:t>
      </w:r>
      <w:r w:rsidR="008D0C62">
        <w:rPr>
          <w:lang w:eastAsia="fi-FI"/>
        </w:rPr>
        <w:t xml:space="preserve">varsin suuresti, </w:t>
      </w:r>
      <w:r w:rsidR="00B637D9">
        <w:rPr>
          <w:lang w:eastAsia="fi-FI"/>
        </w:rPr>
        <w:t>välillä 4 ja 3</w:t>
      </w:r>
      <w:r w:rsidR="005C310D">
        <w:rPr>
          <w:lang w:eastAsia="fi-FI"/>
        </w:rPr>
        <w:t>4</w:t>
      </w:r>
      <w:r w:rsidR="009C5AAA">
        <w:rPr>
          <w:lang w:eastAsia="fi-FI"/>
        </w:rPr>
        <w:t xml:space="preserve"> prosenttia </w:t>
      </w:r>
      <w:r w:rsidR="00A43F9E">
        <w:rPr>
          <w:lang w:eastAsia="fi-FI"/>
        </w:rPr>
        <w:t xml:space="preserve">opiston </w:t>
      </w:r>
      <w:r w:rsidR="009C5AAA">
        <w:rPr>
          <w:lang w:eastAsia="fi-FI"/>
        </w:rPr>
        <w:t>väestömäärästä.</w:t>
      </w:r>
    </w:p>
    <w:p w14:paraId="77692106" w14:textId="7A603108" w:rsidR="002C74D8" w:rsidRDefault="002C74D8" w:rsidP="002C74D8">
      <w:pPr>
        <w:pStyle w:val="Leipteksti2"/>
        <w:rPr>
          <w:lang w:val="fi-FI" w:eastAsia="fi-FI"/>
        </w:rPr>
      </w:pPr>
    </w:p>
    <w:p w14:paraId="0E3BCBF4" w14:textId="77777777" w:rsidR="0021720E" w:rsidRDefault="0021720E" w:rsidP="00665F57">
      <w:pPr>
        <w:pStyle w:val="Leipteksti"/>
        <w:jc w:val="center"/>
        <w:rPr>
          <w:lang w:eastAsia="fi-FI"/>
        </w:rPr>
      </w:pPr>
    </w:p>
    <w:p w14:paraId="34BD1475" w14:textId="70EB581B" w:rsidR="0021720E" w:rsidRDefault="0021720E" w:rsidP="003276EA">
      <w:pPr>
        <w:pStyle w:val="Leipteksti"/>
        <w:rPr>
          <w:lang w:eastAsia="fi-FI"/>
        </w:rPr>
      </w:pPr>
    </w:p>
    <w:p w14:paraId="0F9FE884" w14:textId="04A7C83A" w:rsidR="00C72A50" w:rsidRDefault="00C72A50" w:rsidP="00C72A50">
      <w:pPr>
        <w:pStyle w:val="Leipteksti2"/>
        <w:rPr>
          <w:lang w:val="fi-FI" w:eastAsia="fi-FI"/>
        </w:rPr>
      </w:pPr>
    </w:p>
    <w:p w14:paraId="33B91C5B" w14:textId="5F81AD3E" w:rsidR="00C72A50" w:rsidRDefault="00C72A50" w:rsidP="00C72A50">
      <w:pPr>
        <w:pStyle w:val="Leipteksti2"/>
        <w:rPr>
          <w:lang w:val="fi-FI" w:eastAsia="fi-FI"/>
        </w:rPr>
      </w:pPr>
    </w:p>
    <w:p w14:paraId="0CE009BB" w14:textId="09E1F51F" w:rsidR="00C72A50" w:rsidRDefault="00C72A50" w:rsidP="00C72A50">
      <w:pPr>
        <w:pStyle w:val="Leipteksti2"/>
        <w:rPr>
          <w:lang w:val="fi-FI" w:eastAsia="fi-FI"/>
        </w:rPr>
      </w:pPr>
    </w:p>
    <w:p w14:paraId="3C8563DA" w14:textId="645487DF" w:rsidR="00C72A50" w:rsidRDefault="00C72A50" w:rsidP="00C72A50">
      <w:pPr>
        <w:pStyle w:val="Leipteksti2"/>
        <w:rPr>
          <w:lang w:val="fi-FI" w:eastAsia="fi-FI"/>
        </w:rPr>
      </w:pPr>
    </w:p>
    <w:p w14:paraId="19ED6283" w14:textId="42E8EFAA" w:rsidR="00C72A50" w:rsidRDefault="00C72A50" w:rsidP="00C72A50">
      <w:pPr>
        <w:pStyle w:val="Leipteksti2"/>
        <w:rPr>
          <w:lang w:val="fi-FI" w:eastAsia="fi-FI"/>
        </w:rPr>
      </w:pPr>
    </w:p>
    <w:p w14:paraId="7D3F2FCF" w14:textId="7C1A1D58" w:rsidR="00C72A50" w:rsidRDefault="00C72A50" w:rsidP="00C72A50">
      <w:pPr>
        <w:pStyle w:val="Leipteksti2"/>
        <w:rPr>
          <w:lang w:val="fi-FI" w:eastAsia="fi-FI"/>
        </w:rPr>
      </w:pPr>
    </w:p>
    <w:p w14:paraId="10E4B0A2" w14:textId="3058ED7A" w:rsidR="00C72A50" w:rsidRDefault="00C72A50" w:rsidP="00C72A50">
      <w:pPr>
        <w:pStyle w:val="Leipteksti2"/>
        <w:rPr>
          <w:lang w:val="fi-FI" w:eastAsia="fi-FI"/>
        </w:rPr>
      </w:pPr>
    </w:p>
    <w:p w14:paraId="5E9B24C1" w14:textId="00DDEC3D" w:rsidR="00C72A50" w:rsidRDefault="00C72A50" w:rsidP="00C72A50">
      <w:pPr>
        <w:pStyle w:val="Leipteksti2"/>
        <w:rPr>
          <w:lang w:val="fi-FI" w:eastAsia="fi-FI"/>
        </w:rPr>
      </w:pPr>
    </w:p>
    <w:p w14:paraId="5CBC97C1" w14:textId="4A16BEC6" w:rsidR="00C72A50" w:rsidRDefault="00C72A50" w:rsidP="00C72A50">
      <w:pPr>
        <w:pStyle w:val="Leipteksti2"/>
        <w:rPr>
          <w:lang w:val="fi-FI" w:eastAsia="fi-FI"/>
        </w:rPr>
      </w:pPr>
    </w:p>
    <w:p w14:paraId="65A19A4E" w14:textId="03A97D27" w:rsidR="00C72A50" w:rsidRDefault="00C72A50" w:rsidP="00C72A50">
      <w:pPr>
        <w:pStyle w:val="Leipteksti2"/>
        <w:rPr>
          <w:lang w:val="fi-FI" w:eastAsia="fi-FI"/>
        </w:rPr>
      </w:pPr>
    </w:p>
    <w:p w14:paraId="1832FA57" w14:textId="76BAA5C8" w:rsidR="00C72A50" w:rsidRDefault="00C72A50" w:rsidP="00C72A50">
      <w:pPr>
        <w:pStyle w:val="Leipteksti2"/>
        <w:rPr>
          <w:lang w:val="fi-FI" w:eastAsia="fi-FI"/>
        </w:rPr>
      </w:pPr>
    </w:p>
    <w:p w14:paraId="7176E31D" w14:textId="78F3BA4E" w:rsidR="00C72A50" w:rsidRDefault="00C72A50" w:rsidP="00C72A50">
      <w:pPr>
        <w:pStyle w:val="Leipteksti2"/>
        <w:rPr>
          <w:lang w:val="fi-FI" w:eastAsia="fi-FI"/>
        </w:rPr>
      </w:pPr>
    </w:p>
    <w:p w14:paraId="393F3C65" w14:textId="49FCC47C" w:rsidR="00C72A50" w:rsidRDefault="00C72A50" w:rsidP="00C72A50">
      <w:pPr>
        <w:pStyle w:val="Leipteksti2"/>
        <w:rPr>
          <w:lang w:val="fi-FI" w:eastAsia="fi-FI"/>
        </w:rPr>
      </w:pPr>
    </w:p>
    <w:p w14:paraId="010AA211" w14:textId="0FF81190" w:rsidR="00C72A50" w:rsidRDefault="00C72A50" w:rsidP="00C72A50">
      <w:pPr>
        <w:pStyle w:val="Leipteksti2"/>
        <w:rPr>
          <w:lang w:val="fi-FI" w:eastAsia="fi-FI"/>
        </w:rPr>
      </w:pPr>
    </w:p>
    <w:p w14:paraId="3AC67B4F" w14:textId="6B755B4D" w:rsidR="00C72A50" w:rsidRDefault="00C72A50" w:rsidP="00C72A50">
      <w:pPr>
        <w:pStyle w:val="Leipteksti2"/>
        <w:rPr>
          <w:lang w:val="fi-FI" w:eastAsia="fi-FI"/>
        </w:rPr>
      </w:pPr>
    </w:p>
    <w:p w14:paraId="103C9A27" w14:textId="7FF28356" w:rsidR="00C72A50" w:rsidRDefault="00C72A50" w:rsidP="00C72A50">
      <w:pPr>
        <w:pStyle w:val="Leipteksti2"/>
        <w:rPr>
          <w:lang w:val="fi-FI" w:eastAsia="fi-FI"/>
        </w:rPr>
      </w:pPr>
    </w:p>
    <w:p w14:paraId="15A56ACA" w14:textId="05FE7445" w:rsidR="00C72A50" w:rsidRDefault="00C72A50" w:rsidP="00C72A50">
      <w:pPr>
        <w:pStyle w:val="Leipteksti2"/>
        <w:rPr>
          <w:lang w:val="fi-FI" w:eastAsia="fi-FI"/>
        </w:rPr>
      </w:pPr>
    </w:p>
    <w:p w14:paraId="46596FDD" w14:textId="70253E9C" w:rsidR="00C72A50" w:rsidRDefault="00C72A50" w:rsidP="00F81E8B">
      <w:pPr>
        <w:pStyle w:val="Leipteksti2"/>
        <w:ind w:firstLine="0"/>
        <w:rPr>
          <w:lang w:val="fi-FI" w:eastAsia="fi-FI"/>
        </w:rPr>
      </w:pPr>
    </w:p>
    <w:p w14:paraId="5FDFD1E5" w14:textId="28841556" w:rsidR="00C72A50" w:rsidRDefault="00C72A50" w:rsidP="00C72A50">
      <w:pPr>
        <w:pStyle w:val="Leipteksti2"/>
        <w:rPr>
          <w:lang w:val="fi-FI" w:eastAsia="fi-FI"/>
        </w:rPr>
      </w:pPr>
    </w:p>
    <w:p w14:paraId="62E0899F" w14:textId="77777777" w:rsidR="00C72A50" w:rsidRDefault="00C72A50" w:rsidP="00C72A50">
      <w:pPr>
        <w:pStyle w:val="Leipteksti"/>
        <w:rPr>
          <w:lang w:eastAsia="fi-FI"/>
        </w:rPr>
      </w:pPr>
    </w:p>
    <w:p w14:paraId="441CB4E1" w14:textId="5B0C7286" w:rsidR="00665F57" w:rsidRDefault="00C72A50" w:rsidP="00C72A50">
      <w:pPr>
        <w:pStyle w:val="Leipteksti"/>
        <w:jc w:val="center"/>
        <w:rPr>
          <w:lang w:eastAsia="fi-FI"/>
        </w:rPr>
      </w:pPr>
      <w:r>
        <w:rPr>
          <w:lang w:eastAsia="fi-FI"/>
        </w:rPr>
        <w:t>K</w:t>
      </w:r>
      <w:r w:rsidR="00665F57">
        <w:rPr>
          <w:lang w:eastAsia="fi-FI"/>
        </w:rPr>
        <w:t>ansalaisopistojen brutto-opiskelijoiden ja netto-opiskelijoiden</w:t>
      </w:r>
    </w:p>
    <w:p w14:paraId="5745FC10" w14:textId="727B9837" w:rsidR="002C74D8" w:rsidRDefault="00665F57" w:rsidP="00665F57">
      <w:pPr>
        <w:pStyle w:val="Leipteksti"/>
        <w:jc w:val="center"/>
        <w:rPr>
          <w:lang w:eastAsia="fi-FI"/>
        </w:rPr>
      </w:pPr>
      <w:r>
        <w:rPr>
          <w:lang w:eastAsia="fi-FI"/>
        </w:rPr>
        <w:t>lukumäärä vuonna 201</w:t>
      </w:r>
      <w:r w:rsidR="002F5CCA">
        <w:rPr>
          <w:lang w:eastAsia="fi-FI"/>
        </w:rPr>
        <w:t>8</w:t>
      </w:r>
    </w:p>
    <w:p w14:paraId="1ED20E17" w14:textId="65904C2E" w:rsidR="002C74D8" w:rsidRDefault="002C74D8" w:rsidP="002C74D8">
      <w:pPr>
        <w:pStyle w:val="Leipteksti2"/>
        <w:rPr>
          <w:lang w:val="fi-FI" w:eastAsia="fi-FI"/>
        </w:rPr>
      </w:pPr>
    </w:p>
    <w:p w14:paraId="6BC77B11" w14:textId="77777777" w:rsidR="002C74D8" w:rsidRPr="002C74D8" w:rsidRDefault="002C74D8" w:rsidP="002C74D8">
      <w:pPr>
        <w:pStyle w:val="Leipteksti"/>
        <w:rPr>
          <w:lang w:eastAsia="fi-FI"/>
        </w:rPr>
      </w:pPr>
    </w:p>
    <w:p w14:paraId="168BFE99" w14:textId="5FAB44B6" w:rsidR="004853A9" w:rsidRDefault="004E3E97" w:rsidP="002C74D8">
      <w:pPr>
        <w:pStyle w:val="Leipteksti"/>
        <w:rPr>
          <w:lang w:eastAsia="fi-FI"/>
        </w:rPr>
      </w:pPr>
      <w:r>
        <w:rPr>
          <w:noProof/>
        </w:rPr>
        <w:drawing>
          <wp:inline distT="0" distB="0" distL="0" distR="0" wp14:anchorId="4877DB13" wp14:editId="6BE8261B">
            <wp:extent cx="5793475" cy="4912995"/>
            <wp:effectExtent l="0" t="0" r="17145" b="1905"/>
            <wp:docPr id="6" name="Kaavio 6">
              <a:extLst xmlns:a="http://schemas.openxmlformats.org/drawingml/2006/main">
                <a:ext uri="{FF2B5EF4-FFF2-40B4-BE49-F238E27FC236}">
                  <a16:creationId xmlns:a16="http://schemas.microsoft.com/office/drawing/2014/main" id="{ADF94A51-13E7-4AAB-9F7E-A5530C3A3D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8BFE9A" w14:textId="61F922DB" w:rsidR="004853A9" w:rsidRPr="004853A9" w:rsidRDefault="004853A9" w:rsidP="004853A9">
      <w:pPr>
        <w:pStyle w:val="Leipteksti2"/>
        <w:ind w:firstLine="0"/>
        <w:rPr>
          <w:lang w:val="fi-FI" w:eastAsia="fi-FI"/>
        </w:rPr>
      </w:pPr>
    </w:p>
    <w:p w14:paraId="168BFE9C" w14:textId="02600EE5" w:rsidR="002F708E" w:rsidRDefault="00A27FAE" w:rsidP="00772772">
      <w:pPr>
        <w:pStyle w:val="Leipteksti"/>
        <w:jc w:val="both"/>
        <w:rPr>
          <w:lang w:eastAsia="fi-FI"/>
        </w:rPr>
      </w:pPr>
      <w:r>
        <w:rPr>
          <w:lang w:eastAsia="fi-FI"/>
        </w:rPr>
        <w:t>K</w:t>
      </w:r>
      <w:r w:rsidR="00C82D9B">
        <w:rPr>
          <w:lang w:eastAsia="fi-FI"/>
        </w:rPr>
        <w:t>urssilaisia</w:t>
      </w:r>
      <w:r w:rsidR="002F708E" w:rsidRPr="005851EA">
        <w:rPr>
          <w:lang w:eastAsia="fi-FI"/>
        </w:rPr>
        <w:t xml:space="preserve"> on ollut yhtä kurssia kohti </w:t>
      </w:r>
      <w:r w:rsidR="00B725DD">
        <w:rPr>
          <w:lang w:eastAsia="fi-FI"/>
        </w:rPr>
        <w:t>koko tiedonkeruun osalta</w:t>
      </w:r>
      <w:r w:rsidR="00B06D03">
        <w:rPr>
          <w:lang w:eastAsia="fi-FI"/>
        </w:rPr>
        <w:t xml:space="preserve"> </w:t>
      </w:r>
      <w:r w:rsidR="00D67627">
        <w:rPr>
          <w:lang w:eastAsia="fi-FI"/>
        </w:rPr>
        <w:t>16</w:t>
      </w:r>
      <w:r w:rsidR="002F708E" w:rsidRPr="005851EA">
        <w:rPr>
          <w:lang w:eastAsia="fi-FI"/>
        </w:rPr>
        <w:t xml:space="preserve"> ja vaihdellen </w:t>
      </w:r>
      <w:r w:rsidR="00B06D03">
        <w:rPr>
          <w:lang w:eastAsia="fi-FI"/>
        </w:rPr>
        <w:t xml:space="preserve">eri </w:t>
      </w:r>
      <w:r w:rsidR="00D67627">
        <w:rPr>
          <w:lang w:eastAsia="fi-FI"/>
        </w:rPr>
        <w:t xml:space="preserve">opistoissa </w:t>
      </w:r>
      <w:r w:rsidR="00D51244">
        <w:rPr>
          <w:lang w:eastAsia="fi-FI"/>
        </w:rPr>
        <w:t xml:space="preserve">10 </w:t>
      </w:r>
      <w:r w:rsidR="002F708E" w:rsidRPr="005851EA">
        <w:rPr>
          <w:lang w:eastAsia="fi-FI"/>
        </w:rPr>
        <w:t xml:space="preserve">ja </w:t>
      </w:r>
      <w:r w:rsidR="00D67627">
        <w:rPr>
          <w:lang w:eastAsia="fi-FI"/>
        </w:rPr>
        <w:t>19</w:t>
      </w:r>
      <w:r w:rsidR="00B06D03">
        <w:rPr>
          <w:lang w:eastAsia="fi-FI"/>
        </w:rPr>
        <w:t xml:space="preserve"> opiskelijan välillä. </w:t>
      </w:r>
      <w:r w:rsidR="00B725DD">
        <w:rPr>
          <w:lang w:eastAsia="fi-FI"/>
        </w:rPr>
        <w:t xml:space="preserve">Keskimäärin </w:t>
      </w:r>
      <w:r>
        <w:rPr>
          <w:lang w:eastAsia="fi-FI"/>
        </w:rPr>
        <w:t>kurssilaisia</w:t>
      </w:r>
      <w:r w:rsidR="009D3329">
        <w:rPr>
          <w:lang w:eastAsia="fi-FI"/>
        </w:rPr>
        <w:t xml:space="preserve"> kurssilla</w:t>
      </w:r>
      <w:r w:rsidR="00B725DD">
        <w:rPr>
          <w:lang w:eastAsia="fi-FI"/>
        </w:rPr>
        <w:t xml:space="preserve"> oli 15.</w:t>
      </w:r>
    </w:p>
    <w:p w14:paraId="6C636A19" w14:textId="743ADC85" w:rsidR="0097221A" w:rsidRPr="002C121C" w:rsidRDefault="0097221A" w:rsidP="0097221A">
      <w:pPr>
        <w:pStyle w:val="Leipteksti2"/>
        <w:rPr>
          <w:lang w:val="fi-FI" w:eastAsia="fi-FI"/>
        </w:rPr>
      </w:pPr>
    </w:p>
    <w:p w14:paraId="6102C0A8" w14:textId="3A280A09" w:rsidR="000F65F2" w:rsidRDefault="0097221A" w:rsidP="00D87687">
      <w:pPr>
        <w:pStyle w:val="Leipteksti"/>
        <w:jc w:val="both"/>
        <w:rPr>
          <w:lang w:eastAsia="fi-FI"/>
        </w:rPr>
      </w:pPr>
      <w:r w:rsidRPr="002C121C">
        <w:rPr>
          <w:lang w:eastAsia="fi-FI"/>
        </w:rPr>
        <w:t>Netto-opi</w:t>
      </w:r>
      <w:r w:rsidR="008F4232" w:rsidRPr="002C121C">
        <w:rPr>
          <w:lang w:eastAsia="fi-FI"/>
        </w:rPr>
        <w:t xml:space="preserve">skelijoiden määrä on </w:t>
      </w:r>
      <w:r w:rsidR="00A316D7" w:rsidRPr="002C121C">
        <w:rPr>
          <w:lang w:eastAsia="fi-FI"/>
        </w:rPr>
        <w:t>laskenut</w:t>
      </w:r>
      <w:r w:rsidR="008F4232" w:rsidRPr="002C121C">
        <w:rPr>
          <w:lang w:eastAsia="fi-FI"/>
        </w:rPr>
        <w:t xml:space="preserve"> </w:t>
      </w:r>
      <w:r w:rsidR="00306B4B" w:rsidRPr="002C121C">
        <w:rPr>
          <w:lang w:eastAsia="fi-FI"/>
        </w:rPr>
        <w:t>vuoteen 2017 verrattuna 5,9</w:t>
      </w:r>
      <w:r w:rsidRPr="002C121C">
        <w:rPr>
          <w:lang w:eastAsia="fi-FI"/>
        </w:rPr>
        <w:t xml:space="preserve"> prosentilla </w:t>
      </w:r>
      <w:r w:rsidR="00306B4B" w:rsidRPr="002C121C">
        <w:rPr>
          <w:lang w:eastAsia="fi-FI"/>
        </w:rPr>
        <w:t>ja vuoteen 2016 verrattuna 4,6 prosent</w:t>
      </w:r>
      <w:r w:rsidR="00ED14D3" w:rsidRPr="002C121C">
        <w:rPr>
          <w:lang w:eastAsia="fi-FI"/>
        </w:rPr>
        <w:t>ill</w:t>
      </w:r>
      <w:r w:rsidR="00306B4B" w:rsidRPr="002C121C">
        <w:rPr>
          <w:lang w:eastAsia="fi-FI"/>
        </w:rPr>
        <w:t>a</w:t>
      </w:r>
      <w:r w:rsidRPr="002C121C">
        <w:rPr>
          <w:lang w:eastAsia="fi-FI"/>
        </w:rPr>
        <w:t>, kun taas brutto</w:t>
      </w:r>
      <w:r w:rsidR="008F4232" w:rsidRPr="002C121C">
        <w:rPr>
          <w:lang w:eastAsia="fi-FI"/>
        </w:rPr>
        <w:t xml:space="preserve">-opiskelijamäärä on </w:t>
      </w:r>
      <w:r w:rsidR="00ED14D3" w:rsidRPr="002C121C">
        <w:rPr>
          <w:lang w:eastAsia="fi-FI"/>
        </w:rPr>
        <w:t>noussut</w:t>
      </w:r>
      <w:r w:rsidR="008F4232" w:rsidRPr="002C121C">
        <w:rPr>
          <w:lang w:eastAsia="fi-FI"/>
        </w:rPr>
        <w:t xml:space="preserve"> </w:t>
      </w:r>
      <w:r w:rsidR="00ED14D3" w:rsidRPr="002C121C">
        <w:rPr>
          <w:lang w:eastAsia="fi-FI"/>
        </w:rPr>
        <w:t xml:space="preserve">vuoteen 2017 verrattuna 2,5 prosenttia ja vuoteen 2016 verrattuna 2,2 </w:t>
      </w:r>
      <w:r w:rsidRPr="002C121C">
        <w:rPr>
          <w:lang w:eastAsia="fi-FI"/>
        </w:rPr>
        <w:t>prosenttia. Toteutunut kokonaiskurssimäärä on kasvanut 1,</w:t>
      </w:r>
      <w:r w:rsidR="00ED14D3" w:rsidRPr="002C121C">
        <w:rPr>
          <w:lang w:eastAsia="fi-FI"/>
        </w:rPr>
        <w:t>2</w:t>
      </w:r>
      <w:r w:rsidRPr="002C121C">
        <w:rPr>
          <w:lang w:eastAsia="fi-FI"/>
        </w:rPr>
        <w:t xml:space="preserve"> prosentilla vuodesta </w:t>
      </w:r>
      <w:r w:rsidR="00ED14D3" w:rsidRPr="002C121C">
        <w:rPr>
          <w:lang w:eastAsia="fi-FI"/>
        </w:rPr>
        <w:t>2017 ja 2,6 prosentilla vuo</w:t>
      </w:r>
      <w:r w:rsidR="00833826">
        <w:rPr>
          <w:lang w:eastAsia="fi-FI"/>
        </w:rPr>
        <w:t>teen</w:t>
      </w:r>
      <w:r w:rsidR="00ED14D3" w:rsidRPr="002C121C">
        <w:rPr>
          <w:lang w:eastAsia="fi-FI"/>
        </w:rPr>
        <w:t xml:space="preserve"> </w:t>
      </w:r>
      <w:r w:rsidRPr="002C121C">
        <w:rPr>
          <w:lang w:eastAsia="fi-FI"/>
        </w:rPr>
        <w:t>2016</w:t>
      </w:r>
      <w:r w:rsidR="00833826">
        <w:rPr>
          <w:lang w:eastAsia="fi-FI"/>
        </w:rPr>
        <w:t xml:space="preserve"> verrattuna</w:t>
      </w:r>
      <w:r w:rsidR="00D87687">
        <w:rPr>
          <w:lang w:eastAsia="fi-FI"/>
        </w:rPr>
        <w:t>.</w:t>
      </w:r>
    </w:p>
    <w:p w14:paraId="2D15C082" w14:textId="3686FF6A" w:rsidR="00644A52" w:rsidRDefault="00644A52" w:rsidP="00644A52">
      <w:pPr>
        <w:pStyle w:val="Leipteksti2"/>
        <w:rPr>
          <w:lang w:val="fi-FI" w:eastAsia="fi-FI"/>
        </w:rPr>
      </w:pPr>
    </w:p>
    <w:p w14:paraId="74014438" w14:textId="77777777" w:rsidR="00644A52" w:rsidRPr="00644A52" w:rsidRDefault="00644A52" w:rsidP="00644A52">
      <w:pPr>
        <w:pStyle w:val="Leipteksti2"/>
        <w:rPr>
          <w:lang w:val="fi-FI" w:eastAsia="fi-FI"/>
        </w:rPr>
      </w:pPr>
    </w:p>
    <w:p w14:paraId="25E55671" w14:textId="77777777" w:rsidR="003520C1" w:rsidRDefault="003520C1" w:rsidP="000F65F2">
      <w:pPr>
        <w:pStyle w:val="Leipteksti2"/>
        <w:jc w:val="both"/>
        <w:rPr>
          <w:lang w:val="fi-FI" w:eastAsia="fi-FI"/>
        </w:rPr>
      </w:pPr>
    </w:p>
    <w:p w14:paraId="4A5EC92E" w14:textId="162AA4C4" w:rsidR="00CB11AB" w:rsidRPr="00CB11AB" w:rsidRDefault="00CB11AB" w:rsidP="000F65F2">
      <w:pPr>
        <w:pStyle w:val="Leipteksti2"/>
        <w:jc w:val="center"/>
        <w:rPr>
          <w:lang w:val="fi-FI" w:eastAsia="fi-FI"/>
        </w:rPr>
      </w:pPr>
      <w:r>
        <w:rPr>
          <w:lang w:val="fi-FI" w:eastAsia="fi-FI"/>
        </w:rPr>
        <w:t>Opiskelijamäärien ja kurssimäärien muutos 2017</w:t>
      </w:r>
      <w:r w:rsidR="000F65F2">
        <w:rPr>
          <w:lang w:val="fi-FI" w:eastAsia="fi-FI"/>
        </w:rPr>
        <w:t>-2018 ja 2016-2018</w:t>
      </w:r>
    </w:p>
    <w:p w14:paraId="6B5EEED3" w14:textId="0226CD2A" w:rsidR="0097221A" w:rsidRPr="0097221A" w:rsidRDefault="0097221A" w:rsidP="000F65F2">
      <w:pPr>
        <w:pStyle w:val="Leipteksti"/>
        <w:jc w:val="both"/>
        <w:rPr>
          <w:lang w:eastAsia="fi-FI"/>
        </w:rPr>
      </w:pPr>
    </w:p>
    <w:p w14:paraId="168BFE9D" w14:textId="004A8010" w:rsidR="00D63024" w:rsidRDefault="00CB11AB" w:rsidP="000F65F2">
      <w:pPr>
        <w:pStyle w:val="Leipteksti2"/>
        <w:ind w:firstLine="0"/>
        <w:jc w:val="both"/>
        <w:rPr>
          <w:lang w:val="fi-FI" w:eastAsia="fi-FI"/>
        </w:rPr>
      </w:pPr>
      <w:r>
        <w:rPr>
          <w:noProof/>
        </w:rPr>
        <w:drawing>
          <wp:inline distT="0" distB="0" distL="0" distR="0" wp14:anchorId="451FA414" wp14:editId="70B46B0F">
            <wp:extent cx="5172075" cy="2743200"/>
            <wp:effectExtent l="0" t="0" r="9525" b="0"/>
            <wp:docPr id="12" name="Kaavio 12">
              <a:extLst xmlns:a="http://schemas.openxmlformats.org/drawingml/2006/main">
                <a:ext uri="{FF2B5EF4-FFF2-40B4-BE49-F238E27FC236}">
                  <a16:creationId xmlns:a16="http://schemas.microsoft.com/office/drawing/2014/main" id="{9A367BEF-3908-430C-A524-1A1886F53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C8D9C8" w14:textId="77777777" w:rsidR="00BC31AC" w:rsidRDefault="00BC31AC" w:rsidP="000F65F2">
      <w:pPr>
        <w:pStyle w:val="Leipteksti2"/>
        <w:ind w:firstLine="0"/>
        <w:jc w:val="both"/>
        <w:rPr>
          <w:lang w:val="fi-FI" w:eastAsia="fi-FI"/>
        </w:rPr>
      </w:pPr>
    </w:p>
    <w:p w14:paraId="7F64CA67" w14:textId="77777777" w:rsidR="00C263EE" w:rsidRDefault="00C263EE" w:rsidP="000F65F2">
      <w:pPr>
        <w:pStyle w:val="Leipteksti2"/>
        <w:ind w:firstLine="0"/>
        <w:jc w:val="both"/>
        <w:rPr>
          <w:lang w:val="fi-FI" w:eastAsia="fi-FI"/>
        </w:rPr>
      </w:pPr>
    </w:p>
    <w:p w14:paraId="168BFE9E" w14:textId="7EC5A556" w:rsidR="00D63024" w:rsidRPr="00D63024" w:rsidRDefault="00D63024" w:rsidP="000F65F2">
      <w:pPr>
        <w:pStyle w:val="Leipteksti2"/>
        <w:ind w:firstLine="0"/>
        <w:jc w:val="both"/>
        <w:rPr>
          <w:lang w:val="fi-FI" w:eastAsia="fi-FI"/>
        </w:rPr>
      </w:pPr>
      <w:r>
        <w:rPr>
          <w:lang w:val="fi-FI" w:eastAsia="fi-FI"/>
        </w:rPr>
        <w:t>Opistojen kokonai</w:t>
      </w:r>
      <w:r w:rsidR="00E957BE">
        <w:rPr>
          <w:lang w:val="fi-FI" w:eastAsia="fi-FI"/>
        </w:rPr>
        <w:t>stuntimäärä yhteensä vuonna 201</w:t>
      </w:r>
      <w:r w:rsidR="00DE22CE">
        <w:rPr>
          <w:lang w:val="fi-FI" w:eastAsia="fi-FI"/>
        </w:rPr>
        <w:t>8</w:t>
      </w:r>
      <w:r w:rsidR="00E957BE">
        <w:rPr>
          <w:lang w:val="fi-FI" w:eastAsia="fi-FI"/>
        </w:rPr>
        <w:t xml:space="preserve"> oli</w:t>
      </w:r>
      <w:r>
        <w:rPr>
          <w:lang w:val="fi-FI" w:eastAsia="fi-FI"/>
        </w:rPr>
        <w:t xml:space="preserve"> </w:t>
      </w:r>
      <w:r w:rsidR="00E957BE">
        <w:rPr>
          <w:lang w:val="fi-FI" w:eastAsia="fi-FI"/>
        </w:rPr>
        <w:t>49</w:t>
      </w:r>
      <w:r w:rsidR="00301C77">
        <w:rPr>
          <w:lang w:val="fi-FI" w:eastAsia="fi-FI"/>
        </w:rPr>
        <w:t>7 781</w:t>
      </w:r>
      <w:r w:rsidR="00E957BE">
        <w:rPr>
          <w:lang w:val="fi-FI" w:eastAsia="fi-FI"/>
        </w:rPr>
        <w:t xml:space="preserve"> </w:t>
      </w:r>
      <w:r w:rsidR="00301C77">
        <w:rPr>
          <w:lang w:val="fi-FI" w:eastAsia="fi-FI"/>
        </w:rPr>
        <w:t>opetus</w:t>
      </w:r>
      <w:r>
        <w:rPr>
          <w:lang w:val="fi-FI" w:eastAsia="fi-FI"/>
        </w:rPr>
        <w:t>tuntia. Tästä</w:t>
      </w:r>
      <w:r w:rsidR="00E957BE">
        <w:rPr>
          <w:lang w:val="fi-FI" w:eastAsia="fi-FI"/>
        </w:rPr>
        <w:t xml:space="preserve"> </w:t>
      </w:r>
      <w:r>
        <w:rPr>
          <w:lang w:val="fi-FI" w:eastAsia="fi-FI"/>
        </w:rPr>
        <w:t>valtio</w:t>
      </w:r>
      <w:r w:rsidR="00B41923">
        <w:rPr>
          <w:lang w:val="fi-FI" w:eastAsia="fi-FI"/>
        </w:rPr>
        <w:t xml:space="preserve">nosuustuntimäärän osuus oli </w:t>
      </w:r>
      <w:r w:rsidR="009E7F38">
        <w:rPr>
          <w:lang w:val="fi-FI" w:eastAsia="fi-FI"/>
        </w:rPr>
        <w:t xml:space="preserve">474 001 eli </w:t>
      </w:r>
      <w:r w:rsidR="00B41923">
        <w:rPr>
          <w:lang w:val="fi-FI" w:eastAsia="fi-FI"/>
        </w:rPr>
        <w:t>9</w:t>
      </w:r>
      <w:r w:rsidR="00301C77">
        <w:rPr>
          <w:lang w:val="fi-FI" w:eastAsia="fi-FI"/>
        </w:rPr>
        <w:t xml:space="preserve">5 </w:t>
      </w:r>
      <w:r>
        <w:rPr>
          <w:lang w:val="fi-FI" w:eastAsia="fi-FI"/>
        </w:rPr>
        <w:t>prosenttia</w:t>
      </w:r>
      <w:r w:rsidR="00301C77">
        <w:rPr>
          <w:lang w:val="fi-FI" w:eastAsia="fi-FI"/>
        </w:rPr>
        <w:t>, mutta esimerki</w:t>
      </w:r>
      <w:r w:rsidR="00C34E62">
        <w:rPr>
          <w:lang w:val="fi-FI" w:eastAsia="fi-FI"/>
        </w:rPr>
        <w:t>k</w:t>
      </w:r>
      <w:r w:rsidR="00301C77">
        <w:rPr>
          <w:lang w:val="fi-FI" w:eastAsia="fi-FI"/>
        </w:rPr>
        <w:t>si Porvo</w:t>
      </w:r>
      <w:r w:rsidR="00C34E62">
        <w:rPr>
          <w:lang w:val="fi-FI" w:eastAsia="fi-FI"/>
        </w:rPr>
        <w:t>o</w:t>
      </w:r>
      <w:r w:rsidR="00D11761">
        <w:rPr>
          <w:lang w:val="fi-FI" w:eastAsia="fi-FI"/>
        </w:rPr>
        <w:t>ssa</w:t>
      </w:r>
      <w:r w:rsidR="00C34E62">
        <w:rPr>
          <w:lang w:val="fi-FI" w:eastAsia="fi-FI"/>
        </w:rPr>
        <w:t xml:space="preserve"> osuus o</w:t>
      </w:r>
      <w:r w:rsidR="00122CFB">
        <w:rPr>
          <w:lang w:val="fi-FI" w:eastAsia="fi-FI"/>
        </w:rPr>
        <w:t>li</w:t>
      </w:r>
      <w:r w:rsidR="00C34E62">
        <w:rPr>
          <w:lang w:val="fi-FI" w:eastAsia="fi-FI"/>
        </w:rPr>
        <w:t xml:space="preserve"> 8</w:t>
      </w:r>
      <w:r w:rsidR="00D11761">
        <w:rPr>
          <w:lang w:val="fi-FI" w:eastAsia="fi-FI"/>
        </w:rPr>
        <w:t>4</w:t>
      </w:r>
      <w:r w:rsidR="00C34E62">
        <w:rPr>
          <w:lang w:val="fi-FI" w:eastAsia="fi-FI"/>
        </w:rPr>
        <w:t xml:space="preserve"> prosenttia ja Tampere</w:t>
      </w:r>
      <w:r w:rsidR="00D11761">
        <w:rPr>
          <w:lang w:val="fi-FI" w:eastAsia="fi-FI"/>
        </w:rPr>
        <w:t>ella osuus o</w:t>
      </w:r>
      <w:r w:rsidR="00122CFB">
        <w:rPr>
          <w:lang w:val="fi-FI" w:eastAsia="fi-FI"/>
        </w:rPr>
        <w:t>li</w:t>
      </w:r>
      <w:r w:rsidR="00D11761">
        <w:rPr>
          <w:lang w:val="fi-FI" w:eastAsia="fi-FI"/>
        </w:rPr>
        <w:t xml:space="preserve"> </w:t>
      </w:r>
      <w:r w:rsidR="00C34E62">
        <w:rPr>
          <w:lang w:val="fi-FI" w:eastAsia="fi-FI"/>
        </w:rPr>
        <w:t>85 prosenttia</w:t>
      </w:r>
      <w:r>
        <w:rPr>
          <w:lang w:val="fi-FI" w:eastAsia="fi-FI"/>
        </w:rPr>
        <w:t>.</w:t>
      </w:r>
      <w:r w:rsidR="00512D98">
        <w:rPr>
          <w:lang w:val="fi-FI" w:eastAsia="fi-FI"/>
        </w:rPr>
        <w:t xml:space="preserve"> </w:t>
      </w:r>
    </w:p>
    <w:p w14:paraId="168BFE9F" w14:textId="77777777" w:rsidR="005851EA" w:rsidRDefault="005851EA" w:rsidP="000F65F2">
      <w:pPr>
        <w:pStyle w:val="Leipteksti"/>
        <w:jc w:val="both"/>
        <w:rPr>
          <w:lang w:eastAsia="fi-FI"/>
        </w:rPr>
      </w:pPr>
    </w:p>
    <w:p w14:paraId="4258437E" w14:textId="6FE34336" w:rsidR="004B4BD1" w:rsidRDefault="002F708E" w:rsidP="000F65F2">
      <w:pPr>
        <w:pStyle w:val="Leipteksti"/>
        <w:jc w:val="both"/>
        <w:rPr>
          <w:lang w:eastAsia="fi-FI"/>
        </w:rPr>
      </w:pPr>
      <w:r w:rsidRPr="005851EA">
        <w:rPr>
          <w:lang w:eastAsia="fi-FI"/>
        </w:rPr>
        <w:t xml:space="preserve">Tulosten mukaan ainoastaan </w:t>
      </w:r>
      <w:r w:rsidR="0067446A">
        <w:rPr>
          <w:lang w:eastAsia="fi-FI"/>
        </w:rPr>
        <w:t>k</w:t>
      </w:r>
      <w:r w:rsidR="00580679">
        <w:rPr>
          <w:lang w:eastAsia="fi-FI"/>
        </w:rPr>
        <w:t>olm</w:t>
      </w:r>
      <w:r w:rsidR="0067446A">
        <w:rPr>
          <w:lang w:eastAsia="fi-FI"/>
        </w:rPr>
        <w:t>essa</w:t>
      </w:r>
      <w:r w:rsidRPr="005851EA">
        <w:rPr>
          <w:lang w:eastAsia="fi-FI"/>
        </w:rPr>
        <w:t xml:space="preserve"> kansalaisopistossa ei ole ollut lainkaan taiteen perusopetuksen opetustunteja. </w:t>
      </w:r>
      <w:r w:rsidRPr="002F708E">
        <w:rPr>
          <w:lang w:eastAsia="fi-FI"/>
        </w:rPr>
        <w:t>Taiteen perusopetuksen tuntimäär</w:t>
      </w:r>
      <w:r w:rsidR="004B4BD1">
        <w:rPr>
          <w:lang w:eastAsia="fi-FI"/>
        </w:rPr>
        <w:t xml:space="preserve">ä yhteensä on ollut </w:t>
      </w:r>
    </w:p>
    <w:p w14:paraId="168BFEA0" w14:textId="67A009A7" w:rsidR="002F708E" w:rsidRPr="002F708E" w:rsidRDefault="004B4BD1" w:rsidP="000F65F2">
      <w:pPr>
        <w:pStyle w:val="Leipteksti"/>
        <w:jc w:val="both"/>
        <w:rPr>
          <w:lang w:eastAsia="fi-FI"/>
        </w:rPr>
      </w:pPr>
      <w:r>
        <w:rPr>
          <w:lang w:eastAsia="fi-FI"/>
        </w:rPr>
        <w:t xml:space="preserve">30 </w:t>
      </w:r>
      <w:r w:rsidR="004E6909">
        <w:rPr>
          <w:lang w:eastAsia="fi-FI"/>
        </w:rPr>
        <w:t>099</w:t>
      </w:r>
      <w:r w:rsidR="002F708E" w:rsidRPr="002F708E">
        <w:rPr>
          <w:lang w:eastAsia="fi-FI"/>
        </w:rPr>
        <w:t>. Kouvolan kansalaisopistossa taiteen perusopetuksen tunti</w:t>
      </w:r>
      <w:r>
        <w:rPr>
          <w:lang w:eastAsia="fi-FI"/>
        </w:rPr>
        <w:t xml:space="preserve">määrä on ollut enimmillään 7 </w:t>
      </w:r>
      <w:r w:rsidR="004E6909">
        <w:rPr>
          <w:lang w:eastAsia="fi-FI"/>
        </w:rPr>
        <w:t>801</w:t>
      </w:r>
      <w:r w:rsidR="002F708E" w:rsidRPr="002F708E">
        <w:rPr>
          <w:lang w:eastAsia="fi-FI"/>
        </w:rPr>
        <w:t xml:space="preserve">, kun taas </w:t>
      </w:r>
      <w:r>
        <w:rPr>
          <w:lang w:eastAsia="fi-FI"/>
        </w:rPr>
        <w:t xml:space="preserve">Helsingin </w:t>
      </w:r>
      <w:r w:rsidR="002F708E" w:rsidRPr="002F708E">
        <w:rPr>
          <w:lang w:eastAsia="fi-FI"/>
        </w:rPr>
        <w:t>tuntimäärä</w:t>
      </w:r>
      <w:r>
        <w:rPr>
          <w:lang w:eastAsia="fi-FI"/>
        </w:rPr>
        <w:t xml:space="preserve"> </w:t>
      </w:r>
      <w:r w:rsidR="00B44C42">
        <w:rPr>
          <w:lang w:eastAsia="fi-FI"/>
        </w:rPr>
        <w:t>87</w:t>
      </w:r>
      <w:r w:rsidR="000B60AD">
        <w:rPr>
          <w:lang w:eastAsia="fi-FI"/>
        </w:rPr>
        <w:t xml:space="preserve"> </w:t>
      </w:r>
      <w:r w:rsidR="00E27ED6">
        <w:rPr>
          <w:lang w:eastAsia="fi-FI"/>
        </w:rPr>
        <w:t xml:space="preserve">oli alhaisin opistoista, joissa </w:t>
      </w:r>
      <w:r w:rsidR="002F708E" w:rsidRPr="002F708E">
        <w:rPr>
          <w:lang w:eastAsia="fi-FI"/>
        </w:rPr>
        <w:t>taiteen perusopetusta oli järjestetty.</w:t>
      </w:r>
    </w:p>
    <w:p w14:paraId="168BFEA1" w14:textId="77777777" w:rsidR="005851EA" w:rsidRDefault="005851EA" w:rsidP="000F65F2">
      <w:pPr>
        <w:pStyle w:val="Leipteksti"/>
        <w:jc w:val="both"/>
        <w:rPr>
          <w:lang w:eastAsia="fi-FI"/>
        </w:rPr>
      </w:pPr>
    </w:p>
    <w:p w14:paraId="168BFEA3" w14:textId="4EDAB44A" w:rsidR="002F708E" w:rsidRDefault="002F708E" w:rsidP="000F65F2">
      <w:pPr>
        <w:pStyle w:val="Leipteksti"/>
        <w:jc w:val="both"/>
        <w:rPr>
          <w:lang w:eastAsia="fi-FI"/>
        </w:rPr>
      </w:pPr>
      <w:r w:rsidRPr="005851EA">
        <w:rPr>
          <w:lang w:eastAsia="fi-FI"/>
        </w:rPr>
        <w:t>Valtionosuusrahoitukseen oikeuttavia opetustunteja kansalaisopis</w:t>
      </w:r>
      <w:r w:rsidR="00B41923">
        <w:rPr>
          <w:lang w:eastAsia="fi-FI"/>
        </w:rPr>
        <w:t xml:space="preserve">toilla on ollut yhteensä </w:t>
      </w:r>
      <w:r w:rsidR="00B37507">
        <w:rPr>
          <w:lang w:eastAsia="fi-FI"/>
        </w:rPr>
        <w:t>400</w:t>
      </w:r>
      <w:r w:rsidR="00216EED">
        <w:rPr>
          <w:lang w:eastAsia="fi-FI"/>
        </w:rPr>
        <w:t> </w:t>
      </w:r>
      <w:r w:rsidR="00B37507">
        <w:rPr>
          <w:lang w:eastAsia="fi-FI"/>
        </w:rPr>
        <w:t>937</w:t>
      </w:r>
      <w:r w:rsidR="00216EED">
        <w:rPr>
          <w:lang w:eastAsia="fi-FI"/>
        </w:rPr>
        <w:t>, mikä on 81 prosenttia opistojen kokonaistuntimäärästä</w:t>
      </w:r>
      <w:r w:rsidR="00176EC5">
        <w:rPr>
          <w:lang w:eastAsia="fi-FI"/>
        </w:rPr>
        <w:t>.</w:t>
      </w:r>
      <w:r w:rsidRPr="005851EA">
        <w:rPr>
          <w:lang w:eastAsia="fi-FI"/>
        </w:rPr>
        <w:t xml:space="preserve"> </w:t>
      </w:r>
      <w:r w:rsidRPr="002F708E">
        <w:rPr>
          <w:lang w:eastAsia="fi-FI"/>
        </w:rPr>
        <w:t>Keskimäärin opetustunti</w:t>
      </w:r>
      <w:r w:rsidR="00C92A28">
        <w:rPr>
          <w:lang w:eastAsia="fi-FI"/>
        </w:rPr>
        <w:t xml:space="preserve">määrä opistoilla on ollut 26 </w:t>
      </w:r>
      <w:r w:rsidR="00176EC5">
        <w:rPr>
          <w:lang w:eastAsia="fi-FI"/>
        </w:rPr>
        <w:t>729</w:t>
      </w:r>
      <w:r w:rsidR="00C92A28">
        <w:rPr>
          <w:lang w:eastAsia="fi-FI"/>
        </w:rPr>
        <w:t>,</w:t>
      </w:r>
      <w:r w:rsidRPr="002F708E">
        <w:rPr>
          <w:lang w:eastAsia="fi-FI"/>
        </w:rPr>
        <w:t xml:space="preserve"> kun vähimmillään tuntimäärä on ollut 7 </w:t>
      </w:r>
      <w:r w:rsidR="00C92A28">
        <w:rPr>
          <w:lang w:eastAsia="fi-FI"/>
        </w:rPr>
        <w:t>0</w:t>
      </w:r>
      <w:r w:rsidR="00176EC5">
        <w:rPr>
          <w:lang w:eastAsia="fi-FI"/>
        </w:rPr>
        <w:t>46</w:t>
      </w:r>
      <w:r w:rsidR="00C92A28">
        <w:rPr>
          <w:lang w:eastAsia="fi-FI"/>
        </w:rPr>
        <w:t xml:space="preserve"> ja enimmillään </w:t>
      </w:r>
      <w:r w:rsidR="00785A4C">
        <w:rPr>
          <w:lang w:eastAsia="fi-FI"/>
        </w:rPr>
        <w:t>86 978</w:t>
      </w:r>
      <w:r w:rsidRPr="002F708E">
        <w:rPr>
          <w:lang w:eastAsia="fi-FI"/>
        </w:rPr>
        <w:t xml:space="preserve">. </w:t>
      </w:r>
      <w:r w:rsidRPr="005851EA">
        <w:rPr>
          <w:lang w:eastAsia="fi-FI"/>
        </w:rPr>
        <w:t>Valtiono</w:t>
      </w:r>
      <w:r w:rsidR="005851EA" w:rsidRPr="005851EA">
        <w:rPr>
          <w:lang w:eastAsia="fi-FI"/>
        </w:rPr>
        <w:t xml:space="preserve">suustuntimäärä </w:t>
      </w:r>
      <w:r w:rsidR="002A6236">
        <w:rPr>
          <w:lang w:eastAsia="fi-FI"/>
        </w:rPr>
        <w:t>4</w:t>
      </w:r>
      <w:r w:rsidR="00785A4C">
        <w:rPr>
          <w:lang w:eastAsia="fi-FI"/>
        </w:rPr>
        <w:t>74 001</w:t>
      </w:r>
      <w:r w:rsidR="002A6236">
        <w:rPr>
          <w:lang w:eastAsia="fi-FI"/>
        </w:rPr>
        <w:t xml:space="preserve"> on ylittänyt </w:t>
      </w:r>
      <w:r w:rsidR="00AC0766">
        <w:rPr>
          <w:lang w:eastAsia="fi-FI"/>
        </w:rPr>
        <w:t>73 064</w:t>
      </w:r>
      <w:r w:rsidRPr="005851EA">
        <w:rPr>
          <w:lang w:eastAsia="fi-FI"/>
        </w:rPr>
        <w:t xml:space="preserve"> tunnilla valtionosuusrahoitukseen oi</w:t>
      </w:r>
      <w:r w:rsidR="002142B3">
        <w:rPr>
          <w:lang w:eastAsia="fi-FI"/>
        </w:rPr>
        <w:t>keuttavien opetustuntien määrän.</w:t>
      </w:r>
    </w:p>
    <w:p w14:paraId="7E34A268" w14:textId="77777777" w:rsidR="002142B3" w:rsidRPr="002142B3" w:rsidRDefault="002142B3" w:rsidP="00533254">
      <w:pPr>
        <w:pStyle w:val="Leipteksti2"/>
        <w:jc w:val="both"/>
        <w:rPr>
          <w:lang w:val="fi-FI" w:eastAsia="fi-FI"/>
        </w:rPr>
      </w:pPr>
    </w:p>
    <w:p w14:paraId="168BFEA5" w14:textId="1B0451E9" w:rsidR="00F6530C" w:rsidRDefault="00B129AF" w:rsidP="000B7A38">
      <w:pPr>
        <w:pStyle w:val="Leipteksti"/>
        <w:jc w:val="both"/>
        <w:rPr>
          <w:lang w:eastAsia="fi-FI"/>
        </w:rPr>
      </w:pPr>
      <w:r>
        <w:rPr>
          <w:lang w:eastAsia="fi-FI"/>
        </w:rPr>
        <w:t>Kaikissa kansalaisopistoissa yhteensä o</w:t>
      </w:r>
      <w:r w:rsidR="002F708E" w:rsidRPr="005851EA">
        <w:rPr>
          <w:lang w:eastAsia="fi-FI"/>
        </w:rPr>
        <w:t xml:space="preserve">petustunteja yhtä kurssia </w:t>
      </w:r>
      <w:r w:rsidR="005E1EA9">
        <w:rPr>
          <w:lang w:eastAsia="fi-FI"/>
        </w:rPr>
        <w:t>kohden on ollut keskimäärin 2</w:t>
      </w:r>
      <w:r w:rsidR="00EC760B">
        <w:rPr>
          <w:lang w:eastAsia="fi-FI"/>
        </w:rPr>
        <w:t>2,7</w:t>
      </w:r>
      <w:r w:rsidR="002F708E" w:rsidRPr="005851EA">
        <w:rPr>
          <w:lang w:eastAsia="fi-FI"/>
        </w:rPr>
        <w:t xml:space="preserve"> vaihdell</w:t>
      </w:r>
      <w:r w:rsidR="005E1EA9">
        <w:rPr>
          <w:lang w:eastAsia="fi-FI"/>
        </w:rPr>
        <w:t xml:space="preserve">en eri opistoissa </w:t>
      </w:r>
      <w:r w:rsidR="00B905DA">
        <w:rPr>
          <w:lang w:eastAsia="fi-FI"/>
        </w:rPr>
        <w:t xml:space="preserve">Helsingin </w:t>
      </w:r>
      <w:r w:rsidR="005E1EA9">
        <w:rPr>
          <w:lang w:eastAsia="fi-FI"/>
        </w:rPr>
        <w:t>20,</w:t>
      </w:r>
      <w:r w:rsidR="00B905DA">
        <w:rPr>
          <w:lang w:eastAsia="fi-FI"/>
        </w:rPr>
        <w:t>2</w:t>
      </w:r>
      <w:r w:rsidR="005E1EA9">
        <w:rPr>
          <w:lang w:eastAsia="fi-FI"/>
        </w:rPr>
        <w:t xml:space="preserve"> ja Turun 2</w:t>
      </w:r>
      <w:r w:rsidR="00B905DA">
        <w:rPr>
          <w:lang w:eastAsia="fi-FI"/>
        </w:rPr>
        <w:t>9,3</w:t>
      </w:r>
      <w:r w:rsidR="002F708E" w:rsidRPr="005851EA">
        <w:rPr>
          <w:lang w:eastAsia="fi-FI"/>
        </w:rPr>
        <w:t xml:space="preserve"> tunnin välillä.  </w:t>
      </w:r>
      <w:r w:rsidR="002F708E" w:rsidRPr="002F708E">
        <w:rPr>
          <w:lang w:eastAsia="fi-FI"/>
        </w:rPr>
        <w:t xml:space="preserve">Tuntimäärä yhtä henkilötyövuotta kohden on ollut </w:t>
      </w:r>
      <w:r w:rsidR="00D301AC">
        <w:rPr>
          <w:lang w:eastAsia="fi-FI"/>
        </w:rPr>
        <w:t xml:space="preserve">yhteensä </w:t>
      </w:r>
      <w:r w:rsidR="002F708E" w:rsidRPr="002F708E">
        <w:rPr>
          <w:lang w:eastAsia="fi-FI"/>
        </w:rPr>
        <w:t>kaikkie</w:t>
      </w:r>
      <w:r w:rsidR="002430EF">
        <w:rPr>
          <w:lang w:eastAsia="fi-FI"/>
        </w:rPr>
        <w:t>n kansalaisopistojen osalta 5</w:t>
      </w:r>
      <w:r w:rsidR="00EC760B">
        <w:rPr>
          <w:lang w:eastAsia="fi-FI"/>
        </w:rPr>
        <w:t>34</w:t>
      </w:r>
      <w:r w:rsidR="002F708E" w:rsidRPr="002F708E">
        <w:rPr>
          <w:lang w:eastAsia="fi-FI"/>
        </w:rPr>
        <w:t>. Enimmillään tuntimäärä henkilötyövuotta kohden oli</w:t>
      </w:r>
      <w:r w:rsidR="002430EF">
        <w:rPr>
          <w:lang w:eastAsia="fi-FI"/>
        </w:rPr>
        <w:t xml:space="preserve"> Kivalo-</w:t>
      </w:r>
      <w:r w:rsidR="00B82BA9">
        <w:rPr>
          <w:lang w:eastAsia="fi-FI"/>
        </w:rPr>
        <w:t>O</w:t>
      </w:r>
      <w:r w:rsidR="00FA440A">
        <w:rPr>
          <w:lang w:eastAsia="fi-FI"/>
        </w:rPr>
        <w:t xml:space="preserve">pistolla </w:t>
      </w:r>
      <w:r w:rsidR="00876789">
        <w:rPr>
          <w:lang w:eastAsia="fi-FI"/>
        </w:rPr>
        <w:t>674</w:t>
      </w:r>
      <w:r w:rsidR="002430EF">
        <w:rPr>
          <w:lang w:eastAsia="fi-FI"/>
        </w:rPr>
        <w:t>. A</w:t>
      </w:r>
      <w:r w:rsidR="002F708E" w:rsidRPr="002F708E">
        <w:rPr>
          <w:lang w:eastAsia="fi-FI"/>
        </w:rPr>
        <w:t>lhaisimpana</w:t>
      </w:r>
      <w:r w:rsidR="002430EF">
        <w:rPr>
          <w:lang w:eastAsia="fi-FI"/>
        </w:rPr>
        <w:t xml:space="preserve"> luku esiintyy</w:t>
      </w:r>
      <w:r w:rsidR="002F708E" w:rsidRPr="002F708E">
        <w:rPr>
          <w:lang w:eastAsia="fi-FI"/>
        </w:rPr>
        <w:t xml:space="preserve"> </w:t>
      </w:r>
      <w:r w:rsidR="00B82BA9">
        <w:rPr>
          <w:lang w:eastAsia="fi-FI"/>
        </w:rPr>
        <w:t>Tampereen seudun t</w:t>
      </w:r>
      <w:r w:rsidR="00FA440A">
        <w:rPr>
          <w:lang w:eastAsia="fi-FI"/>
        </w:rPr>
        <w:t>yöväenopistossa 2</w:t>
      </w:r>
      <w:r w:rsidR="00876789">
        <w:rPr>
          <w:lang w:eastAsia="fi-FI"/>
        </w:rPr>
        <w:t>60</w:t>
      </w:r>
      <w:r w:rsidR="0034208C">
        <w:rPr>
          <w:lang w:eastAsia="fi-FI"/>
        </w:rPr>
        <w:t xml:space="preserve"> </w:t>
      </w:r>
      <w:r w:rsidR="002430EF">
        <w:rPr>
          <w:lang w:eastAsia="fi-FI"/>
        </w:rPr>
        <w:t xml:space="preserve">johtuen </w:t>
      </w:r>
      <w:r w:rsidR="00FD1D15">
        <w:rPr>
          <w:lang w:eastAsia="fi-FI"/>
        </w:rPr>
        <w:t>Tampereen laskentatavasta (</w:t>
      </w:r>
      <w:r w:rsidR="002430EF">
        <w:rPr>
          <w:lang w:eastAsia="fi-FI"/>
        </w:rPr>
        <w:t>luku sisältää työehtosopimuksen mukaisen päätoimisten tuntiopettajien lukumäärän</w:t>
      </w:r>
      <w:r w:rsidR="00FD1D15">
        <w:rPr>
          <w:lang w:eastAsia="fi-FI"/>
        </w:rPr>
        <w:t>)</w:t>
      </w:r>
      <w:r w:rsidR="002430EF">
        <w:rPr>
          <w:lang w:eastAsia="fi-FI"/>
        </w:rPr>
        <w:t>. Muutoin alhaisin tuntimäärä o</w:t>
      </w:r>
      <w:r w:rsidR="00876789">
        <w:rPr>
          <w:lang w:eastAsia="fi-FI"/>
        </w:rPr>
        <w:t xml:space="preserve">li Helsingissä </w:t>
      </w:r>
      <w:r w:rsidR="007034FA">
        <w:rPr>
          <w:lang w:eastAsia="fi-FI"/>
        </w:rPr>
        <w:t xml:space="preserve">ollen </w:t>
      </w:r>
      <w:r w:rsidR="00876789">
        <w:rPr>
          <w:lang w:eastAsia="fi-FI"/>
        </w:rPr>
        <w:t>548</w:t>
      </w:r>
      <w:r w:rsidR="002430EF">
        <w:rPr>
          <w:lang w:eastAsia="fi-FI"/>
        </w:rPr>
        <w:t xml:space="preserve">. </w:t>
      </w:r>
      <w:r w:rsidR="00505515">
        <w:rPr>
          <w:lang w:eastAsia="fi-FI"/>
        </w:rPr>
        <w:t>Keskiarvoksi mu</w:t>
      </w:r>
      <w:r w:rsidR="007034FA">
        <w:rPr>
          <w:lang w:eastAsia="fi-FI"/>
        </w:rPr>
        <w:t xml:space="preserve">odostui </w:t>
      </w:r>
      <w:r w:rsidR="00571AB4">
        <w:rPr>
          <w:lang w:eastAsia="fi-FI"/>
        </w:rPr>
        <w:t>592</w:t>
      </w:r>
      <w:r w:rsidR="00505515">
        <w:rPr>
          <w:lang w:eastAsia="fi-FI"/>
        </w:rPr>
        <w:t xml:space="preserve"> opetustuntia henkilötyövuotta kohti.</w:t>
      </w:r>
    </w:p>
    <w:p w14:paraId="5ACBAE40" w14:textId="77777777" w:rsidR="000B7A38" w:rsidRPr="000B7A38" w:rsidRDefault="000B7A38" w:rsidP="000B7A38">
      <w:pPr>
        <w:pStyle w:val="Leipteksti2"/>
        <w:rPr>
          <w:lang w:val="fi-FI" w:eastAsia="fi-FI"/>
        </w:rPr>
      </w:pPr>
    </w:p>
    <w:p w14:paraId="2E110EA8" w14:textId="00B337E2" w:rsidR="000B7A38" w:rsidRDefault="000B7A38" w:rsidP="000B7A38">
      <w:pPr>
        <w:pStyle w:val="Leipteksti2"/>
        <w:rPr>
          <w:lang w:val="fi-FI" w:eastAsia="fi-FI"/>
        </w:rPr>
      </w:pPr>
    </w:p>
    <w:p w14:paraId="76738D06" w14:textId="167BDD27" w:rsidR="000B7A38" w:rsidRPr="00FC6F94" w:rsidRDefault="000B7A38" w:rsidP="000B7A38">
      <w:pPr>
        <w:pStyle w:val="Leipteksti2"/>
        <w:jc w:val="center"/>
        <w:rPr>
          <w:sz w:val="20"/>
          <w:lang w:val="fi-FI" w:eastAsia="fi-FI"/>
        </w:rPr>
      </w:pPr>
      <w:r w:rsidRPr="00FC6F94">
        <w:rPr>
          <w:sz w:val="20"/>
          <w:lang w:val="fi-FI" w:eastAsia="fi-FI"/>
        </w:rPr>
        <w:t>Kansalaisopistojen opetustuntien jakautuminen vuonna 201</w:t>
      </w:r>
      <w:r w:rsidR="00CF0AE9">
        <w:rPr>
          <w:sz w:val="20"/>
          <w:lang w:val="fi-FI" w:eastAsia="fi-FI"/>
        </w:rPr>
        <w:t>8</w:t>
      </w:r>
    </w:p>
    <w:p w14:paraId="168BFEA6" w14:textId="77777777" w:rsidR="005851EA" w:rsidRPr="004F7B4A" w:rsidRDefault="005851EA" w:rsidP="00772772">
      <w:pPr>
        <w:pStyle w:val="Leipteksti2"/>
        <w:ind w:firstLine="0"/>
        <w:jc w:val="both"/>
        <w:rPr>
          <w:lang w:val="fi-FI" w:eastAsia="fi-FI"/>
        </w:rPr>
      </w:pPr>
    </w:p>
    <w:p w14:paraId="168BFEA7" w14:textId="530E3A1D" w:rsidR="00F6530C" w:rsidRDefault="00F6530C" w:rsidP="002F708E">
      <w:pPr>
        <w:spacing w:line="240" w:lineRule="auto"/>
        <w:jc w:val="both"/>
        <w:rPr>
          <w:rFonts w:eastAsia="Times New Roman" w:cs="Calibri"/>
          <w:lang w:eastAsia="fi-FI"/>
        </w:rPr>
      </w:pPr>
    </w:p>
    <w:p w14:paraId="168BFEA8" w14:textId="071F611E" w:rsidR="005851EA" w:rsidRDefault="008F78B7" w:rsidP="002F708E">
      <w:pPr>
        <w:spacing w:line="240" w:lineRule="auto"/>
        <w:jc w:val="both"/>
        <w:rPr>
          <w:rFonts w:eastAsia="Times New Roman" w:cs="Calibri"/>
          <w:lang w:eastAsia="fi-FI"/>
        </w:rPr>
      </w:pPr>
      <w:r>
        <w:rPr>
          <w:noProof/>
        </w:rPr>
        <w:drawing>
          <wp:inline distT="0" distB="0" distL="0" distR="0" wp14:anchorId="59DD7CEF" wp14:editId="16B41235">
            <wp:extent cx="6038215" cy="5778500"/>
            <wp:effectExtent l="0" t="0" r="635" b="12700"/>
            <wp:docPr id="14" name="Kaavio 14">
              <a:extLst xmlns:a="http://schemas.openxmlformats.org/drawingml/2006/main">
                <a:ext uri="{FF2B5EF4-FFF2-40B4-BE49-F238E27FC236}">
                  <a16:creationId xmlns:a16="http://schemas.microsoft.com/office/drawing/2014/main" id="{A3E42EB6-36CB-4A0D-A3D0-B5C6E604F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9E0D6A" w14:textId="46C9F2F7" w:rsidR="002B1093" w:rsidRDefault="002B1093" w:rsidP="002F708E">
      <w:pPr>
        <w:spacing w:line="240" w:lineRule="auto"/>
        <w:jc w:val="both"/>
        <w:rPr>
          <w:rFonts w:eastAsia="Times New Roman" w:cs="Calibri"/>
          <w:lang w:eastAsia="fi-FI"/>
        </w:rPr>
      </w:pPr>
    </w:p>
    <w:p w14:paraId="4C7AD55B" w14:textId="451862E6" w:rsidR="002B1093" w:rsidRDefault="002B1093" w:rsidP="00DF31E4">
      <w:pPr>
        <w:spacing w:line="240" w:lineRule="auto"/>
        <w:jc w:val="center"/>
        <w:rPr>
          <w:rFonts w:eastAsia="Times New Roman" w:cs="Calibri"/>
          <w:lang w:eastAsia="fi-FI"/>
        </w:rPr>
      </w:pPr>
    </w:p>
    <w:p w14:paraId="1F3DFAB5" w14:textId="43DCC3D8" w:rsidR="001B17C3" w:rsidRDefault="001B17C3" w:rsidP="00DF31E4">
      <w:pPr>
        <w:spacing w:line="240" w:lineRule="auto"/>
        <w:jc w:val="center"/>
        <w:rPr>
          <w:rFonts w:eastAsia="Times New Roman" w:cs="Calibri"/>
          <w:lang w:eastAsia="fi-FI"/>
        </w:rPr>
      </w:pPr>
    </w:p>
    <w:p w14:paraId="07521AA0" w14:textId="73D427D7" w:rsidR="00CD1675" w:rsidRDefault="00CD1675" w:rsidP="00DF31E4">
      <w:pPr>
        <w:spacing w:line="240" w:lineRule="auto"/>
        <w:jc w:val="center"/>
        <w:rPr>
          <w:rFonts w:eastAsia="Times New Roman" w:cs="Calibri"/>
          <w:lang w:eastAsia="fi-FI"/>
        </w:rPr>
      </w:pPr>
    </w:p>
    <w:p w14:paraId="2D095A65" w14:textId="5ADD8EC2" w:rsidR="00CD1675" w:rsidRDefault="00CD1675" w:rsidP="00DF31E4">
      <w:pPr>
        <w:spacing w:line="240" w:lineRule="auto"/>
        <w:jc w:val="center"/>
        <w:rPr>
          <w:rFonts w:eastAsia="Times New Roman" w:cs="Calibri"/>
          <w:lang w:eastAsia="fi-FI"/>
        </w:rPr>
      </w:pPr>
    </w:p>
    <w:p w14:paraId="00BA9FEB" w14:textId="3F66421D" w:rsidR="00CD1675" w:rsidRDefault="00CD1675" w:rsidP="00DF31E4">
      <w:pPr>
        <w:spacing w:line="240" w:lineRule="auto"/>
        <w:jc w:val="center"/>
        <w:rPr>
          <w:rFonts w:eastAsia="Times New Roman" w:cs="Calibri"/>
          <w:lang w:eastAsia="fi-FI"/>
        </w:rPr>
      </w:pPr>
    </w:p>
    <w:p w14:paraId="51033B0F" w14:textId="03FD9734" w:rsidR="00DC6EBE" w:rsidRDefault="00DC6EBE" w:rsidP="00DF31E4">
      <w:pPr>
        <w:spacing w:line="240" w:lineRule="auto"/>
        <w:jc w:val="center"/>
        <w:rPr>
          <w:rFonts w:eastAsia="Times New Roman" w:cs="Calibri"/>
          <w:lang w:eastAsia="fi-FI"/>
        </w:rPr>
      </w:pPr>
    </w:p>
    <w:p w14:paraId="108F0E4A" w14:textId="5B23DAC6" w:rsidR="00CD1675" w:rsidRDefault="00CD1675" w:rsidP="00840425">
      <w:pPr>
        <w:spacing w:line="240" w:lineRule="auto"/>
        <w:rPr>
          <w:rFonts w:eastAsia="Times New Roman" w:cs="Calibri"/>
          <w:lang w:eastAsia="fi-FI"/>
        </w:rPr>
      </w:pPr>
    </w:p>
    <w:p w14:paraId="1D78796B" w14:textId="77777777" w:rsidR="00CD1675" w:rsidRDefault="00CD1675" w:rsidP="00DF31E4">
      <w:pPr>
        <w:spacing w:line="240" w:lineRule="auto"/>
        <w:jc w:val="center"/>
        <w:rPr>
          <w:rFonts w:eastAsia="Times New Roman" w:cs="Calibri"/>
          <w:lang w:eastAsia="fi-FI"/>
        </w:rPr>
      </w:pPr>
    </w:p>
    <w:p w14:paraId="7229C1C0" w14:textId="2C719BF3" w:rsidR="001B17C3" w:rsidRDefault="004D1D39" w:rsidP="00DF31E4">
      <w:pPr>
        <w:spacing w:line="240" w:lineRule="auto"/>
        <w:jc w:val="center"/>
        <w:rPr>
          <w:rFonts w:eastAsia="Times New Roman" w:cs="Calibri"/>
          <w:lang w:eastAsia="fi-FI"/>
        </w:rPr>
      </w:pPr>
      <w:r>
        <w:rPr>
          <w:rFonts w:eastAsia="Times New Roman" w:cs="Calibri"/>
          <w:lang w:eastAsia="fi-FI"/>
        </w:rPr>
        <w:t xml:space="preserve">Kansalaisopistojen kotouttamissuunnitelmaa edellyttävän </w:t>
      </w:r>
    </w:p>
    <w:p w14:paraId="5396F476" w14:textId="27C7AE26" w:rsidR="004D1D39" w:rsidRDefault="004D1D39" w:rsidP="00DF31E4">
      <w:pPr>
        <w:spacing w:line="240" w:lineRule="auto"/>
        <w:jc w:val="center"/>
        <w:rPr>
          <w:rFonts w:eastAsia="Times New Roman" w:cs="Calibri"/>
          <w:lang w:eastAsia="fi-FI"/>
        </w:rPr>
      </w:pPr>
      <w:r>
        <w:rPr>
          <w:rFonts w:eastAsia="Times New Roman" w:cs="Calibri"/>
          <w:lang w:eastAsia="fi-FI"/>
        </w:rPr>
        <w:t>koulutuksen opetustunnit 2018</w:t>
      </w:r>
    </w:p>
    <w:p w14:paraId="3270AAB8" w14:textId="77777777" w:rsidR="001B17C3" w:rsidRDefault="001B17C3" w:rsidP="00DF31E4">
      <w:pPr>
        <w:spacing w:line="240" w:lineRule="auto"/>
        <w:jc w:val="center"/>
        <w:rPr>
          <w:rFonts w:eastAsia="Times New Roman" w:cs="Calibri"/>
          <w:lang w:eastAsia="fi-FI"/>
        </w:rPr>
      </w:pPr>
    </w:p>
    <w:p w14:paraId="7BBA2235" w14:textId="06D4A04C" w:rsidR="004D1D39" w:rsidRDefault="00D8169B" w:rsidP="002F708E">
      <w:pPr>
        <w:spacing w:line="240" w:lineRule="auto"/>
        <w:jc w:val="both"/>
        <w:rPr>
          <w:rFonts w:eastAsia="Times New Roman" w:cs="Calibri"/>
          <w:lang w:eastAsia="fi-FI"/>
        </w:rPr>
      </w:pPr>
      <w:r>
        <w:rPr>
          <w:noProof/>
        </w:rPr>
        <w:drawing>
          <wp:inline distT="0" distB="0" distL="0" distR="0" wp14:anchorId="26164985" wp14:editId="1D5B2F0C">
            <wp:extent cx="5288915" cy="3721100"/>
            <wp:effectExtent l="0" t="0" r="6985" b="12700"/>
            <wp:docPr id="4" name="Kaavio 4">
              <a:extLst xmlns:a="http://schemas.openxmlformats.org/drawingml/2006/main">
                <a:ext uri="{FF2B5EF4-FFF2-40B4-BE49-F238E27FC236}">
                  <a16:creationId xmlns:a16="http://schemas.microsoft.com/office/drawing/2014/main" id="{6AD89003-CF97-454A-82F3-F2F32B3B5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D8CF2E" w14:textId="77777777" w:rsidR="004D1D39" w:rsidRDefault="004D1D39" w:rsidP="002F708E">
      <w:pPr>
        <w:spacing w:line="240" w:lineRule="auto"/>
        <w:jc w:val="both"/>
        <w:rPr>
          <w:rFonts w:eastAsia="Times New Roman" w:cs="Calibri"/>
          <w:lang w:eastAsia="fi-FI"/>
        </w:rPr>
      </w:pPr>
    </w:p>
    <w:p w14:paraId="5065EACD" w14:textId="4FB54879" w:rsidR="004D1D39" w:rsidRDefault="004D1D39" w:rsidP="002F708E">
      <w:pPr>
        <w:spacing w:line="240" w:lineRule="auto"/>
        <w:jc w:val="both"/>
        <w:rPr>
          <w:rFonts w:eastAsia="Times New Roman" w:cs="Calibri"/>
          <w:lang w:eastAsia="fi-FI"/>
        </w:rPr>
      </w:pPr>
    </w:p>
    <w:p w14:paraId="56C4E2EC" w14:textId="77777777" w:rsidR="00843D12" w:rsidRDefault="00DD2E16" w:rsidP="00350E8C">
      <w:pPr>
        <w:spacing w:line="240" w:lineRule="auto"/>
        <w:jc w:val="both"/>
        <w:rPr>
          <w:rFonts w:eastAsia="Times New Roman" w:cs="Calibri"/>
          <w:lang w:eastAsia="fi-FI"/>
        </w:rPr>
      </w:pPr>
      <w:r>
        <w:rPr>
          <w:rFonts w:eastAsia="Times New Roman" w:cs="Calibri"/>
          <w:lang w:eastAsia="fi-FI"/>
        </w:rPr>
        <w:t xml:space="preserve">Kotoutumissuunnitelmaa edellyttävän koulutuksen osalta voidaan esittää ensimmäisen järjestämisvuoden opetustuntimäärät. Kaikissa opistoissa koulutusta ei ole järjestetty. </w:t>
      </w:r>
    </w:p>
    <w:p w14:paraId="2649F2A3" w14:textId="3EF6D461" w:rsidR="00DD2E16" w:rsidRDefault="00843D12" w:rsidP="00350E8C">
      <w:pPr>
        <w:spacing w:line="240" w:lineRule="auto"/>
        <w:jc w:val="both"/>
        <w:rPr>
          <w:rFonts w:eastAsia="Times New Roman" w:cs="Calibri"/>
          <w:lang w:eastAsia="fi-FI"/>
        </w:rPr>
      </w:pPr>
      <w:r>
        <w:rPr>
          <w:rFonts w:eastAsia="Times New Roman" w:cs="Calibri"/>
          <w:lang w:eastAsia="fi-FI"/>
        </w:rPr>
        <w:t>Valtionosuustuntien määrä</w:t>
      </w:r>
      <w:r w:rsidR="00A75A70">
        <w:rPr>
          <w:rFonts w:eastAsia="Times New Roman" w:cs="Calibri"/>
          <w:lang w:eastAsia="fi-FI"/>
        </w:rPr>
        <w:t xml:space="preserve">, </w:t>
      </w:r>
      <w:r w:rsidR="00A339FF">
        <w:rPr>
          <w:rFonts w:eastAsia="Times New Roman" w:cs="Calibri"/>
          <w:lang w:eastAsia="fi-FI"/>
        </w:rPr>
        <w:t>joka rahoituksen perustana o</w:t>
      </w:r>
      <w:r w:rsidR="00612037">
        <w:rPr>
          <w:rFonts w:eastAsia="Times New Roman" w:cs="Calibri"/>
          <w:lang w:eastAsia="fi-FI"/>
        </w:rPr>
        <w:t>n</w:t>
      </w:r>
      <w:r w:rsidR="00A339FF">
        <w:rPr>
          <w:rFonts w:eastAsia="Times New Roman" w:cs="Calibri"/>
          <w:lang w:eastAsia="fi-FI"/>
        </w:rPr>
        <w:t xml:space="preserve">, oli </w:t>
      </w:r>
      <w:r>
        <w:rPr>
          <w:rFonts w:eastAsia="Times New Roman" w:cs="Calibri"/>
          <w:lang w:eastAsia="fi-FI"/>
        </w:rPr>
        <w:t xml:space="preserve">yhteensä 8 706 ja toteutuneiden tuntien määrä </w:t>
      </w:r>
      <w:r w:rsidR="000A20EC">
        <w:rPr>
          <w:rFonts w:eastAsia="Times New Roman" w:cs="Calibri"/>
          <w:lang w:eastAsia="fi-FI"/>
        </w:rPr>
        <w:t>7 9</w:t>
      </w:r>
      <w:r w:rsidR="000D500B">
        <w:rPr>
          <w:rFonts w:eastAsia="Times New Roman" w:cs="Calibri"/>
          <w:lang w:eastAsia="fi-FI"/>
        </w:rPr>
        <w:t>63</w:t>
      </w:r>
      <w:r w:rsidR="000A20EC">
        <w:rPr>
          <w:rFonts w:eastAsia="Times New Roman" w:cs="Calibri"/>
          <w:lang w:eastAsia="fi-FI"/>
        </w:rPr>
        <w:t xml:space="preserve">. </w:t>
      </w:r>
      <w:r w:rsidR="00DD2E16">
        <w:rPr>
          <w:rFonts w:eastAsia="Times New Roman" w:cs="Calibri"/>
          <w:lang w:eastAsia="fi-FI"/>
        </w:rPr>
        <w:t>Espoon työväenopistossa toteutunut tuntimäärä 3132 on ylittänyt valtionosuustunnit. Myös Kivalo-opisto</w:t>
      </w:r>
      <w:r w:rsidR="000D500B">
        <w:rPr>
          <w:rFonts w:eastAsia="Times New Roman" w:cs="Calibri"/>
          <w:lang w:eastAsia="fi-FI"/>
        </w:rPr>
        <w:t xml:space="preserve"> ja Kouvolan kansalaisopisto on </w:t>
      </w:r>
      <w:r w:rsidR="006150A0">
        <w:rPr>
          <w:rFonts w:eastAsia="Times New Roman" w:cs="Calibri"/>
          <w:lang w:eastAsia="fi-FI"/>
        </w:rPr>
        <w:t xml:space="preserve">vähäisesti </w:t>
      </w:r>
      <w:r w:rsidR="00DD2E16">
        <w:rPr>
          <w:rFonts w:eastAsia="Times New Roman" w:cs="Calibri"/>
          <w:lang w:eastAsia="fi-FI"/>
        </w:rPr>
        <w:t xml:space="preserve">ylittänyt valtionosuustuntimäärän. Toisaalta Porvoon, Oulun, Pieksämäen ja Vantaan valtionosuustuntimäärä oli korkeampi. </w:t>
      </w:r>
      <w:r w:rsidR="00E457CC">
        <w:rPr>
          <w:rFonts w:eastAsia="Times New Roman" w:cs="Calibri"/>
          <w:lang w:eastAsia="fi-FI"/>
        </w:rPr>
        <w:t>Helsingin tuntimäärissä on vain 8 opetustunnin ero</w:t>
      </w:r>
      <w:r w:rsidR="0052236C">
        <w:rPr>
          <w:rFonts w:eastAsia="Times New Roman" w:cs="Calibri"/>
          <w:lang w:eastAsia="fi-FI"/>
        </w:rPr>
        <w:t xml:space="preserve"> arvion ja toteutuman välillä. </w:t>
      </w:r>
      <w:r w:rsidR="00591C7E">
        <w:rPr>
          <w:rFonts w:eastAsia="Times New Roman" w:cs="Calibri"/>
          <w:lang w:eastAsia="fi-FI"/>
        </w:rPr>
        <w:t>Koulutuksen opetust</w:t>
      </w:r>
      <w:r w:rsidR="00804D26">
        <w:rPr>
          <w:rFonts w:eastAsia="Times New Roman" w:cs="Calibri"/>
          <w:lang w:eastAsia="fi-FI"/>
        </w:rPr>
        <w:t xml:space="preserve">untimäärän arviointi etukäteen on kuitenkin </w:t>
      </w:r>
      <w:r w:rsidR="008F77AA">
        <w:rPr>
          <w:rFonts w:eastAsia="Times New Roman" w:cs="Calibri"/>
          <w:lang w:eastAsia="fi-FI"/>
        </w:rPr>
        <w:t>erittäin vaikeaa</w:t>
      </w:r>
      <w:r w:rsidR="005B7754">
        <w:rPr>
          <w:rFonts w:eastAsia="Times New Roman" w:cs="Calibri"/>
          <w:lang w:eastAsia="fi-FI"/>
        </w:rPr>
        <w:t xml:space="preserve"> ja arviointi rahoituksen perusteena on poistumassa.</w:t>
      </w:r>
    </w:p>
    <w:p w14:paraId="47784039" w14:textId="7D6BA6A7" w:rsidR="002B1093" w:rsidRPr="00307E3F" w:rsidRDefault="002B1093" w:rsidP="00350E8C">
      <w:pPr>
        <w:spacing w:line="240" w:lineRule="auto"/>
        <w:jc w:val="both"/>
        <w:rPr>
          <w:rFonts w:eastAsia="Times New Roman" w:cs="Calibri"/>
          <w:lang w:eastAsia="fi-FI"/>
        </w:rPr>
      </w:pPr>
    </w:p>
    <w:p w14:paraId="521ED5C3" w14:textId="2CDCA5F2" w:rsidR="00FC6F94" w:rsidRDefault="002D6EA6" w:rsidP="00350E8C">
      <w:pPr>
        <w:spacing w:line="240" w:lineRule="auto"/>
        <w:jc w:val="both"/>
        <w:rPr>
          <w:rFonts w:eastAsia="Times New Roman" w:cs="Calibri"/>
          <w:lang w:eastAsia="fi-FI"/>
        </w:rPr>
      </w:pPr>
      <w:r w:rsidRPr="00307E3F">
        <w:rPr>
          <w:rFonts w:eastAsia="Times New Roman" w:cs="Calibri"/>
          <w:lang w:eastAsia="fi-FI"/>
        </w:rPr>
        <w:t>Kansalaisopistojen o</w:t>
      </w:r>
      <w:r w:rsidR="002B1093" w:rsidRPr="00307E3F">
        <w:rPr>
          <w:rFonts w:eastAsia="Times New Roman" w:cs="Calibri"/>
          <w:lang w:eastAsia="fi-FI"/>
        </w:rPr>
        <w:t>petustuntimäärä yhteensä</w:t>
      </w:r>
      <w:r w:rsidRPr="00307E3F">
        <w:rPr>
          <w:rFonts w:eastAsia="Times New Roman" w:cs="Calibri"/>
          <w:lang w:eastAsia="fi-FI"/>
        </w:rPr>
        <w:t xml:space="preserve"> on noussut vuodesta 2017 1,2 prosent</w:t>
      </w:r>
      <w:r w:rsidR="003176D8" w:rsidRPr="00307E3F">
        <w:rPr>
          <w:rFonts w:eastAsia="Times New Roman" w:cs="Calibri"/>
          <w:lang w:eastAsia="fi-FI"/>
        </w:rPr>
        <w:t>ill</w:t>
      </w:r>
      <w:r w:rsidRPr="00307E3F">
        <w:rPr>
          <w:rFonts w:eastAsia="Times New Roman" w:cs="Calibri"/>
          <w:lang w:eastAsia="fi-FI"/>
        </w:rPr>
        <w:t>a ja laskenut vuoteen 2016 verrattuna 0,8 prosent</w:t>
      </w:r>
      <w:r w:rsidR="003176D8" w:rsidRPr="00307E3F">
        <w:rPr>
          <w:rFonts w:eastAsia="Times New Roman" w:cs="Calibri"/>
          <w:lang w:eastAsia="fi-FI"/>
        </w:rPr>
        <w:t>ill</w:t>
      </w:r>
      <w:r w:rsidRPr="00307E3F">
        <w:rPr>
          <w:rFonts w:eastAsia="Times New Roman" w:cs="Calibri"/>
          <w:lang w:eastAsia="fi-FI"/>
        </w:rPr>
        <w:t>a.  Valtionosuustuntimäärä on noussut vuoteen 2017 verrattuna 4,9 prosent</w:t>
      </w:r>
      <w:r w:rsidR="003176D8" w:rsidRPr="00307E3F">
        <w:rPr>
          <w:rFonts w:eastAsia="Times New Roman" w:cs="Calibri"/>
          <w:lang w:eastAsia="fi-FI"/>
        </w:rPr>
        <w:t>illa</w:t>
      </w:r>
      <w:r w:rsidRPr="00307E3F">
        <w:rPr>
          <w:rFonts w:eastAsia="Times New Roman" w:cs="Calibri"/>
          <w:lang w:eastAsia="fi-FI"/>
        </w:rPr>
        <w:t xml:space="preserve"> ja vuoteen 2016 verrattuna 3 prosent</w:t>
      </w:r>
      <w:r w:rsidR="003176D8" w:rsidRPr="00307E3F">
        <w:rPr>
          <w:rFonts w:eastAsia="Times New Roman" w:cs="Calibri"/>
          <w:lang w:eastAsia="fi-FI"/>
        </w:rPr>
        <w:t>ill</w:t>
      </w:r>
      <w:r w:rsidRPr="00307E3F">
        <w:rPr>
          <w:rFonts w:eastAsia="Times New Roman" w:cs="Calibri"/>
          <w:lang w:eastAsia="fi-FI"/>
        </w:rPr>
        <w:t>a. V</w:t>
      </w:r>
      <w:r w:rsidR="002B1093" w:rsidRPr="00307E3F">
        <w:rPr>
          <w:rFonts w:eastAsia="Times New Roman" w:cs="Calibri"/>
          <w:lang w:eastAsia="fi-FI"/>
        </w:rPr>
        <w:t>altionosuuteen oikeuttavan tunti</w:t>
      </w:r>
      <w:r w:rsidR="00270660" w:rsidRPr="00307E3F">
        <w:rPr>
          <w:rFonts w:eastAsia="Times New Roman" w:cs="Calibri"/>
          <w:lang w:eastAsia="fi-FI"/>
        </w:rPr>
        <w:t xml:space="preserve">määrän </w:t>
      </w:r>
      <w:r w:rsidRPr="00307E3F">
        <w:rPr>
          <w:rFonts w:eastAsia="Times New Roman" w:cs="Calibri"/>
          <w:lang w:eastAsia="fi-FI"/>
        </w:rPr>
        <w:t>nousu vuoteen 2017 verrattuna on ollut</w:t>
      </w:r>
      <w:r w:rsidR="003176D8" w:rsidRPr="00307E3F">
        <w:rPr>
          <w:rFonts w:eastAsia="Times New Roman" w:cs="Calibri"/>
          <w:lang w:eastAsia="fi-FI"/>
        </w:rPr>
        <w:t xml:space="preserve"> 0,3</w:t>
      </w:r>
      <w:r w:rsidRPr="00307E3F">
        <w:rPr>
          <w:rFonts w:eastAsia="Times New Roman" w:cs="Calibri"/>
          <w:lang w:eastAsia="fi-FI"/>
        </w:rPr>
        <w:t xml:space="preserve"> </w:t>
      </w:r>
      <w:r w:rsidR="003176D8" w:rsidRPr="00307E3F">
        <w:rPr>
          <w:rFonts w:eastAsia="Times New Roman" w:cs="Calibri"/>
          <w:lang w:eastAsia="fi-FI"/>
        </w:rPr>
        <w:t xml:space="preserve">prosenttia </w:t>
      </w:r>
      <w:r w:rsidRPr="00307E3F">
        <w:rPr>
          <w:rFonts w:eastAsia="Times New Roman" w:cs="Calibri"/>
          <w:lang w:eastAsia="fi-FI"/>
        </w:rPr>
        <w:t>ja vuoteen 2016 verrattuna</w:t>
      </w:r>
      <w:r w:rsidR="003176D8" w:rsidRPr="00307E3F">
        <w:rPr>
          <w:rFonts w:eastAsia="Times New Roman" w:cs="Calibri"/>
          <w:lang w:eastAsia="fi-FI"/>
        </w:rPr>
        <w:t xml:space="preserve"> tuntimäärä on</w:t>
      </w:r>
      <w:r w:rsidRPr="00307E3F">
        <w:rPr>
          <w:rFonts w:eastAsia="Times New Roman" w:cs="Calibri"/>
          <w:lang w:eastAsia="fi-FI"/>
        </w:rPr>
        <w:t xml:space="preserve"> laskenut 3,1 prosentilla.</w:t>
      </w:r>
    </w:p>
    <w:p w14:paraId="27D70AEF" w14:textId="5A345C87" w:rsidR="00350B4D" w:rsidRDefault="00350B4D" w:rsidP="002F708E">
      <w:pPr>
        <w:spacing w:line="240" w:lineRule="auto"/>
        <w:jc w:val="both"/>
        <w:rPr>
          <w:rFonts w:eastAsia="Times New Roman" w:cs="Calibri"/>
          <w:lang w:eastAsia="fi-FI"/>
        </w:rPr>
      </w:pPr>
    </w:p>
    <w:p w14:paraId="25CE9C28" w14:textId="024980B4" w:rsidR="00CD1675" w:rsidRDefault="00CD1675" w:rsidP="002F708E">
      <w:pPr>
        <w:spacing w:line="240" w:lineRule="auto"/>
        <w:jc w:val="both"/>
        <w:rPr>
          <w:rFonts w:eastAsia="Times New Roman" w:cs="Calibri"/>
          <w:lang w:eastAsia="fi-FI"/>
        </w:rPr>
      </w:pPr>
    </w:p>
    <w:p w14:paraId="58DB2885" w14:textId="6AAE59D2" w:rsidR="00CD1675" w:rsidRDefault="00CD1675" w:rsidP="002F708E">
      <w:pPr>
        <w:spacing w:line="240" w:lineRule="auto"/>
        <w:jc w:val="both"/>
        <w:rPr>
          <w:rFonts w:eastAsia="Times New Roman" w:cs="Calibri"/>
          <w:lang w:eastAsia="fi-FI"/>
        </w:rPr>
      </w:pPr>
    </w:p>
    <w:p w14:paraId="3DB8C686" w14:textId="74A4D878" w:rsidR="00CD1675" w:rsidRDefault="00CD1675" w:rsidP="002F708E">
      <w:pPr>
        <w:spacing w:line="240" w:lineRule="auto"/>
        <w:jc w:val="both"/>
        <w:rPr>
          <w:rFonts w:eastAsia="Times New Roman" w:cs="Calibri"/>
          <w:lang w:eastAsia="fi-FI"/>
        </w:rPr>
      </w:pPr>
    </w:p>
    <w:p w14:paraId="731172F8" w14:textId="7F748C33" w:rsidR="00CD1675" w:rsidRDefault="00CD1675" w:rsidP="002F708E">
      <w:pPr>
        <w:spacing w:line="240" w:lineRule="auto"/>
        <w:jc w:val="both"/>
        <w:rPr>
          <w:rFonts w:eastAsia="Times New Roman" w:cs="Calibri"/>
          <w:lang w:eastAsia="fi-FI"/>
        </w:rPr>
      </w:pPr>
    </w:p>
    <w:p w14:paraId="35338753" w14:textId="14DB4C4D" w:rsidR="00CD1675" w:rsidRDefault="00CD1675" w:rsidP="002F708E">
      <w:pPr>
        <w:spacing w:line="240" w:lineRule="auto"/>
        <w:jc w:val="both"/>
        <w:rPr>
          <w:rFonts w:eastAsia="Times New Roman" w:cs="Calibri"/>
          <w:lang w:eastAsia="fi-FI"/>
        </w:rPr>
      </w:pPr>
    </w:p>
    <w:p w14:paraId="3C0AF4F3" w14:textId="0B63D2FD" w:rsidR="00CD1675" w:rsidRDefault="00CD1675" w:rsidP="002F708E">
      <w:pPr>
        <w:spacing w:line="240" w:lineRule="auto"/>
        <w:jc w:val="both"/>
        <w:rPr>
          <w:rFonts w:eastAsia="Times New Roman" w:cs="Calibri"/>
          <w:lang w:eastAsia="fi-FI"/>
        </w:rPr>
      </w:pPr>
    </w:p>
    <w:p w14:paraId="0FA1FD0B" w14:textId="54754D43" w:rsidR="00CD1675" w:rsidRDefault="00CD1675" w:rsidP="002F708E">
      <w:pPr>
        <w:spacing w:line="240" w:lineRule="auto"/>
        <w:jc w:val="both"/>
        <w:rPr>
          <w:rFonts w:eastAsia="Times New Roman" w:cs="Calibri"/>
          <w:lang w:eastAsia="fi-FI"/>
        </w:rPr>
      </w:pPr>
    </w:p>
    <w:p w14:paraId="4D633D42" w14:textId="77777777" w:rsidR="00CD1675" w:rsidRDefault="00CD1675" w:rsidP="002F708E">
      <w:pPr>
        <w:spacing w:line="240" w:lineRule="auto"/>
        <w:jc w:val="both"/>
        <w:rPr>
          <w:rFonts w:eastAsia="Times New Roman" w:cs="Calibri"/>
          <w:lang w:eastAsia="fi-FI"/>
        </w:rPr>
      </w:pPr>
    </w:p>
    <w:p w14:paraId="2721A1EE" w14:textId="504DE4FA" w:rsidR="00A5438B" w:rsidRDefault="00A5438B" w:rsidP="002F708E">
      <w:pPr>
        <w:spacing w:line="240" w:lineRule="auto"/>
        <w:jc w:val="both"/>
        <w:rPr>
          <w:rFonts w:eastAsia="Times New Roman" w:cs="Calibri"/>
          <w:lang w:eastAsia="fi-FI"/>
        </w:rPr>
      </w:pPr>
    </w:p>
    <w:p w14:paraId="57562987" w14:textId="4AD0202B" w:rsidR="00A5438B" w:rsidRDefault="00A5438B" w:rsidP="00A5438B">
      <w:pPr>
        <w:spacing w:line="240" w:lineRule="auto"/>
        <w:jc w:val="center"/>
        <w:rPr>
          <w:rFonts w:eastAsia="Times New Roman" w:cs="Calibri"/>
          <w:lang w:eastAsia="fi-FI"/>
        </w:rPr>
      </w:pPr>
      <w:r>
        <w:rPr>
          <w:rFonts w:eastAsia="Times New Roman" w:cs="Calibri"/>
          <w:lang w:eastAsia="fi-FI"/>
        </w:rPr>
        <w:t>Opetustuntimäärien muutos vuoteen 2017 ja 2016 verrattuna</w:t>
      </w:r>
    </w:p>
    <w:p w14:paraId="2D6EEFA8" w14:textId="77777777" w:rsidR="005D7F74" w:rsidRDefault="005D7F74" w:rsidP="00A5438B">
      <w:pPr>
        <w:spacing w:line="240" w:lineRule="auto"/>
        <w:jc w:val="center"/>
        <w:rPr>
          <w:rFonts w:eastAsia="Times New Roman" w:cs="Calibri"/>
          <w:lang w:eastAsia="fi-FI"/>
        </w:rPr>
      </w:pPr>
    </w:p>
    <w:p w14:paraId="1B1945D5" w14:textId="77777777" w:rsidR="007F4F1A" w:rsidRDefault="007F4F1A" w:rsidP="002F708E">
      <w:pPr>
        <w:spacing w:line="240" w:lineRule="auto"/>
        <w:jc w:val="both"/>
        <w:rPr>
          <w:rFonts w:eastAsia="Times New Roman" w:cs="Calibri"/>
          <w:lang w:eastAsia="fi-FI"/>
        </w:rPr>
      </w:pPr>
    </w:p>
    <w:p w14:paraId="1467B690" w14:textId="5ADD5EEA" w:rsidR="002B1093" w:rsidRDefault="008467FD" w:rsidP="002F708E">
      <w:pPr>
        <w:spacing w:line="240" w:lineRule="auto"/>
        <w:jc w:val="both"/>
        <w:rPr>
          <w:rFonts w:eastAsia="Times New Roman" w:cs="Calibri"/>
          <w:lang w:eastAsia="fi-FI"/>
        </w:rPr>
      </w:pPr>
      <w:r>
        <w:rPr>
          <w:noProof/>
        </w:rPr>
        <w:drawing>
          <wp:inline distT="0" distB="0" distL="0" distR="0" wp14:anchorId="798F2E84" wp14:editId="3031408A">
            <wp:extent cx="5005070" cy="2771775"/>
            <wp:effectExtent l="0" t="0" r="5080" b="9525"/>
            <wp:docPr id="13" name="Kaavio 13">
              <a:extLst xmlns:a="http://schemas.openxmlformats.org/drawingml/2006/main">
                <a:ext uri="{FF2B5EF4-FFF2-40B4-BE49-F238E27FC236}">
                  <a16:creationId xmlns:a16="http://schemas.microsoft.com/office/drawing/2014/main" id="{8D63823D-EEEA-42F6-933F-36E82B52CA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7C23D6" w14:textId="088318C4" w:rsidR="002B1093" w:rsidRPr="002F708E" w:rsidRDefault="002B1093" w:rsidP="002F708E">
      <w:pPr>
        <w:spacing w:line="240" w:lineRule="auto"/>
        <w:jc w:val="both"/>
        <w:rPr>
          <w:rFonts w:eastAsia="Times New Roman" w:cs="Calibri"/>
          <w:lang w:eastAsia="fi-FI"/>
        </w:rPr>
      </w:pPr>
    </w:p>
    <w:p w14:paraId="74E219D4" w14:textId="64245D35" w:rsidR="0021720E" w:rsidRPr="002F708E" w:rsidRDefault="0021720E" w:rsidP="002F708E">
      <w:pPr>
        <w:pStyle w:val="Leipteksti2"/>
        <w:ind w:firstLine="0"/>
        <w:jc w:val="both"/>
        <w:rPr>
          <w:lang w:val="fi-FI" w:eastAsia="fi-FI"/>
        </w:rPr>
      </w:pPr>
    </w:p>
    <w:p w14:paraId="168BFEAA" w14:textId="0C312A23" w:rsidR="005851EA" w:rsidRPr="0021720E" w:rsidRDefault="005851EA" w:rsidP="0021720E">
      <w:pPr>
        <w:pStyle w:val="Otsikko3"/>
        <w:rPr>
          <w:rFonts w:ascii="Calibri Light" w:eastAsia="Times New Roman" w:hAnsi="Calibri Light" w:cs="Calibri Light"/>
          <w:sz w:val="24"/>
          <w:szCs w:val="24"/>
          <w:lang w:eastAsia="fi-FI"/>
        </w:rPr>
      </w:pPr>
      <w:bookmarkStart w:id="9" w:name="_Toc499891275"/>
      <w:bookmarkStart w:id="10" w:name="_Toc504024892"/>
      <w:r w:rsidRPr="0021720E">
        <w:rPr>
          <w:rFonts w:ascii="Calibri Light" w:eastAsia="Times New Roman" w:hAnsi="Calibri Light" w:cs="Calibri Light"/>
          <w:sz w:val="24"/>
          <w:szCs w:val="24"/>
          <w:lang w:eastAsia="fi-FI"/>
        </w:rPr>
        <w:t>Kansalaisopistojen menot</w:t>
      </w:r>
      <w:bookmarkEnd w:id="9"/>
      <w:bookmarkEnd w:id="10"/>
    </w:p>
    <w:p w14:paraId="3BE9D54B" w14:textId="77777777" w:rsidR="00E7094C" w:rsidRDefault="00E7094C" w:rsidP="00772772">
      <w:pPr>
        <w:pStyle w:val="Leipteksti"/>
        <w:jc w:val="both"/>
        <w:rPr>
          <w:lang w:eastAsia="fi-FI"/>
        </w:rPr>
      </w:pPr>
    </w:p>
    <w:p w14:paraId="168BFEAC" w14:textId="26F15F14" w:rsidR="005851EA" w:rsidRDefault="005851EA" w:rsidP="00772772">
      <w:pPr>
        <w:pStyle w:val="Leipteksti"/>
        <w:jc w:val="both"/>
        <w:rPr>
          <w:lang w:eastAsia="fi-FI"/>
        </w:rPr>
      </w:pPr>
      <w:r w:rsidRPr="005851EA">
        <w:rPr>
          <w:lang w:eastAsia="fi-FI"/>
        </w:rPr>
        <w:t>1</w:t>
      </w:r>
      <w:r w:rsidR="005304AB">
        <w:rPr>
          <w:lang w:eastAsia="fi-FI"/>
        </w:rPr>
        <w:t>5</w:t>
      </w:r>
      <w:r w:rsidRPr="005851EA">
        <w:rPr>
          <w:lang w:eastAsia="fi-FI"/>
        </w:rPr>
        <w:t xml:space="preserve"> kansalaisopiston osalta raportoidut </w:t>
      </w:r>
      <w:r w:rsidR="00B22BC9">
        <w:rPr>
          <w:lang w:eastAsia="fi-FI"/>
        </w:rPr>
        <w:t xml:space="preserve">toimintamenot olivat yhteensä noin </w:t>
      </w:r>
      <w:r w:rsidR="00A574E3">
        <w:rPr>
          <w:lang w:eastAsia="fi-FI"/>
        </w:rPr>
        <w:t>51,6</w:t>
      </w:r>
      <w:r w:rsidRPr="005851EA">
        <w:rPr>
          <w:lang w:eastAsia="fi-FI"/>
        </w:rPr>
        <w:t xml:space="preserve"> miljoonaa euroa. Menojakaumaa tarkasteltaessa on nähtävissä, että </w:t>
      </w:r>
      <w:r w:rsidR="00B22BC9">
        <w:rPr>
          <w:lang w:eastAsia="fi-FI"/>
        </w:rPr>
        <w:t>henkilöstökulujen (yhteensä 3</w:t>
      </w:r>
      <w:r w:rsidR="00205A44">
        <w:rPr>
          <w:lang w:eastAsia="fi-FI"/>
        </w:rPr>
        <w:t>3</w:t>
      </w:r>
      <w:r w:rsidRPr="005851EA">
        <w:rPr>
          <w:lang w:eastAsia="fi-FI"/>
        </w:rPr>
        <w:t xml:space="preserve"> miljoonaa euroa) osuus kansalaisopistojen kokonaism</w:t>
      </w:r>
      <w:r w:rsidR="00D54373">
        <w:rPr>
          <w:lang w:eastAsia="fi-FI"/>
        </w:rPr>
        <w:t>en</w:t>
      </w:r>
      <w:r w:rsidR="00B22BC9">
        <w:rPr>
          <w:lang w:eastAsia="fi-FI"/>
        </w:rPr>
        <w:t>oista vaihteli opistoissa 5</w:t>
      </w:r>
      <w:r w:rsidR="00205A44">
        <w:rPr>
          <w:lang w:eastAsia="fi-FI"/>
        </w:rPr>
        <w:t>9</w:t>
      </w:r>
      <w:r w:rsidR="00B22BC9">
        <w:rPr>
          <w:lang w:eastAsia="fi-FI"/>
        </w:rPr>
        <w:t xml:space="preserve"> - 7</w:t>
      </w:r>
      <w:r w:rsidR="00205A44">
        <w:rPr>
          <w:lang w:eastAsia="fi-FI"/>
        </w:rPr>
        <w:t>8</w:t>
      </w:r>
      <w:r w:rsidRPr="005851EA">
        <w:rPr>
          <w:lang w:eastAsia="fi-FI"/>
        </w:rPr>
        <w:t xml:space="preserve"> prosentin välillä, kun ne oli</w:t>
      </w:r>
      <w:r w:rsidR="00B22BC9">
        <w:rPr>
          <w:lang w:eastAsia="fi-FI"/>
        </w:rPr>
        <w:t>vat opistojen osalta yhteensä 65</w:t>
      </w:r>
      <w:r w:rsidRPr="005851EA">
        <w:rPr>
          <w:lang w:eastAsia="fi-FI"/>
        </w:rPr>
        <w:t xml:space="preserve"> prosenttia kokonaismenoista. Matkakustannusten osuus vaihteli 0</w:t>
      </w:r>
      <w:r w:rsidR="00322EFC">
        <w:rPr>
          <w:lang w:eastAsia="fi-FI"/>
        </w:rPr>
        <w:t xml:space="preserve"> - </w:t>
      </w:r>
      <w:r w:rsidR="00803254">
        <w:rPr>
          <w:lang w:eastAsia="fi-FI"/>
        </w:rPr>
        <w:t>10</w:t>
      </w:r>
      <w:r w:rsidRPr="005851EA">
        <w:rPr>
          <w:lang w:eastAsia="fi-FI"/>
        </w:rPr>
        <w:t xml:space="preserve"> prosentin välillä ollen </w:t>
      </w:r>
      <w:r w:rsidR="00803254">
        <w:rPr>
          <w:lang w:eastAsia="fi-FI"/>
        </w:rPr>
        <w:t>2</w:t>
      </w:r>
      <w:r w:rsidRPr="005851EA">
        <w:rPr>
          <w:lang w:eastAsia="fi-FI"/>
        </w:rPr>
        <w:t xml:space="preserve"> prosenttia opistojen yhteenlasketuista kokonaismenoista. Palveluiden ostojen osuu</w:t>
      </w:r>
      <w:r w:rsidR="00322EFC">
        <w:rPr>
          <w:lang w:eastAsia="fi-FI"/>
        </w:rPr>
        <w:t>s kokonaismenoista, yhteensä 1</w:t>
      </w:r>
      <w:r w:rsidR="00803254">
        <w:rPr>
          <w:lang w:eastAsia="fi-FI"/>
        </w:rPr>
        <w:t>1</w:t>
      </w:r>
      <w:r w:rsidRPr="005851EA">
        <w:rPr>
          <w:lang w:eastAsia="fi-FI"/>
        </w:rPr>
        <w:t xml:space="preserve"> pro</w:t>
      </w:r>
      <w:r w:rsidR="00322EFC">
        <w:rPr>
          <w:lang w:eastAsia="fi-FI"/>
        </w:rPr>
        <w:t xml:space="preserve">senttia, vaihteli opistoissa </w:t>
      </w:r>
      <w:r w:rsidR="0065520D">
        <w:rPr>
          <w:lang w:eastAsia="fi-FI"/>
        </w:rPr>
        <w:t>7</w:t>
      </w:r>
      <w:r w:rsidR="00322EFC">
        <w:rPr>
          <w:lang w:eastAsia="fi-FI"/>
        </w:rPr>
        <w:t xml:space="preserve"> ja 2</w:t>
      </w:r>
      <w:r w:rsidR="0065520D">
        <w:rPr>
          <w:lang w:eastAsia="fi-FI"/>
        </w:rPr>
        <w:t>2</w:t>
      </w:r>
      <w:r w:rsidRPr="005851EA">
        <w:rPr>
          <w:lang w:eastAsia="fi-FI"/>
        </w:rPr>
        <w:t xml:space="preserve"> prosentin väillä. Aineiden, tarvikkeiden j</w:t>
      </w:r>
      <w:r w:rsidR="00D54373">
        <w:rPr>
          <w:lang w:eastAsia="fi-FI"/>
        </w:rPr>
        <w:t xml:space="preserve">a </w:t>
      </w:r>
      <w:r w:rsidR="00322EFC">
        <w:rPr>
          <w:lang w:eastAsia="fi-FI"/>
        </w:rPr>
        <w:t xml:space="preserve">tavaroiden ostot vaihtelivat 1 ja </w:t>
      </w:r>
      <w:r w:rsidR="0065520D">
        <w:rPr>
          <w:lang w:eastAsia="fi-FI"/>
        </w:rPr>
        <w:t>3</w:t>
      </w:r>
      <w:r w:rsidRPr="005851EA">
        <w:rPr>
          <w:lang w:eastAsia="fi-FI"/>
        </w:rPr>
        <w:t xml:space="preserve"> prosentin välillä ollen kaikki</w:t>
      </w:r>
      <w:r w:rsidR="00322EFC">
        <w:rPr>
          <w:lang w:eastAsia="fi-FI"/>
        </w:rPr>
        <w:t>en opistojen osalta yhteensä 2</w:t>
      </w:r>
      <w:r w:rsidRPr="005851EA">
        <w:rPr>
          <w:lang w:eastAsia="fi-FI"/>
        </w:rPr>
        <w:t xml:space="preserve"> prosenttia. Vuokrat ja kiinteis</w:t>
      </w:r>
      <w:r w:rsidR="00322EFC">
        <w:rPr>
          <w:lang w:eastAsia="fi-FI"/>
        </w:rPr>
        <w:t>tömenot vaihtelivat opistoissa 6 ja 3</w:t>
      </w:r>
      <w:r w:rsidR="00856388">
        <w:rPr>
          <w:lang w:eastAsia="fi-FI"/>
        </w:rPr>
        <w:t>0</w:t>
      </w:r>
      <w:r w:rsidRPr="005851EA">
        <w:rPr>
          <w:lang w:eastAsia="fi-FI"/>
        </w:rPr>
        <w:t xml:space="preserve"> prosentin välillä, kun niiden osuus opistojen yhteenlask</w:t>
      </w:r>
      <w:r w:rsidR="00322EFC">
        <w:rPr>
          <w:lang w:eastAsia="fi-FI"/>
        </w:rPr>
        <w:t>etuista kokonaismenoista oli 20</w:t>
      </w:r>
      <w:r w:rsidRPr="005851EA">
        <w:rPr>
          <w:lang w:eastAsia="fi-FI"/>
        </w:rPr>
        <w:t xml:space="preserve"> prosenttia. Tilakustannuksista muodostui toiseksi suurin kuluerä kansalaisopistojen toiminnassa. Muiden toimintameno</w:t>
      </w:r>
      <w:r w:rsidR="00322EFC">
        <w:rPr>
          <w:lang w:eastAsia="fi-FI"/>
        </w:rPr>
        <w:t xml:space="preserve">jen osuuden vaihteluväli oli 0 - </w:t>
      </w:r>
      <w:r w:rsidR="00856388">
        <w:rPr>
          <w:lang w:eastAsia="fi-FI"/>
        </w:rPr>
        <w:t>16</w:t>
      </w:r>
      <w:r w:rsidRPr="005851EA">
        <w:rPr>
          <w:lang w:eastAsia="fi-FI"/>
        </w:rPr>
        <w:t xml:space="preserve"> prosenttia j</w:t>
      </w:r>
      <w:r w:rsidR="00322EFC">
        <w:rPr>
          <w:lang w:eastAsia="fi-FI"/>
        </w:rPr>
        <w:t xml:space="preserve">a opistojen kokonaismenoista </w:t>
      </w:r>
      <w:r w:rsidR="00856388">
        <w:rPr>
          <w:lang w:eastAsia="fi-FI"/>
        </w:rPr>
        <w:t>1</w:t>
      </w:r>
      <w:r w:rsidRPr="005851EA">
        <w:rPr>
          <w:lang w:eastAsia="fi-FI"/>
        </w:rPr>
        <w:t xml:space="preserve"> prosenttia.</w:t>
      </w:r>
    </w:p>
    <w:p w14:paraId="14D9476D" w14:textId="13ECD84D" w:rsidR="00980545" w:rsidRDefault="00980545" w:rsidP="00980545">
      <w:pPr>
        <w:pStyle w:val="Leipteksti2"/>
        <w:rPr>
          <w:lang w:val="fi-FI" w:eastAsia="fi-FI"/>
        </w:rPr>
      </w:pPr>
    </w:p>
    <w:p w14:paraId="0032B467" w14:textId="343F9043" w:rsidR="005D7F74" w:rsidRDefault="005D7F74" w:rsidP="00980545">
      <w:pPr>
        <w:pStyle w:val="Leipteksti2"/>
        <w:rPr>
          <w:lang w:val="fi-FI" w:eastAsia="fi-FI"/>
        </w:rPr>
      </w:pPr>
    </w:p>
    <w:p w14:paraId="058E20B4" w14:textId="38894A65" w:rsidR="005D7F74" w:rsidRDefault="005D7F74" w:rsidP="00980545">
      <w:pPr>
        <w:pStyle w:val="Leipteksti2"/>
        <w:rPr>
          <w:lang w:val="fi-FI" w:eastAsia="fi-FI"/>
        </w:rPr>
      </w:pPr>
    </w:p>
    <w:p w14:paraId="05F7D698" w14:textId="0FF026CA" w:rsidR="005D7F74" w:rsidRDefault="005D7F74" w:rsidP="00980545">
      <w:pPr>
        <w:pStyle w:val="Leipteksti2"/>
        <w:rPr>
          <w:lang w:val="fi-FI" w:eastAsia="fi-FI"/>
        </w:rPr>
      </w:pPr>
    </w:p>
    <w:p w14:paraId="0B0CD540" w14:textId="065D9EC4" w:rsidR="005D7F74" w:rsidRDefault="005D7F74" w:rsidP="00980545">
      <w:pPr>
        <w:pStyle w:val="Leipteksti2"/>
        <w:rPr>
          <w:lang w:val="fi-FI" w:eastAsia="fi-FI"/>
        </w:rPr>
      </w:pPr>
    </w:p>
    <w:p w14:paraId="50A0869D" w14:textId="395924D4" w:rsidR="005D7F74" w:rsidRDefault="005D7F74" w:rsidP="00980545">
      <w:pPr>
        <w:pStyle w:val="Leipteksti2"/>
        <w:rPr>
          <w:lang w:val="fi-FI" w:eastAsia="fi-FI"/>
        </w:rPr>
      </w:pPr>
    </w:p>
    <w:p w14:paraId="1CC0FA2D" w14:textId="77777777" w:rsidR="00B25709" w:rsidRDefault="00B25709" w:rsidP="00B25709">
      <w:pPr>
        <w:pStyle w:val="Leipteksti2"/>
        <w:ind w:firstLine="0"/>
        <w:rPr>
          <w:lang w:val="fi-FI" w:eastAsia="fi-FI"/>
        </w:rPr>
      </w:pPr>
    </w:p>
    <w:p w14:paraId="38B3360F" w14:textId="74AC9AF1" w:rsidR="00980545" w:rsidRDefault="00980545" w:rsidP="00B25709">
      <w:pPr>
        <w:pStyle w:val="Leipteksti2"/>
        <w:ind w:firstLine="0"/>
        <w:rPr>
          <w:lang w:val="fi-FI" w:eastAsia="fi-FI"/>
        </w:rPr>
      </w:pPr>
      <w:r>
        <w:rPr>
          <w:lang w:val="fi-FI" w:eastAsia="fi-FI"/>
        </w:rPr>
        <w:t xml:space="preserve">Kansalaisopistojen vuokrien ja kiinteistömenojen osuus </w:t>
      </w:r>
      <w:r w:rsidR="00224F67">
        <w:rPr>
          <w:lang w:val="fi-FI" w:eastAsia="fi-FI"/>
        </w:rPr>
        <w:t xml:space="preserve">opiston </w:t>
      </w:r>
      <w:r>
        <w:rPr>
          <w:lang w:val="fi-FI" w:eastAsia="fi-FI"/>
        </w:rPr>
        <w:t>kokonaismenoista</w:t>
      </w:r>
      <w:r w:rsidR="00224F67">
        <w:rPr>
          <w:lang w:val="fi-FI" w:eastAsia="fi-FI"/>
        </w:rPr>
        <w:t>.</w:t>
      </w:r>
    </w:p>
    <w:p w14:paraId="6768ABC5" w14:textId="4E2926ED" w:rsidR="00016DB0" w:rsidRPr="00980545" w:rsidRDefault="00224F67" w:rsidP="00980545">
      <w:pPr>
        <w:pStyle w:val="Leipteksti2"/>
        <w:jc w:val="center"/>
        <w:rPr>
          <w:lang w:val="fi-FI" w:eastAsia="fi-FI"/>
        </w:rPr>
      </w:pPr>
      <w:r>
        <w:rPr>
          <w:lang w:val="fi-FI" w:eastAsia="fi-FI"/>
        </w:rPr>
        <w:t>O</w:t>
      </w:r>
      <w:r w:rsidR="00016DB0">
        <w:rPr>
          <w:lang w:val="fi-FI" w:eastAsia="fi-FI"/>
        </w:rPr>
        <w:t>soita opistoa hiirellä saadaksesi osuuden näkyviin.</w:t>
      </w:r>
    </w:p>
    <w:p w14:paraId="5C62941D" w14:textId="4CD9147F" w:rsidR="006E1E27" w:rsidRDefault="006E1E27" w:rsidP="006E1E27">
      <w:pPr>
        <w:pStyle w:val="Leipteksti2"/>
        <w:rPr>
          <w:lang w:val="fi-FI" w:eastAsia="fi-FI"/>
        </w:rPr>
      </w:pPr>
    </w:p>
    <w:p w14:paraId="3EF41E8F" w14:textId="533090A0" w:rsidR="006E1E27" w:rsidRPr="006E1E27" w:rsidRDefault="006E1E27" w:rsidP="006E1E27">
      <w:pPr>
        <w:pStyle w:val="Leipteksti2"/>
        <w:jc w:val="center"/>
        <w:rPr>
          <w:lang w:val="fi-FI" w:eastAsia="fi-FI"/>
        </w:rPr>
      </w:pPr>
      <w:r>
        <w:rPr>
          <w:noProof/>
        </w:rPr>
        <mc:AlternateContent>
          <mc:Choice Requires="cx1">
            <w:drawing>
              <wp:inline distT="0" distB="0" distL="0" distR="0" wp14:anchorId="092920E5" wp14:editId="69523645">
                <wp:extent cx="3975100" cy="3069273"/>
                <wp:effectExtent l="0" t="0" r="6350" b="17145"/>
                <wp:docPr id="2" name="Kaavio 2">
                  <a:extLst xmlns:a="http://schemas.openxmlformats.org/drawingml/2006/main">
                    <a:ext uri="{FF2B5EF4-FFF2-40B4-BE49-F238E27FC236}">
                      <a16:creationId xmlns:a16="http://schemas.microsoft.com/office/drawing/2014/main" id="{3F9EF0F1-D47E-4228-84A2-1A0BCB1A0AE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092920E5" wp14:editId="69523645">
                <wp:extent cx="3975100" cy="3069273"/>
                <wp:effectExtent l="0" t="0" r="6350" b="17145"/>
                <wp:docPr id="2" name="Kaavio 2">
                  <a:extLst xmlns:a="http://schemas.openxmlformats.org/drawingml/2006/main">
                    <a:ext uri="{FF2B5EF4-FFF2-40B4-BE49-F238E27FC236}">
                      <a16:creationId xmlns:a16="http://schemas.microsoft.com/office/drawing/2014/main" id="{3F9EF0F1-D47E-4228-84A2-1A0BCB1A0AE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Kaavio 2">
                          <a:extLst>
                            <a:ext uri="{FF2B5EF4-FFF2-40B4-BE49-F238E27FC236}">
                              <a16:creationId xmlns:a16="http://schemas.microsoft.com/office/drawing/2014/main" id="{3F9EF0F1-D47E-4228-84A2-1A0BCB1A0AE1}"/>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3975100" cy="3068955"/>
                        </a:xfrm>
                        <a:prstGeom prst="rect">
                          <a:avLst/>
                        </a:prstGeom>
                      </pic:spPr>
                    </pic:pic>
                  </a:graphicData>
                </a:graphic>
              </wp:inline>
            </w:drawing>
          </mc:Fallback>
        </mc:AlternateContent>
      </w:r>
    </w:p>
    <w:p w14:paraId="2013E998" w14:textId="77777777" w:rsidR="006E1E27" w:rsidRPr="006E1E27" w:rsidRDefault="006E1E27" w:rsidP="0071360D">
      <w:pPr>
        <w:pStyle w:val="Leipteksti2"/>
        <w:ind w:firstLine="0"/>
        <w:rPr>
          <w:lang w:val="fi-FI" w:eastAsia="fi-FI"/>
        </w:rPr>
      </w:pPr>
    </w:p>
    <w:p w14:paraId="14F357C6" w14:textId="0FB073F7" w:rsidR="00E83C81" w:rsidRDefault="00E83C81" w:rsidP="00E83C81">
      <w:pPr>
        <w:pStyle w:val="Leipteksti2"/>
        <w:ind w:firstLine="0"/>
        <w:rPr>
          <w:lang w:val="fi-FI" w:eastAsia="fi-FI"/>
        </w:rPr>
      </w:pPr>
    </w:p>
    <w:p w14:paraId="10DBA9B4" w14:textId="4661F86D" w:rsidR="00E83C81" w:rsidRPr="00E83C81" w:rsidRDefault="00E83C81" w:rsidP="006E1E27">
      <w:pPr>
        <w:pStyle w:val="Leipteksti2"/>
        <w:ind w:firstLine="0"/>
        <w:jc w:val="both"/>
        <w:rPr>
          <w:lang w:val="fi-FI" w:eastAsia="fi-FI"/>
        </w:rPr>
      </w:pPr>
      <w:r>
        <w:rPr>
          <w:lang w:val="fi-FI" w:eastAsia="fi-FI"/>
        </w:rPr>
        <w:t xml:space="preserve">Vuoteen 2017 verrattuna tilakustannusten nousu oli </w:t>
      </w:r>
      <w:r w:rsidR="001E1551">
        <w:rPr>
          <w:lang w:val="fi-FI" w:eastAsia="fi-FI"/>
        </w:rPr>
        <w:t>4,8</w:t>
      </w:r>
      <w:r>
        <w:rPr>
          <w:lang w:val="fi-FI" w:eastAsia="fi-FI"/>
        </w:rPr>
        <w:t xml:space="preserve"> </w:t>
      </w:r>
      <w:r w:rsidR="00D75C20">
        <w:rPr>
          <w:lang w:val="fi-FI" w:eastAsia="fi-FI"/>
        </w:rPr>
        <w:t>prosenttia</w:t>
      </w:r>
      <w:r>
        <w:rPr>
          <w:lang w:val="fi-FI" w:eastAsia="fi-FI"/>
        </w:rPr>
        <w:t>. Vuoteen 2016 verrattuna tilakustannukset nousi</w:t>
      </w:r>
      <w:r w:rsidR="00D75C20">
        <w:rPr>
          <w:lang w:val="fi-FI" w:eastAsia="fi-FI"/>
        </w:rPr>
        <w:t xml:space="preserve">vat </w:t>
      </w:r>
      <w:r w:rsidR="001E1551">
        <w:rPr>
          <w:lang w:val="fi-FI" w:eastAsia="fi-FI"/>
        </w:rPr>
        <w:t>6,2</w:t>
      </w:r>
      <w:r w:rsidR="00D75C20">
        <w:rPr>
          <w:lang w:val="fi-FI" w:eastAsia="fi-FI"/>
        </w:rPr>
        <w:t xml:space="preserve"> prosenttia.</w:t>
      </w:r>
      <w:r w:rsidR="00D250AA">
        <w:rPr>
          <w:lang w:val="fi-FI" w:eastAsia="fi-FI"/>
        </w:rPr>
        <w:t xml:space="preserve"> Tilakustannukset olivat yhteensä 10,</w:t>
      </w:r>
      <w:r w:rsidR="0030200F">
        <w:rPr>
          <w:lang w:val="fi-FI" w:eastAsia="fi-FI"/>
        </w:rPr>
        <w:t>7</w:t>
      </w:r>
      <w:r w:rsidR="00D250AA">
        <w:rPr>
          <w:lang w:val="fi-FI" w:eastAsia="fi-FI"/>
        </w:rPr>
        <w:t xml:space="preserve"> miljoonaa euroa.</w:t>
      </w:r>
      <w:r w:rsidR="009C2AC1">
        <w:rPr>
          <w:lang w:val="fi-FI" w:eastAsia="fi-FI"/>
        </w:rPr>
        <w:t xml:space="preserve"> Matkakustannusten nousu oli 9,</w:t>
      </w:r>
      <w:r w:rsidR="00170EF4">
        <w:rPr>
          <w:lang w:val="fi-FI" w:eastAsia="fi-FI"/>
        </w:rPr>
        <w:t>4</w:t>
      </w:r>
      <w:r w:rsidR="009C2AC1">
        <w:rPr>
          <w:lang w:val="fi-FI" w:eastAsia="fi-FI"/>
        </w:rPr>
        <w:t xml:space="preserve"> prosenttia vuoteen 2017 verrattuna </w:t>
      </w:r>
      <w:r w:rsidR="005168EC">
        <w:rPr>
          <w:lang w:val="fi-FI" w:eastAsia="fi-FI"/>
        </w:rPr>
        <w:t xml:space="preserve">kustannusten </w:t>
      </w:r>
      <w:r w:rsidR="009C2AC1">
        <w:rPr>
          <w:lang w:val="fi-FI" w:eastAsia="fi-FI"/>
        </w:rPr>
        <w:t>olle</w:t>
      </w:r>
      <w:r w:rsidR="005168EC">
        <w:rPr>
          <w:lang w:val="fi-FI" w:eastAsia="fi-FI"/>
        </w:rPr>
        <w:t>ssa</w:t>
      </w:r>
      <w:r w:rsidR="009C2AC1">
        <w:rPr>
          <w:lang w:val="fi-FI" w:eastAsia="fi-FI"/>
        </w:rPr>
        <w:t xml:space="preserve"> </w:t>
      </w:r>
      <w:r w:rsidR="00170EF4">
        <w:rPr>
          <w:lang w:val="fi-FI" w:eastAsia="fi-FI"/>
        </w:rPr>
        <w:t xml:space="preserve">0,8 miljoonaa euroa. </w:t>
      </w:r>
    </w:p>
    <w:p w14:paraId="281C1B67" w14:textId="77777777" w:rsidR="00BF0ECB" w:rsidRDefault="00BF0ECB" w:rsidP="001347B1">
      <w:pPr>
        <w:pStyle w:val="Leipteksti2"/>
        <w:ind w:firstLine="0"/>
        <w:rPr>
          <w:sz w:val="20"/>
          <w:lang w:val="fi-FI" w:eastAsia="fi-FI"/>
        </w:rPr>
      </w:pPr>
    </w:p>
    <w:p w14:paraId="2BC2CA6B" w14:textId="51072292" w:rsidR="00026D2D" w:rsidRDefault="00026D2D" w:rsidP="00026D2D">
      <w:pPr>
        <w:pStyle w:val="Leipteksti2"/>
        <w:jc w:val="center"/>
        <w:rPr>
          <w:sz w:val="20"/>
          <w:lang w:val="fi-FI" w:eastAsia="fi-FI"/>
        </w:rPr>
      </w:pPr>
      <w:r w:rsidRPr="00FC6F94">
        <w:rPr>
          <w:sz w:val="20"/>
          <w:lang w:val="fi-FI" w:eastAsia="fi-FI"/>
        </w:rPr>
        <w:t>Toiminta</w:t>
      </w:r>
      <w:r w:rsidR="000D1D06">
        <w:rPr>
          <w:sz w:val="20"/>
          <w:lang w:val="fi-FI" w:eastAsia="fi-FI"/>
        </w:rPr>
        <w:t>m</w:t>
      </w:r>
      <w:r w:rsidRPr="00FC6F94">
        <w:rPr>
          <w:sz w:val="20"/>
          <w:lang w:val="fi-FI" w:eastAsia="fi-FI"/>
        </w:rPr>
        <w:t>enojen jakautuminen kansalaisopistoissa vuonna 201</w:t>
      </w:r>
      <w:r w:rsidR="00856388">
        <w:rPr>
          <w:sz w:val="20"/>
          <w:lang w:val="fi-FI" w:eastAsia="fi-FI"/>
        </w:rPr>
        <w:t>8</w:t>
      </w:r>
    </w:p>
    <w:p w14:paraId="19C60E10" w14:textId="77777777" w:rsidR="001347B1" w:rsidRPr="00FC6F94" w:rsidRDefault="001347B1" w:rsidP="00026D2D">
      <w:pPr>
        <w:pStyle w:val="Leipteksti2"/>
        <w:jc w:val="center"/>
        <w:rPr>
          <w:sz w:val="20"/>
          <w:lang w:val="fi-FI" w:eastAsia="fi-FI"/>
        </w:rPr>
      </w:pPr>
    </w:p>
    <w:p w14:paraId="72A89DC0" w14:textId="77777777" w:rsidR="006B60EB" w:rsidRDefault="00B2012E" w:rsidP="006B60EB">
      <w:pPr>
        <w:pStyle w:val="Leipteksti2"/>
        <w:jc w:val="center"/>
        <w:rPr>
          <w:lang w:val="fi-FI" w:eastAsia="fi-FI"/>
        </w:rPr>
      </w:pPr>
      <w:r>
        <w:rPr>
          <w:noProof/>
        </w:rPr>
        <w:drawing>
          <wp:inline distT="0" distB="0" distL="0" distR="0" wp14:anchorId="297421C9" wp14:editId="4BF64F4F">
            <wp:extent cx="3700743" cy="2587438"/>
            <wp:effectExtent l="0" t="0" r="14605" b="3810"/>
            <wp:docPr id="3" name="Kaavio 3">
              <a:extLst xmlns:a="http://schemas.openxmlformats.org/drawingml/2006/main">
                <a:ext uri="{FF2B5EF4-FFF2-40B4-BE49-F238E27FC236}">
                  <a16:creationId xmlns:a16="http://schemas.microsoft.com/office/drawing/2014/main" id="{BEC33671-8CA6-4957-BCA1-AB87BA26D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85CBBD" w14:textId="675CEACD" w:rsidR="009C7745" w:rsidRPr="006B60EB" w:rsidRDefault="005851EA" w:rsidP="006B60EB">
      <w:pPr>
        <w:pStyle w:val="Leipteksti2"/>
        <w:ind w:firstLine="0"/>
        <w:jc w:val="both"/>
        <w:rPr>
          <w:lang w:val="fi-FI" w:eastAsia="fi-FI"/>
        </w:rPr>
      </w:pPr>
      <w:r w:rsidRPr="006B60EB">
        <w:rPr>
          <w:lang w:val="fi-FI" w:eastAsia="fi-FI"/>
        </w:rPr>
        <w:t>Kansalaisopisto</w:t>
      </w:r>
      <w:r w:rsidR="00A00BD5" w:rsidRPr="006B60EB">
        <w:rPr>
          <w:lang w:val="fi-FI" w:eastAsia="fi-FI"/>
        </w:rPr>
        <w:t xml:space="preserve">jen </w:t>
      </w:r>
      <w:r w:rsidRPr="006B60EB">
        <w:rPr>
          <w:lang w:val="fi-FI" w:eastAsia="fi-FI"/>
        </w:rPr>
        <w:t>tiedonkeruussa henkilöstökul</w:t>
      </w:r>
      <w:r w:rsidR="004204C8" w:rsidRPr="006B60EB">
        <w:rPr>
          <w:lang w:val="fi-FI" w:eastAsia="fi-FI"/>
        </w:rPr>
        <w:t>ut muodostivat merkittävän osan eli</w:t>
      </w:r>
      <w:r w:rsidR="00DA54B6" w:rsidRPr="006B60EB">
        <w:rPr>
          <w:lang w:val="fi-FI" w:eastAsia="fi-FI"/>
        </w:rPr>
        <w:t xml:space="preserve"> </w:t>
      </w:r>
      <w:r w:rsidR="004204C8" w:rsidRPr="006B60EB">
        <w:rPr>
          <w:lang w:val="fi-FI" w:eastAsia="fi-FI"/>
        </w:rPr>
        <w:t xml:space="preserve">kaksi kolmasosaa </w:t>
      </w:r>
      <w:r w:rsidRPr="006B60EB">
        <w:rPr>
          <w:lang w:val="fi-FI" w:eastAsia="fi-FI"/>
        </w:rPr>
        <w:t xml:space="preserve">kustannuksista. </w:t>
      </w:r>
      <w:r w:rsidRPr="008D4D74">
        <w:rPr>
          <w:lang w:val="fi-FI" w:eastAsia="fi-FI"/>
        </w:rPr>
        <w:t>Henkilöstökuluihin, joita ovat palkat sivukuluineen, kohdistui kansalaisopistojen yht</w:t>
      </w:r>
      <w:r w:rsidR="00EF1CDE" w:rsidRPr="008D4D74">
        <w:rPr>
          <w:lang w:val="fi-FI" w:eastAsia="fi-FI"/>
        </w:rPr>
        <w:t>eenlasketuista kustannuksista 6</w:t>
      </w:r>
      <w:r w:rsidR="00157B0D" w:rsidRPr="008D4D74">
        <w:rPr>
          <w:lang w:val="fi-FI" w:eastAsia="fi-FI"/>
        </w:rPr>
        <w:t>5</w:t>
      </w:r>
      <w:r w:rsidRPr="008D4D74">
        <w:rPr>
          <w:lang w:val="fi-FI" w:eastAsia="fi-FI"/>
        </w:rPr>
        <w:t xml:space="preserve"> prosenttia ja muihin toimintamenoihin kohdistui 3</w:t>
      </w:r>
      <w:r w:rsidR="00422370" w:rsidRPr="008D4D74">
        <w:rPr>
          <w:lang w:val="fi-FI" w:eastAsia="fi-FI"/>
        </w:rPr>
        <w:t>5</w:t>
      </w:r>
      <w:r w:rsidRPr="008D4D74">
        <w:rPr>
          <w:lang w:val="fi-FI" w:eastAsia="fi-FI"/>
        </w:rPr>
        <w:t xml:space="preserve"> p</w:t>
      </w:r>
      <w:r w:rsidR="005F1689" w:rsidRPr="008D4D74">
        <w:rPr>
          <w:lang w:val="fi-FI" w:eastAsia="fi-FI"/>
        </w:rPr>
        <w:t>rosenttia. Henkilöstökuluista 7</w:t>
      </w:r>
      <w:r w:rsidR="00422370" w:rsidRPr="008D4D74">
        <w:rPr>
          <w:lang w:val="fi-FI" w:eastAsia="fi-FI"/>
        </w:rPr>
        <w:t xml:space="preserve">6 </w:t>
      </w:r>
      <w:r w:rsidRPr="008D4D74">
        <w:rPr>
          <w:lang w:val="fi-FI" w:eastAsia="fi-FI"/>
        </w:rPr>
        <w:t xml:space="preserve">prosenttia </w:t>
      </w:r>
      <w:r w:rsidR="00845048" w:rsidRPr="008D4D74">
        <w:rPr>
          <w:lang w:val="fi-FI" w:eastAsia="fi-FI"/>
        </w:rPr>
        <w:t xml:space="preserve">eli kolme neljäsosaa </w:t>
      </w:r>
      <w:r w:rsidRPr="008D4D74">
        <w:rPr>
          <w:lang w:val="fi-FI" w:eastAsia="fi-FI"/>
        </w:rPr>
        <w:t>kohdistui opetukseen ja 2</w:t>
      </w:r>
      <w:r w:rsidR="008C479B" w:rsidRPr="008D4D74">
        <w:rPr>
          <w:lang w:val="fi-FI" w:eastAsia="fi-FI"/>
        </w:rPr>
        <w:t>4</w:t>
      </w:r>
      <w:r w:rsidRPr="008D4D74">
        <w:rPr>
          <w:lang w:val="fi-FI" w:eastAsia="fi-FI"/>
        </w:rPr>
        <w:t xml:space="preserve"> prosenttia muuhun kuin opetukseen. </w:t>
      </w:r>
      <w:r w:rsidRPr="00B62723">
        <w:rPr>
          <w:lang w:val="fi-FI" w:eastAsia="fi-FI"/>
        </w:rPr>
        <w:t xml:space="preserve">Opetukseen kohdistuvien henkilöstökulujen osuuden vaihteluväli oli </w:t>
      </w:r>
      <w:r w:rsidR="008C479B" w:rsidRPr="00B62723">
        <w:rPr>
          <w:lang w:val="fi-FI" w:eastAsia="fi-FI"/>
        </w:rPr>
        <w:t>56</w:t>
      </w:r>
      <w:r w:rsidR="005F1689" w:rsidRPr="00B62723">
        <w:rPr>
          <w:lang w:val="fi-FI" w:eastAsia="fi-FI"/>
        </w:rPr>
        <w:t xml:space="preserve"> </w:t>
      </w:r>
      <w:r w:rsidR="008C479B" w:rsidRPr="00B62723">
        <w:rPr>
          <w:lang w:val="fi-FI" w:eastAsia="fi-FI"/>
        </w:rPr>
        <w:t>-</w:t>
      </w:r>
      <w:r w:rsidR="005F1689" w:rsidRPr="00B62723">
        <w:rPr>
          <w:lang w:val="fi-FI" w:eastAsia="fi-FI"/>
        </w:rPr>
        <w:t xml:space="preserve"> 9</w:t>
      </w:r>
      <w:r w:rsidR="008C479B" w:rsidRPr="00B62723">
        <w:rPr>
          <w:lang w:val="fi-FI" w:eastAsia="fi-FI"/>
        </w:rPr>
        <w:t>2</w:t>
      </w:r>
      <w:r w:rsidRPr="00B62723">
        <w:rPr>
          <w:lang w:val="fi-FI" w:eastAsia="fi-FI"/>
        </w:rPr>
        <w:t xml:space="preserve"> prosenttia henkilöstökuluista.</w:t>
      </w:r>
    </w:p>
    <w:p w14:paraId="1D81D1BA" w14:textId="57C3C0FA" w:rsidR="009C7745" w:rsidRDefault="009C7745" w:rsidP="006B60EB">
      <w:pPr>
        <w:pStyle w:val="Leipteksti2"/>
        <w:jc w:val="both"/>
        <w:rPr>
          <w:lang w:val="fi-FI" w:eastAsia="fi-FI"/>
        </w:rPr>
      </w:pPr>
    </w:p>
    <w:p w14:paraId="06D1C4BB" w14:textId="77777777" w:rsidR="00E41DDD" w:rsidRDefault="009C7745" w:rsidP="000F1474">
      <w:pPr>
        <w:pStyle w:val="Leipteksti"/>
        <w:jc w:val="both"/>
        <w:rPr>
          <w:lang w:eastAsia="fi-FI"/>
        </w:rPr>
      </w:pPr>
      <w:r w:rsidRPr="00B33F6B">
        <w:rPr>
          <w:lang w:eastAsia="fi-FI"/>
        </w:rPr>
        <w:t xml:space="preserve">Vuoteen </w:t>
      </w:r>
      <w:r w:rsidR="007F6815" w:rsidRPr="00B33F6B">
        <w:rPr>
          <w:lang w:eastAsia="fi-FI"/>
        </w:rPr>
        <w:t xml:space="preserve">2017 verrattuna toimintamenot yhteensä ovat lisääntyneet </w:t>
      </w:r>
      <w:r w:rsidR="00D7755A" w:rsidRPr="00B33F6B">
        <w:rPr>
          <w:lang w:eastAsia="fi-FI"/>
        </w:rPr>
        <w:t>9,8</w:t>
      </w:r>
      <w:r w:rsidR="007F6815" w:rsidRPr="00B33F6B">
        <w:rPr>
          <w:lang w:eastAsia="fi-FI"/>
        </w:rPr>
        <w:t xml:space="preserve"> prosentilla ja </w:t>
      </w:r>
      <w:r w:rsidR="005A4EB5">
        <w:rPr>
          <w:lang w:eastAsia="fi-FI"/>
        </w:rPr>
        <w:t xml:space="preserve">vuoteen </w:t>
      </w:r>
      <w:r w:rsidRPr="00B33F6B">
        <w:rPr>
          <w:lang w:eastAsia="fi-FI"/>
        </w:rPr>
        <w:t xml:space="preserve">2016 verrattuna </w:t>
      </w:r>
      <w:r w:rsidR="00DB0F35" w:rsidRPr="00B33F6B">
        <w:rPr>
          <w:lang w:eastAsia="fi-FI"/>
        </w:rPr>
        <w:t>1</w:t>
      </w:r>
      <w:r w:rsidRPr="00B33F6B">
        <w:rPr>
          <w:lang w:eastAsia="fi-FI"/>
        </w:rPr>
        <w:t>,</w:t>
      </w:r>
      <w:r w:rsidR="00D7755A" w:rsidRPr="00B33F6B">
        <w:rPr>
          <w:lang w:eastAsia="fi-FI"/>
        </w:rPr>
        <w:t>1</w:t>
      </w:r>
      <w:r w:rsidRPr="00B33F6B">
        <w:rPr>
          <w:lang w:eastAsia="fi-FI"/>
        </w:rPr>
        <w:t xml:space="preserve"> prosent</w:t>
      </w:r>
      <w:r w:rsidR="00DB0F35" w:rsidRPr="00B33F6B">
        <w:rPr>
          <w:lang w:eastAsia="fi-FI"/>
        </w:rPr>
        <w:t>ill</w:t>
      </w:r>
      <w:r w:rsidRPr="00B33F6B">
        <w:rPr>
          <w:lang w:eastAsia="fi-FI"/>
        </w:rPr>
        <w:t>a</w:t>
      </w:r>
      <w:r w:rsidR="00D7755A" w:rsidRPr="00B33F6B">
        <w:rPr>
          <w:lang w:eastAsia="fi-FI"/>
        </w:rPr>
        <w:t>. M</w:t>
      </w:r>
      <w:r w:rsidRPr="00B33F6B">
        <w:rPr>
          <w:lang w:eastAsia="fi-FI"/>
        </w:rPr>
        <w:t xml:space="preserve">enot ovat </w:t>
      </w:r>
      <w:r w:rsidR="00D7755A" w:rsidRPr="00B33F6B">
        <w:rPr>
          <w:lang w:eastAsia="fi-FI"/>
        </w:rPr>
        <w:t>lisääntyneet</w:t>
      </w:r>
      <w:r w:rsidRPr="00B33F6B">
        <w:rPr>
          <w:lang w:eastAsia="fi-FI"/>
        </w:rPr>
        <w:t xml:space="preserve"> opetustuntia kohti </w:t>
      </w:r>
      <w:r w:rsidR="00F53CB5" w:rsidRPr="00B33F6B">
        <w:rPr>
          <w:lang w:eastAsia="fi-FI"/>
        </w:rPr>
        <w:t>8,6</w:t>
      </w:r>
      <w:r w:rsidRPr="00B33F6B">
        <w:rPr>
          <w:lang w:eastAsia="fi-FI"/>
        </w:rPr>
        <w:t xml:space="preserve"> prosenttia</w:t>
      </w:r>
      <w:r w:rsidR="00F53CB5" w:rsidRPr="00B33F6B">
        <w:rPr>
          <w:lang w:eastAsia="fi-FI"/>
        </w:rPr>
        <w:t xml:space="preserve"> vuoteena 2017 verrattuna ja 1,9 prosenttia vuoteen 2016 verrattuna</w:t>
      </w:r>
      <w:r w:rsidRPr="00B33F6B">
        <w:rPr>
          <w:lang w:eastAsia="fi-FI"/>
        </w:rPr>
        <w:t xml:space="preserve">. </w:t>
      </w:r>
    </w:p>
    <w:p w14:paraId="7B512975" w14:textId="77777777" w:rsidR="00E41DDD" w:rsidRDefault="00E41DDD" w:rsidP="000F1474">
      <w:pPr>
        <w:pStyle w:val="Leipteksti"/>
        <w:jc w:val="both"/>
        <w:rPr>
          <w:lang w:eastAsia="fi-FI"/>
        </w:rPr>
      </w:pPr>
    </w:p>
    <w:p w14:paraId="67E7D2AE" w14:textId="0EC8D947" w:rsidR="008744E0" w:rsidRPr="00E94317" w:rsidRDefault="00A27BAE" w:rsidP="00E94317">
      <w:pPr>
        <w:pStyle w:val="Leipteksti"/>
        <w:jc w:val="both"/>
        <w:rPr>
          <w:lang w:eastAsia="fi-FI"/>
        </w:rPr>
      </w:pPr>
      <w:r w:rsidRPr="00B33F6B">
        <w:rPr>
          <w:lang w:eastAsia="fi-FI"/>
        </w:rPr>
        <w:t xml:space="preserve">Henkilöstökulujen </w:t>
      </w:r>
      <w:r w:rsidR="00F53CB5" w:rsidRPr="00B33F6B">
        <w:rPr>
          <w:lang w:eastAsia="fi-FI"/>
        </w:rPr>
        <w:t>lisäys vuoteen 2017 verrattuna o</w:t>
      </w:r>
      <w:r w:rsidR="000D04F6" w:rsidRPr="00B33F6B">
        <w:rPr>
          <w:lang w:eastAsia="fi-FI"/>
        </w:rPr>
        <w:t xml:space="preserve">n ollut 6,7 prosenttia ja </w:t>
      </w:r>
      <w:r w:rsidRPr="00B33F6B">
        <w:rPr>
          <w:lang w:eastAsia="fi-FI"/>
        </w:rPr>
        <w:t xml:space="preserve">vähennys </w:t>
      </w:r>
      <w:r w:rsidR="000D04F6" w:rsidRPr="00B33F6B">
        <w:rPr>
          <w:lang w:eastAsia="fi-FI"/>
        </w:rPr>
        <w:t>vuoteen 2016 verrattuna 3,5 prosenttia</w:t>
      </w:r>
      <w:r w:rsidR="00B33F6B" w:rsidRPr="00B33F6B">
        <w:rPr>
          <w:lang w:eastAsia="fi-FI"/>
        </w:rPr>
        <w:t>. Yhtä opetustuntia kohti henkilöstökulut ovat nousseet vuoteen 2017 verrattuna 5,4 prosenttia, mutta laskeneet vuoteen 2016 verrattuna 2,7 prosentilla.</w:t>
      </w:r>
    </w:p>
    <w:p w14:paraId="0C3E080A" w14:textId="77777777" w:rsidR="0006784E" w:rsidRDefault="0006784E" w:rsidP="005D7F74">
      <w:pPr>
        <w:pStyle w:val="Leipteksti2"/>
        <w:ind w:firstLine="0"/>
        <w:rPr>
          <w:color w:val="FF0000"/>
          <w:lang w:val="fi-FI" w:eastAsia="fi-FI"/>
        </w:rPr>
      </w:pPr>
    </w:p>
    <w:p w14:paraId="2CF24B68" w14:textId="6643A720" w:rsidR="008744E0" w:rsidRDefault="008744E0" w:rsidP="00820FFE">
      <w:pPr>
        <w:pStyle w:val="Leipteksti2"/>
        <w:rPr>
          <w:color w:val="FF0000"/>
          <w:lang w:val="fi-FI" w:eastAsia="fi-FI"/>
        </w:rPr>
      </w:pPr>
    </w:p>
    <w:p w14:paraId="4C6F685E" w14:textId="4DC9DBBF" w:rsidR="008744E0" w:rsidRPr="008744E0" w:rsidRDefault="008744E0" w:rsidP="008744E0">
      <w:pPr>
        <w:pStyle w:val="Leipteksti2"/>
        <w:jc w:val="center"/>
        <w:rPr>
          <w:lang w:val="fi-FI" w:eastAsia="fi-FI"/>
        </w:rPr>
      </w:pPr>
      <w:r>
        <w:rPr>
          <w:lang w:val="fi-FI" w:eastAsia="fi-FI"/>
        </w:rPr>
        <w:t>Toimintamenojen ja henkilöstömenojen muutos vuosiin 2017 ja 2016 verrattuna</w:t>
      </w:r>
    </w:p>
    <w:p w14:paraId="14C10524" w14:textId="77777777" w:rsidR="008744E0" w:rsidRDefault="008744E0" w:rsidP="002A5827">
      <w:pPr>
        <w:pStyle w:val="Leipteksti2"/>
        <w:ind w:firstLine="0"/>
        <w:rPr>
          <w:color w:val="FF0000"/>
          <w:lang w:val="fi-FI" w:eastAsia="fi-FI"/>
        </w:rPr>
      </w:pPr>
    </w:p>
    <w:p w14:paraId="6D85AB12" w14:textId="67DAA0F5" w:rsidR="00B92903" w:rsidRDefault="00B92903" w:rsidP="00820FFE">
      <w:pPr>
        <w:pStyle w:val="Leipteksti2"/>
        <w:rPr>
          <w:color w:val="FF0000"/>
          <w:lang w:val="fi-FI" w:eastAsia="fi-FI"/>
        </w:rPr>
      </w:pPr>
      <w:r>
        <w:rPr>
          <w:noProof/>
        </w:rPr>
        <w:drawing>
          <wp:inline distT="0" distB="0" distL="0" distR="0" wp14:anchorId="4A59E999" wp14:editId="766362C1">
            <wp:extent cx="4572000" cy="2743200"/>
            <wp:effectExtent l="0" t="0" r="0" b="0"/>
            <wp:docPr id="18" name="Kaavio 18">
              <a:extLst xmlns:a="http://schemas.openxmlformats.org/drawingml/2006/main">
                <a:ext uri="{FF2B5EF4-FFF2-40B4-BE49-F238E27FC236}">
                  <a16:creationId xmlns:a16="http://schemas.microsoft.com/office/drawing/2014/main" id="{613CE69D-0BF8-4C3B-B106-A9DE76090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9D6535" w14:textId="09408730" w:rsidR="00B92903" w:rsidRDefault="00B92903" w:rsidP="00820FFE">
      <w:pPr>
        <w:pStyle w:val="Leipteksti2"/>
        <w:rPr>
          <w:color w:val="FF0000"/>
          <w:lang w:val="fi-FI" w:eastAsia="fi-FI"/>
        </w:rPr>
      </w:pPr>
    </w:p>
    <w:p w14:paraId="168BFEB2" w14:textId="77777777" w:rsidR="005851EA" w:rsidRPr="004C7A6F" w:rsidRDefault="005851EA" w:rsidP="00772772">
      <w:pPr>
        <w:pStyle w:val="Leipteksti"/>
        <w:jc w:val="both"/>
        <w:rPr>
          <w:lang w:eastAsia="fi-FI"/>
        </w:rPr>
      </w:pPr>
    </w:p>
    <w:p w14:paraId="69C27F65" w14:textId="248BA3B4" w:rsidR="004F75AE" w:rsidRDefault="005851EA" w:rsidP="004F75AE">
      <w:pPr>
        <w:pStyle w:val="Leipteksti"/>
        <w:jc w:val="both"/>
        <w:rPr>
          <w:lang w:eastAsia="fi-FI"/>
        </w:rPr>
      </w:pPr>
      <w:r w:rsidRPr="004C7A6F">
        <w:rPr>
          <w:lang w:eastAsia="fi-FI"/>
        </w:rPr>
        <w:t>Kansalaisopistojen henkilö</w:t>
      </w:r>
      <w:r w:rsidR="002C0737">
        <w:rPr>
          <w:lang w:eastAsia="fi-FI"/>
        </w:rPr>
        <w:t xml:space="preserve">työvuosimäärä </w:t>
      </w:r>
      <w:r w:rsidR="00520236">
        <w:rPr>
          <w:lang w:eastAsia="fi-FI"/>
        </w:rPr>
        <w:t>(</w:t>
      </w:r>
      <w:proofErr w:type="spellStart"/>
      <w:r w:rsidR="00520236">
        <w:rPr>
          <w:lang w:eastAsia="fi-FI"/>
        </w:rPr>
        <w:t>htv</w:t>
      </w:r>
      <w:proofErr w:type="spellEnd"/>
      <w:r w:rsidR="00520236">
        <w:rPr>
          <w:lang w:eastAsia="fi-FI"/>
        </w:rPr>
        <w:t xml:space="preserve">) </w:t>
      </w:r>
      <w:r w:rsidR="005F6B77">
        <w:rPr>
          <w:lang w:eastAsia="fi-FI"/>
        </w:rPr>
        <w:t>yhteensä oli 9</w:t>
      </w:r>
      <w:r w:rsidR="004D0F50">
        <w:rPr>
          <w:lang w:eastAsia="fi-FI"/>
        </w:rPr>
        <w:t>29</w:t>
      </w:r>
      <w:r w:rsidR="005F6B77">
        <w:rPr>
          <w:lang w:eastAsia="fi-FI"/>
        </w:rPr>
        <w:t xml:space="preserve"> keskiarvon ollessa 6</w:t>
      </w:r>
      <w:r w:rsidR="004C514F">
        <w:rPr>
          <w:lang w:eastAsia="fi-FI"/>
        </w:rPr>
        <w:t>2</w:t>
      </w:r>
      <w:r w:rsidRPr="004C7A6F">
        <w:rPr>
          <w:lang w:eastAsia="fi-FI"/>
        </w:rPr>
        <w:t>. Henkilötyövuosien määrä jakautuu kansalaisopistoissa vakinaiseen hallintohenkilöstöön, päätoimisiin opettajiin sekä tuntiopettajiin.</w:t>
      </w:r>
      <w:r w:rsidR="00E4484B">
        <w:rPr>
          <w:lang w:eastAsia="fi-FI"/>
        </w:rPr>
        <w:t xml:space="preserve"> </w:t>
      </w:r>
      <w:r w:rsidR="002C0737">
        <w:rPr>
          <w:lang w:eastAsia="fi-FI"/>
        </w:rPr>
        <w:t xml:space="preserve">Vakinaisen hallintohenkilöstön </w:t>
      </w:r>
      <w:proofErr w:type="spellStart"/>
      <w:r w:rsidR="00520236">
        <w:rPr>
          <w:lang w:eastAsia="fi-FI"/>
        </w:rPr>
        <w:t>htv</w:t>
      </w:r>
      <w:proofErr w:type="spellEnd"/>
      <w:r w:rsidR="00520236">
        <w:rPr>
          <w:lang w:eastAsia="fi-FI"/>
        </w:rPr>
        <w:t>-</w:t>
      </w:r>
      <w:r w:rsidR="002C0737">
        <w:rPr>
          <w:lang w:eastAsia="fi-FI"/>
        </w:rPr>
        <w:t>määrä o</w:t>
      </w:r>
      <w:r w:rsidR="005F6B77">
        <w:rPr>
          <w:lang w:eastAsia="fi-FI"/>
        </w:rPr>
        <w:t>li 1</w:t>
      </w:r>
      <w:r w:rsidR="00A82B81">
        <w:rPr>
          <w:lang w:eastAsia="fi-FI"/>
        </w:rPr>
        <w:t>6</w:t>
      </w:r>
      <w:r w:rsidR="007225D6">
        <w:rPr>
          <w:lang w:eastAsia="fi-FI"/>
        </w:rPr>
        <w:t>0</w:t>
      </w:r>
      <w:r w:rsidR="005F6B77">
        <w:rPr>
          <w:lang w:eastAsia="fi-FI"/>
        </w:rPr>
        <w:t xml:space="preserve"> (keskiarvo 1</w:t>
      </w:r>
      <w:r w:rsidR="00A82B81">
        <w:rPr>
          <w:lang w:eastAsia="fi-FI"/>
        </w:rPr>
        <w:t>1</w:t>
      </w:r>
      <w:r w:rsidR="002C0737">
        <w:rPr>
          <w:lang w:eastAsia="fi-FI"/>
        </w:rPr>
        <w:t xml:space="preserve">), päätoimisten opettajien </w:t>
      </w:r>
      <w:proofErr w:type="spellStart"/>
      <w:r w:rsidR="00520236">
        <w:rPr>
          <w:lang w:eastAsia="fi-FI"/>
        </w:rPr>
        <w:t>htv</w:t>
      </w:r>
      <w:proofErr w:type="spellEnd"/>
      <w:r w:rsidR="00520236">
        <w:rPr>
          <w:lang w:eastAsia="fi-FI"/>
        </w:rPr>
        <w:t>-</w:t>
      </w:r>
      <w:r w:rsidR="005F6B77">
        <w:rPr>
          <w:lang w:eastAsia="fi-FI"/>
        </w:rPr>
        <w:t>määrä oli 14</w:t>
      </w:r>
      <w:r w:rsidR="00A82B81">
        <w:rPr>
          <w:lang w:eastAsia="fi-FI"/>
        </w:rPr>
        <w:t>2</w:t>
      </w:r>
      <w:r w:rsidR="002C0737">
        <w:rPr>
          <w:lang w:eastAsia="fi-FI"/>
        </w:rPr>
        <w:t xml:space="preserve"> (keskiarvo </w:t>
      </w:r>
      <w:r w:rsidR="00A82B81">
        <w:rPr>
          <w:lang w:eastAsia="fi-FI"/>
        </w:rPr>
        <w:t>9</w:t>
      </w:r>
      <w:r w:rsidR="002C0737">
        <w:rPr>
          <w:lang w:eastAsia="fi-FI"/>
        </w:rPr>
        <w:t xml:space="preserve">) ja tuntiopettajien </w:t>
      </w:r>
      <w:proofErr w:type="spellStart"/>
      <w:r w:rsidR="00520236">
        <w:rPr>
          <w:lang w:eastAsia="fi-FI"/>
        </w:rPr>
        <w:t>htv</w:t>
      </w:r>
      <w:proofErr w:type="spellEnd"/>
      <w:r w:rsidR="00520236">
        <w:rPr>
          <w:lang w:eastAsia="fi-FI"/>
        </w:rPr>
        <w:t>-</w:t>
      </w:r>
      <w:r w:rsidR="002C0737">
        <w:rPr>
          <w:lang w:eastAsia="fi-FI"/>
        </w:rPr>
        <w:t>määrä o</w:t>
      </w:r>
      <w:r w:rsidR="005F6B77">
        <w:rPr>
          <w:lang w:eastAsia="fi-FI"/>
        </w:rPr>
        <w:t xml:space="preserve">li </w:t>
      </w:r>
      <w:r w:rsidR="00A82B81">
        <w:rPr>
          <w:lang w:eastAsia="fi-FI"/>
        </w:rPr>
        <w:t>5</w:t>
      </w:r>
      <w:r w:rsidR="00CF02EB">
        <w:rPr>
          <w:lang w:eastAsia="fi-FI"/>
        </w:rPr>
        <w:t>36</w:t>
      </w:r>
      <w:r w:rsidR="005F6B77">
        <w:rPr>
          <w:lang w:eastAsia="fi-FI"/>
        </w:rPr>
        <w:t xml:space="preserve"> (keskiarvo </w:t>
      </w:r>
      <w:r w:rsidR="00A82B81">
        <w:rPr>
          <w:lang w:eastAsia="fi-FI"/>
        </w:rPr>
        <w:t>3</w:t>
      </w:r>
      <w:r w:rsidR="00EE31C1">
        <w:rPr>
          <w:lang w:eastAsia="fi-FI"/>
        </w:rPr>
        <w:t>6</w:t>
      </w:r>
      <w:r w:rsidR="002C0737">
        <w:rPr>
          <w:lang w:eastAsia="fi-FI"/>
        </w:rPr>
        <w:t>). Tuntio</w:t>
      </w:r>
      <w:r w:rsidR="005F6B77">
        <w:rPr>
          <w:lang w:eastAsia="fi-FI"/>
        </w:rPr>
        <w:t xml:space="preserve">pettajien osuus muodosti noin </w:t>
      </w:r>
      <w:r w:rsidR="00A82B81">
        <w:rPr>
          <w:lang w:eastAsia="fi-FI"/>
        </w:rPr>
        <w:t>5</w:t>
      </w:r>
      <w:r w:rsidR="00ED65B4">
        <w:rPr>
          <w:lang w:eastAsia="fi-FI"/>
        </w:rPr>
        <w:t>8</w:t>
      </w:r>
      <w:r w:rsidR="002C0737">
        <w:rPr>
          <w:lang w:eastAsia="fi-FI"/>
        </w:rPr>
        <w:t xml:space="preserve"> prosenttia henkilötyövuosimäärästä</w:t>
      </w:r>
      <w:r w:rsidR="009B63F2">
        <w:rPr>
          <w:lang w:eastAsia="fi-FI"/>
        </w:rPr>
        <w:t>. Henkilötyövuosimää</w:t>
      </w:r>
      <w:r w:rsidR="001737C7">
        <w:rPr>
          <w:lang w:eastAsia="fi-FI"/>
        </w:rPr>
        <w:t xml:space="preserve">rän saa esille </w:t>
      </w:r>
      <w:r w:rsidR="009B63F2">
        <w:rPr>
          <w:lang w:eastAsia="fi-FI"/>
        </w:rPr>
        <w:t>viemällä hiiren osoittimen opiston päälle</w:t>
      </w:r>
      <w:r w:rsidR="00E76DAC">
        <w:rPr>
          <w:lang w:eastAsia="fi-FI"/>
        </w:rPr>
        <w:t>.</w:t>
      </w:r>
    </w:p>
    <w:p w14:paraId="1C13E452" w14:textId="1F7C63DE" w:rsidR="001737C7" w:rsidRDefault="001737C7" w:rsidP="001737C7">
      <w:pPr>
        <w:pStyle w:val="Leipteksti2"/>
        <w:rPr>
          <w:lang w:val="fi-FI" w:eastAsia="fi-FI"/>
        </w:rPr>
      </w:pPr>
    </w:p>
    <w:p w14:paraId="020FF293" w14:textId="38D9AA59" w:rsidR="001737C7" w:rsidRDefault="001737C7" w:rsidP="001737C7">
      <w:pPr>
        <w:pStyle w:val="Leipteksti2"/>
        <w:rPr>
          <w:lang w:val="fi-FI" w:eastAsia="fi-FI"/>
        </w:rPr>
      </w:pPr>
    </w:p>
    <w:p w14:paraId="70FC0BC6" w14:textId="1DFAAE33" w:rsidR="001C1600" w:rsidRDefault="001737C7" w:rsidP="001C1600">
      <w:pPr>
        <w:pStyle w:val="Leipteksti2"/>
        <w:ind w:firstLine="0"/>
        <w:jc w:val="center"/>
        <w:rPr>
          <w:lang w:val="fi-FI" w:eastAsia="fi-FI"/>
        </w:rPr>
      </w:pPr>
      <w:r>
        <w:rPr>
          <w:lang w:val="fi-FI" w:eastAsia="fi-FI"/>
        </w:rPr>
        <w:t>Kansalaisopistojen henkilötyövuosimäärä vuonna 20</w:t>
      </w:r>
      <w:r w:rsidR="001C1600">
        <w:rPr>
          <w:lang w:val="fi-FI" w:eastAsia="fi-FI"/>
        </w:rPr>
        <w:t>18</w:t>
      </w:r>
      <w:r w:rsidR="004908E5">
        <w:rPr>
          <w:lang w:val="fi-FI" w:eastAsia="fi-FI"/>
        </w:rPr>
        <w:t>.</w:t>
      </w:r>
    </w:p>
    <w:p w14:paraId="34F9A130" w14:textId="6AF78C3B" w:rsidR="004908E5" w:rsidRDefault="004908E5" w:rsidP="001C1600">
      <w:pPr>
        <w:pStyle w:val="Leipteksti2"/>
        <w:ind w:firstLine="0"/>
        <w:jc w:val="center"/>
        <w:rPr>
          <w:lang w:val="fi-FI" w:eastAsia="fi-FI"/>
        </w:rPr>
      </w:pPr>
      <w:r>
        <w:rPr>
          <w:lang w:val="fi-FI" w:eastAsia="fi-FI"/>
        </w:rPr>
        <w:t>Osoita hiirellä opistoa kuviossa.</w:t>
      </w:r>
    </w:p>
    <w:p w14:paraId="35B93559" w14:textId="1D40790A" w:rsidR="00E94317" w:rsidRDefault="00E94317" w:rsidP="001C1600">
      <w:pPr>
        <w:pStyle w:val="Leipteksti2"/>
        <w:ind w:firstLine="0"/>
        <w:jc w:val="center"/>
        <w:rPr>
          <w:lang w:val="fi-FI" w:eastAsia="fi-FI"/>
        </w:rPr>
      </w:pPr>
    </w:p>
    <w:p w14:paraId="4D704914" w14:textId="77777777" w:rsidR="00E94317" w:rsidRPr="001737C7" w:rsidRDefault="00E94317" w:rsidP="001C1600">
      <w:pPr>
        <w:pStyle w:val="Leipteksti2"/>
        <w:ind w:firstLine="0"/>
        <w:jc w:val="center"/>
        <w:rPr>
          <w:lang w:val="fi-FI" w:eastAsia="fi-FI"/>
        </w:rPr>
      </w:pPr>
    </w:p>
    <w:p w14:paraId="2F45744C" w14:textId="6224FDFB" w:rsidR="00C84689" w:rsidRDefault="00986B29" w:rsidP="001C1600">
      <w:pPr>
        <w:spacing w:line="240" w:lineRule="auto"/>
        <w:jc w:val="both"/>
        <w:rPr>
          <w:rFonts w:eastAsia="Times New Roman" w:cs="Calibri"/>
          <w:sz w:val="20"/>
          <w:lang w:eastAsia="fi-FI"/>
        </w:rPr>
      </w:pPr>
      <w:r>
        <w:rPr>
          <w:noProof/>
        </w:rPr>
        <mc:AlternateContent>
          <mc:Choice Requires="cx1">
            <w:drawing>
              <wp:inline distT="0" distB="0" distL="0" distR="0" wp14:anchorId="40307ED2" wp14:editId="3CEA3C12">
                <wp:extent cx="5019675" cy="3957638"/>
                <wp:effectExtent l="0" t="0" r="9525" b="5080"/>
                <wp:docPr id="17" name="Kaavio 17">
                  <a:extLst xmlns:a="http://schemas.openxmlformats.org/drawingml/2006/main">
                    <a:ext uri="{FF2B5EF4-FFF2-40B4-BE49-F238E27FC236}">
                      <a16:creationId xmlns:a16="http://schemas.microsoft.com/office/drawing/2014/main" id="{57720D77-EE63-4AF6-A1E4-77E06927C59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40307ED2" wp14:editId="3CEA3C12">
                <wp:extent cx="5019675" cy="3957638"/>
                <wp:effectExtent l="0" t="0" r="9525" b="5080"/>
                <wp:docPr id="17" name="Kaavio 17">
                  <a:extLst xmlns:a="http://schemas.openxmlformats.org/drawingml/2006/main">
                    <a:ext uri="{FF2B5EF4-FFF2-40B4-BE49-F238E27FC236}">
                      <a16:creationId xmlns:a16="http://schemas.microsoft.com/office/drawing/2014/main" id="{57720D77-EE63-4AF6-A1E4-77E06927C59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Kaavio 17">
                          <a:extLst>
                            <a:ext uri="{FF2B5EF4-FFF2-40B4-BE49-F238E27FC236}">
                              <a16:creationId xmlns:a16="http://schemas.microsoft.com/office/drawing/2014/main" id="{57720D77-EE63-4AF6-A1E4-77E06927C594}"/>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5019675" cy="3957320"/>
                        </a:xfrm>
                        <a:prstGeom prst="rect">
                          <a:avLst/>
                        </a:prstGeom>
                      </pic:spPr>
                    </pic:pic>
                  </a:graphicData>
                </a:graphic>
              </wp:inline>
            </w:drawing>
          </mc:Fallback>
        </mc:AlternateContent>
      </w:r>
    </w:p>
    <w:p w14:paraId="74429654" w14:textId="618C9DC2" w:rsidR="00031AEE" w:rsidRDefault="00031AEE" w:rsidP="00A4430A">
      <w:pPr>
        <w:spacing w:line="240" w:lineRule="auto"/>
        <w:jc w:val="center"/>
        <w:rPr>
          <w:rFonts w:eastAsia="Times New Roman" w:cs="Calibri"/>
          <w:sz w:val="20"/>
          <w:lang w:eastAsia="fi-FI"/>
        </w:rPr>
      </w:pPr>
    </w:p>
    <w:p w14:paraId="19CF1341" w14:textId="3822546B" w:rsidR="00031AEE" w:rsidRDefault="00031AEE" w:rsidP="00A4430A">
      <w:pPr>
        <w:spacing w:line="240" w:lineRule="auto"/>
        <w:jc w:val="center"/>
        <w:rPr>
          <w:rFonts w:eastAsia="Times New Roman" w:cs="Calibri"/>
          <w:sz w:val="20"/>
          <w:lang w:eastAsia="fi-FI"/>
        </w:rPr>
      </w:pPr>
    </w:p>
    <w:p w14:paraId="180D625E" w14:textId="54836D4A" w:rsidR="00031AEE" w:rsidRDefault="00031AEE" w:rsidP="00A4430A">
      <w:pPr>
        <w:spacing w:line="240" w:lineRule="auto"/>
        <w:jc w:val="center"/>
        <w:rPr>
          <w:rFonts w:eastAsia="Times New Roman" w:cs="Calibri"/>
          <w:sz w:val="20"/>
          <w:lang w:eastAsia="fi-FI"/>
        </w:rPr>
      </w:pPr>
    </w:p>
    <w:p w14:paraId="5104921D" w14:textId="67B052F0" w:rsidR="00031AEE" w:rsidRDefault="00031AEE" w:rsidP="00A4430A">
      <w:pPr>
        <w:spacing w:line="240" w:lineRule="auto"/>
        <w:jc w:val="center"/>
        <w:rPr>
          <w:rFonts w:eastAsia="Times New Roman" w:cs="Calibri"/>
          <w:sz w:val="20"/>
          <w:lang w:eastAsia="fi-FI"/>
        </w:rPr>
      </w:pPr>
    </w:p>
    <w:p w14:paraId="726AB6BF" w14:textId="02F1BD5E" w:rsidR="00E94317" w:rsidRDefault="00E94317" w:rsidP="00A4430A">
      <w:pPr>
        <w:spacing w:line="240" w:lineRule="auto"/>
        <w:jc w:val="center"/>
        <w:rPr>
          <w:rFonts w:eastAsia="Times New Roman" w:cs="Calibri"/>
          <w:sz w:val="20"/>
          <w:lang w:eastAsia="fi-FI"/>
        </w:rPr>
      </w:pPr>
    </w:p>
    <w:p w14:paraId="0EFA7BEB" w14:textId="3A70A5C3" w:rsidR="00E94317" w:rsidRDefault="00E94317" w:rsidP="00A4430A">
      <w:pPr>
        <w:spacing w:line="240" w:lineRule="auto"/>
        <w:jc w:val="center"/>
        <w:rPr>
          <w:rFonts w:eastAsia="Times New Roman" w:cs="Calibri"/>
          <w:sz w:val="20"/>
          <w:lang w:eastAsia="fi-FI"/>
        </w:rPr>
      </w:pPr>
    </w:p>
    <w:p w14:paraId="0E940DF3" w14:textId="60E7CA2A" w:rsidR="00E94317" w:rsidRDefault="00E94317" w:rsidP="00A4430A">
      <w:pPr>
        <w:spacing w:line="240" w:lineRule="auto"/>
        <w:jc w:val="center"/>
        <w:rPr>
          <w:rFonts w:eastAsia="Times New Roman" w:cs="Calibri"/>
          <w:sz w:val="20"/>
          <w:lang w:eastAsia="fi-FI"/>
        </w:rPr>
      </w:pPr>
    </w:p>
    <w:p w14:paraId="37439183" w14:textId="363229C7" w:rsidR="00E94317" w:rsidRDefault="00E94317" w:rsidP="00A4430A">
      <w:pPr>
        <w:spacing w:line="240" w:lineRule="auto"/>
        <w:jc w:val="center"/>
        <w:rPr>
          <w:rFonts w:eastAsia="Times New Roman" w:cs="Calibri"/>
          <w:sz w:val="20"/>
          <w:lang w:eastAsia="fi-FI"/>
        </w:rPr>
      </w:pPr>
    </w:p>
    <w:p w14:paraId="3D79934E" w14:textId="7C14F345" w:rsidR="00E94317" w:rsidRDefault="00E94317" w:rsidP="00A4430A">
      <w:pPr>
        <w:spacing w:line="240" w:lineRule="auto"/>
        <w:jc w:val="center"/>
        <w:rPr>
          <w:rFonts w:eastAsia="Times New Roman" w:cs="Calibri"/>
          <w:sz w:val="20"/>
          <w:lang w:eastAsia="fi-FI"/>
        </w:rPr>
      </w:pPr>
    </w:p>
    <w:p w14:paraId="4AC59966" w14:textId="199AB74C" w:rsidR="00E94317" w:rsidRDefault="00E94317" w:rsidP="00A4430A">
      <w:pPr>
        <w:spacing w:line="240" w:lineRule="auto"/>
        <w:jc w:val="center"/>
        <w:rPr>
          <w:rFonts w:eastAsia="Times New Roman" w:cs="Calibri"/>
          <w:sz w:val="20"/>
          <w:lang w:eastAsia="fi-FI"/>
        </w:rPr>
      </w:pPr>
    </w:p>
    <w:p w14:paraId="5F769EE5" w14:textId="64BAB18C" w:rsidR="00E94317" w:rsidRDefault="00E94317" w:rsidP="00A4430A">
      <w:pPr>
        <w:spacing w:line="240" w:lineRule="auto"/>
        <w:jc w:val="center"/>
        <w:rPr>
          <w:rFonts w:eastAsia="Times New Roman" w:cs="Calibri"/>
          <w:sz w:val="20"/>
          <w:lang w:eastAsia="fi-FI"/>
        </w:rPr>
      </w:pPr>
    </w:p>
    <w:p w14:paraId="693A3973" w14:textId="79BAD8B3" w:rsidR="00E94317" w:rsidRDefault="00E94317" w:rsidP="00A4430A">
      <w:pPr>
        <w:spacing w:line="240" w:lineRule="auto"/>
        <w:jc w:val="center"/>
        <w:rPr>
          <w:rFonts w:eastAsia="Times New Roman" w:cs="Calibri"/>
          <w:sz w:val="20"/>
          <w:lang w:eastAsia="fi-FI"/>
        </w:rPr>
      </w:pPr>
    </w:p>
    <w:p w14:paraId="101848C3" w14:textId="0EAC0C87" w:rsidR="00E94317" w:rsidRDefault="00E94317" w:rsidP="00A4430A">
      <w:pPr>
        <w:spacing w:line="240" w:lineRule="auto"/>
        <w:jc w:val="center"/>
        <w:rPr>
          <w:rFonts w:eastAsia="Times New Roman" w:cs="Calibri"/>
          <w:sz w:val="20"/>
          <w:lang w:eastAsia="fi-FI"/>
        </w:rPr>
      </w:pPr>
    </w:p>
    <w:p w14:paraId="7969468B" w14:textId="56C448D7" w:rsidR="00E94317" w:rsidRDefault="00E94317" w:rsidP="00A4430A">
      <w:pPr>
        <w:spacing w:line="240" w:lineRule="auto"/>
        <w:jc w:val="center"/>
        <w:rPr>
          <w:rFonts w:eastAsia="Times New Roman" w:cs="Calibri"/>
          <w:sz w:val="20"/>
          <w:lang w:eastAsia="fi-FI"/>
        </w:rPr>
      </w:pPr>
    </w:p>
    <w:p w14:paraId="432B542B" w14:textId="7048DD52" w:rsidR="00E94317" w:rsidRDefault="00E94317" w:rsidP="00A4430A">
      <w:pPr>
        <w:spacing w:line="240" w:lineRule="auto"/>
        <w:jc w:val="center"/>
        <w:rPr>
          <w:rFonts w:eastAsia="Times New Roman" w:cs="Calibri"/>
          <w:sz w:val="20"/>
          <w:lang w:eastAsia="fi-FI"/>
        </w:rPr>
      </w:pPr>
    </w:p>
    <w:p w14:paraId="365F7B9D" w14:textId="08161460" w:rsidR="00E94317" w:rsidRDefault="00E94317" w:rsidP="00A4430A">
      <w:pPr>
        <w:spacing w:line="240" w:lineRule="auto"/>
        <w:jc w:val="center"/>
        <w:rPr>
          <w:rFonts w:eastAsia="Times New Roman" w:cs="Calibri"/>
          <w:sz w:val="20"/>
          <w:lang w:eastAsia="fi-FI"/>
        </w:rPr>
      </w:pPr>
    </w:p>
    <w:p w14:paraId="52184E49" w14:textId="09803531" w:rsidR="00E94317" w:rsidRDefault="00E94317" w:rsidP="00A4430A">
      <w:pPr>
        <w:spacing w:line="240" w:lineRule="auto"/>
        <w:jc w:val="center"/>
        <w:rPr>
          <w:rFonts w:eastAsia="Times New Roman" w:cs="Calibri"/>
          <w:sz w:val="20"/>
          <w:lang w:eastAsia="fi-FI"/>
        </w:rPr>
      </w:pPr>
    </w:p>
    <w:p w14:paraId="16855725" w14:textId="146CDEB7" w:rsidR="00E94317" w:rsidRDefault="00E94317" w:rsidP="00A4430A">
      <w:pPr>
        <w:spacing w:line="240" w:lineRule="auto"/>
        <w:jc w:val="center"/>
        <w:rPr>
          <w:rFonts w:eastAsia="Times New Roman" w:cs="Calibri"/>
          <w:sz w:val="20"/>
          <w:lang w:eastAsia="fi-FI"/>
        </w:rPr>
      </w:pPr>
    </w:p>
    <w:p w14:paraId="285F5581" w14:textId="73871F95" w:rsidR="004B5ABD" w:rsidRDefault="004B5ABD" w:rsidP="004908E5">
      <w:pPr>
        <w:spacing w:line="240" w:lineRule="auto"/>
        <w:jc w:val="center"/>
        <w:rPr>
          <w:rFonts w:eastAsia="Times New Roman" w:cs="Calibri"/>
          <w:sz w:val="20"/>
          <w:lang w:eastAsia="fi-FI"/>
        </w:rPr>
      </w:pPr>
      <w:r w:rsidRPr="00FC6F94">
        <w:rPr>
          <w:rFonts w:eastAsia="Times New Roman" w:cs="Calibri"/>
          <w:sz w:val="20"/>
          <w:lang w:eastAsia="fi-FI"/>
        </w:rPr>
        <w:t>Henkilötyövuosien jakautuminen kansalaisopistoissa vuonna 201</w:t>
      </w:r>
      <w:r>
        <w:rPr>
          <w:rFonts w:eastAsia="Times New Roman" w:cs="Calibri"/>
          <w:sz w:val="20"/>
          <w:lang w:eastAsia="fi-FI"/>
        </w:rPr>
        <w:t>8</w:t>
      </w:r>
    </w:p>
    <w:p w14:paraId="38F46458" w14:textId="77777777" w:rsidR="004B5ABD" w:rsidRDefault="004B5ABD" w:rsidP="001737C7">
      <w:pPr>
        <w:spacing w:line="240" w:lineRule="auto"/>
        <w:rPr>
          <w:rFonts w:eastAsia="Times New Roman" w:cs="Calibri"/>
          <w:sz w:val="20"/>
          <w:lang w:eastAsia="fi-FI"/>
        </w:rPr>
      </w:pPr>
    </w:p>
    <w:p w14:paraId="25B1A352" w14:textId="77777777" w:rsidR="00E265B8" w:rsidRPr="00FC6F94" w:rsidRDefault="00E265B8" w:rsidP="00A4430A">
      <w:pPr>
        <w:spacing w:line="240" w:lineRule="auto"/>
        <w:jc w:val="center"/>
        <w:rPr>
          <w:rFonts w:eastAsia="Times New Roman" w:cs="Calibri"/>
          <w:sz w:val="20"/>
          <w:lang w:eastAsia="fi-FI"/>
        </w:rPr>
      </w:pPr>
    </w:p>
    <w:p w14:paraId="0B39C3E4" w14:textId="0E5AE4C9" w:rsidR="00A4430A" w:rsidRDefault="003E5E13" w:rsidP="00832084">
      <w:pPr>
        <w:spacing w:line="240" w:lineRule="auto"/>
        <w:jc w:val="both"/>
        <w:rPr>
          <w:rFonts w:eastAsia="Times New Roman" w:cs="Calibri"/>
          <w:lang w:eastAsia="fi-FI"/>
        </w:rPr>
      </w:pPr>
      <w:r>
        <w:rPr>
          <w:noProof/>
        </w:rPr>
        <w:drawing>
          <wp:inline distT="0" distB="0" distL="0" distR="0" wp14:anchorId="5007B255" wp14:editId="63ECD4B2">
            <wp:extent cx="4954905" cy="4533672"/>
            <wp:effectExtent l="0" t="0" r="17145" b="635"/>
            <wp:docPr id="10" name="Kaavio 10">
              <a:extLst xmlns:a="http://schemas.openxmlformats.org/drawingml/2006/main">
                <a:ext uri="{FF2B5EF4-FFF2-40B4-BE49-F238E27FC236}">
                  <a16:creationId xmlns:a16="http://schemas.microsoft.com/office/drawing/2014/main" id="{7C8DF24C-4EFB-417C-B2EF-C74346281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9EA6AF" w14:textId="1C334618" w:rsidR="00A4430A" w:rsidRDefault="00A4430A" w:rsidP="00832084">
      <w:pPr>
        <w:spacing w:line="240" w:lineRule="auto"/>
        <w:jc w:val="both"/>
        <w:rPr>
          <w:rFonts w:eastAsia="Times New Roman" w:cs="Calibri"/>
          <w:lang w:eastAsia="fi-FI"/>
        </w:rPr>
      </w:pPr>
    </w:p>
    <w:p w14:paraId="168BFEB9" w14:textId="385E9D00" w:rsidR="00317858" w:rsidRDefault="00317858" w:rsidP="00A4430A">
      <w:pPr>
        <w:pStyle w:val="Leipteksti"/>
        <w:spacing w:line="240" w:lineRule="auto"/>
        <w:jc w:val="both"/>
        <w:rPr>
          <w:lang w:eastAsia="fi-FI"/>
        </w:rPr>
      </w:pPr>
    </w:p>
    <w:p w14:paraId="60252DF3" w14:textId="6B263121" w:rsidR="002358A1" w:rsidRDefault="00CD1BD7" w:rsidP="002358A1">
      <w:pPr>
        <w:pStyle w:val="Leipteksti"/>
        <w:jc w:val="both"/>
        <w:rPr>
          <w:color w:val="FF0000"/>
          <w:lang w:eastAsia="fi-FI"/>
        </w:rPr>
      </w:pPr>
      <w:r>
        <w:rPr>
          <w:lang w:eastAsia="fi-FI"/>
        </w:rPr>
        <w:t>Raport</w:t>
      </w:r>
      <w:r w:rsidR="00F72A9E">
        <w:rPr>
          <w:lang w:eastAsia="fi-FI"/>
        </w:rPr>
        <w:t>oinn</w:t>
      </w:r>
      <w:r>
        <w:rPr>
          <w:lang w:eastAsia="fi-FI"/>
        </w:rPr>
        <w:t xml:space="preserve">issa on huomioitava, että </w:t>
      </w:r>
      <w:r w:rsidR="0059749E">
        <w:rPr>
          <w:lang w:eastAsia="fi-FI"/>
        </w:rPr>
        <w:t xml:space="preserve">tuntiopettajien henkilötyövuosilaskenta </w:t>
      </w:r>
      <w:r w:rsidR="00222055">
        <w:rPr>
          <w:lang w:eastAsia="fi-FI"/>
        </w:rPr>
        <w:t>ei eri opistoilla ole</w:t>
      </w:r>
      <w:r w:rsidR="009935B9">
        <w:rPr>
          <w:lang w:eastAsia="fi-FI"/>
        </w:rPr>
        <w:t xml:space="preserve"> </w:t>
      </w:r>
      <w:r w:rsidR="00272A51">
        <w:rPr>
          <w:lang w:eastAsia="fi-FI"/>
        </w:rPr>
        <w:t>suoraan</w:t>
      </w:r>
      <w:r w:rsidR="00222055">
        <w:rPr>
          <w:lang w:eastAsia="fi-FI"/>
        </w:rPr>
        <w:t xml:space="preserve"> verrannollinen aiempiin tietoihin</w:t>
      </w:r>
      <w:r w:rsidR="0059749E">
        <w:rPr>
          <w:lang w:eastAsia="fi-FI"/>
        </w:rPr>
        <w:t xml:space="preserve"> </w:t>
      </w:r>
      <w:r>
        <w:rPr>
          <w:lang w:eastAsia="fi-FI"/>
        </w:rPr>
        <w:t>kilpailukykysopimukse</w:t>
      </w:r>
      <w:r w:rsidR="00222055">
        <w:rPr>
          <w:lang w:eastAsia="fi-FI"/>
        </w:rPr>
        <w:t xml:space="preserve">n </w:t>
      </w:r>
      <w:r>
        <w:rPr>
          <w:lang w:eastAsia="fi-FI"/>
        </w:rPr>
        <w:t xml:space="preserve">henkilötyövuosilaskentaan </w:t>
      </w:r>
      <w:r w:rsidR="00222055">
        <w:rPr>
          <w:lang w:eastAsia="fi-FI"/>
        </w:rPr>
        <w:t>kohdistuvan muutoksen vuoksi</w:t>
      </w:r>
      <w:r w:rsidR="00C2614C">
        <w:rPr>
          <w:lang w:eastAsia="fi-FI"/>
        </w:rPr>
        <w:t xml:space="preserve">. Aiempia vuosia vertailtaessa </w:t>
      </w:r>
      <w:r w:rsidR="00F72A9E">
        <w:rPr>
          <w:lang w:eastAsia="fi-FI"/>
        </w:rPr>
        <w:t>näyttäisi</w:t>
      </w:r>
      <w:r w:rsidR="00C2614C">
        <w:rPr>
          <w:lang w:eastAsia="fi-FI"/>
        </w:rPr>
        <w:t xml:space="preserve"> tapahtu</w:t>
      </w:r>
      <w:r w:rsidR="00DC4196">
        <w:rPr>
          <w:lang w:eastAsia="fi-FI"/>
        </w:rPr>
        <w:t xml:space="preserve">neen </w:t>
      </w:r>
      <w:r w:rsidR="00C2614C">
        <w:rPr>
          <w:lang w:eastAsia="fi-FI"/>
        </w:rPr>
        <w:t xml:space="preserve">henkilötyövuosimäärän laskua, mutta laskentapohjan </w:t>
      </w:r>
      <w:r w:rsidR="00DC4196">
        <w:rPr>
          <w:lang w:eastAsia="fi-FI"/>
        </w:rPr>
        <w:t xml:space="preserve">henkilötyövuosimäärän </w:t>
      </w:r>
      <w:r w:rsidR="00C2614C">
        <w:rPr>
          <w:lang w:eastAsia="fi-FI"/>
        </w:rPr>
        <w:t>muuttaminen vuoden 2018 ra</w:t>
      </w:r>
      <w:r w:rsidR="00272A51">
        <w:rPr>
          <w:lang w:eastAsia="fi-FI"/>
        </w:rPr>
        <w:t>p</w:t>
      </w:r>
      <w:r w:rsidR="00C2614C">
        <w:rPr>
          <w:lang w:eastAsia="fi-FI"/>
        </w:rPr>
        <w:t>o</w:t>
      </w:r>
      <w:r w:rsidR="00272A51">
        <w:rPr>
          <w:lang w:eastAsia="fi-FI"/>
        </w:rPr>
        <w:t>r</w:t>
      </w:r>
      <w:r w:rsidR="00C2614C">
        <w:rPr>
          <w:lang w:eastAsia="fi-FI"/>
        </w:rPr>
        <w:t xml:space="preserve">ttiin </w:t>
      </w:r>
      <w:r w:rsidR="00F72A9E">
        <w:rPr>
          <w:lang w:eastAsia="fi-FI"/>
        </w:rPr>
        <w:t>vaikuttaa tulokseen.</w:t>
      </w:r>
    </w:p>
    <w:p w14:paraId="1C8290CC" w14:textId="0437C161" w:rsidR="00D56EE9" w:rsidRDefault="00D56EE9" w:rsidP="00D56EE9">
      <w:pPr>
        <w:pStyle w:val="Leipteksti2"/>
        <w:ind w:firstLine="0"/>
        <w:rPr>
          <w:lang w:val="fi-FI" w:eastAsia="fi-FI"/>
        </w:rPr>
      </w:pPr>
    </w:p>
    <w:p w14:paraId="54EF74E8" w14:textId="0DEDA60A" w:rsidR="00A4430A" w:rsidRPr="00A4430A" w:rsidRDefault="0083523E" w:rsidP="00475738">
      <w:pPr>
        <w:pStyle w:val="Leipteksti2"/>
        <w:ind w:firstLine="0"/>
        <w:jc w:val="both"/>
        <w:rPr>
          <w:lang w:val="fi-FI" w:eastAsia="fi-FI"/>
        </w:rPr>
      </w:pPr>
      <w:r>
        <w:rPr>
          <w:lang w:val="fi-FI" w:eastAsia="fi-FI"/>
        </w:rPr>
        <w:t>Henkilötyövuosimäärä aleni vuoteen 2017 verrattuna yhteensä 1</w:t>
      </w:r>
      <w:r w:rsidR="00BC10A8">
        <w:rPr>
          <w:lang w:val="fi-FI" w:eastAsia="fi-FI"/>
        </w:rPr>
        <w:t>6</w:t>
      </w:r>
      <w:r>
        <w:rPr>
          <w:lang w:val="fi-FI" w:eastAsia="fi-FI"/>
        </w:rPr>
        <w:t>:lla, muutos -1,</w:t>
      </w:r>
      <w:r w:rsidR="00BC10A8">
        <w:rPr>
          <w:lang w:val="fi-FI" w:eastAsia="fi-FI"/>
        </w:rPr>
        <w:t>7</w:t>
      </w:r>
      <w:r>
        <w:rPr>
          <w:lang w:val="fi-FI" w:eastAsia="fi-FI"/>
        </w:rPr>
        <w:t xml:space="preserve"> prosenttia. </w:t>
      </w:r>
      <w:r w:rsidR="00572718">
        <w:rPr>
          <w:lang w:val="fi-FI" w:eastAsia="fi-FI"/>
        </w:rPr>
        <w:t xml:space="preserve">Vakinaisen ns. hallintohenkilöstön henkilötyövuosimäärä on noussut vuoteen 2017 verrattuna </w:t>
      </w:r>
      <w:r w:rsidR="00C2614C">
        <w:rPr>
          <w:lang w:val="fi-FI" w:eastAsia="fi-FI"/>
        </w:rPr>
        <w:t>1</w:t>
      </w:r>
      <w:r w:rsidR="00764A32">
        <w:rPr>
          <w:lang w:val="fi-FI" w:eastAsia="fi-FI"/>
        </w:rPr>
        <w:t>2,1</w:t>
      </w:r>
      <w:r w:rsidR="00C2614C">
        <w:rPr>
          <w:lang w:val="fi-FI" w:eastAsia="fi-FI"/>
        </w:rPr>
        <w:t xml:space="preserve"> prosenttia, mutta laskenut vuoteen 2016 verrattuna 1</w:t>
      </w:r>
      <w:r w:rsidR="00764A32">
        <w:rPr>
          <w:lang w:val="fi-FI" w:eastAsia="fi-FI"/>
        </w:rPr>
        <w:t>2,</w:t>
      </w:r>
      <w:r w:rsidR="0022762B">
        <w:rPr>
          <w:lang w:val="fi-FI" w:eastAsia="fi-FI"/>
        </w:rPr>
        <w:t xml:space="preserve"> </w:t>
      </w:r>
      <w:r w:rsidR="00C2614C">
        <w:rPr>
          <w:lang w:val="fi-FI" w:eastAsia="fi-FI"/>
        </w:rPr>
        <w:t>p</w:t>
      </w:r>
      <w:r w:rsidR="00764A32">
        <w:rPr>
          <w:lang w:val="fi-FI" w:eastAsia="fi-FI"/>
        </w:rPr>
        <w:t>4</w:t>
      </w:r>
      <w:r w:rsidR="00C2614C">
        <w:rPr>
          <w:lang w:val="fi-FI" w:eastAsia="fi-FI"/>
        </w:rPr>
        <w:t xml:space="preserve">rosenttia. </w:t>
      </w:r>
      <w:r w:rsidR="000C7A6B">
        <w:rPr>
          <w:lang w:val="fi-FI" w:eastAsia="fi-FI"/>
        </w:rPr>
        <w:t>Lukumääräisesti muutos vuoteen 2017 verrattuna on 1</w:t>
      </w:r>
      <w:r w:rsidR="00764A32">
        <w:rPr>
          <w:lang w:val="fi-FI" w:eastAsia="fi-FI"/>
        </w:rPr>
        <w:t>7</w:t>
      </w:r>
      <w:r w:rsidR="000C7A6B">
        <w:rPr>
          <w:lang w:val="fi-FI" w:eastAsia="fi-FI"/>
        </w:rPr>
        <w:t xml:space="preserve">. </w:t>
      </w:r>
      <w:r w:rsidR="00C2614C">
        <w:rPr>
          <w:lang w:val="fi-FI" w:eastAsia="fi-FI"/>
        </w:rPr>
        <w:t xml:space="preserve">Päätoimisten tuntiopettajien henkilötyövuosimäärä on vähentynyt vuoteen 2017 verrattuna </w:t>
      </w:r>
      <w:r w:rsidR="00114E29">
        <w:rPr>
          <w:lang w:val="fi-FI" w:eastAsia="fi-FI"/>
        </w:rPr>
        <w:t xml:space="preserve">seitsemällä eli </w:t>
      </w:r>
      <w:r w:rsidR="00C2614C">
        <w:rPr>
          <w:lang w:val="fi-FI" w:eastAsia="fi-FI"/>
        </w:rPr>
        <w:t>4,</w:t>
      </w:r>
      <w:r w:rsidR="00764A32">
        <w:rPr>
          <w:lang w:val="fi-FI" w:eastAsia="fi-FI"/>
        </w:rPr>
        <w:t>8</w:t>
      </w:r>
      <w:r w:rsidR="00C2614C">
        <w:rPr>
          <w:lang w:val="fi-FI" w:eastAsia="fi-FI"/>
        </w:rPr>
        <w:t xml:space="preserve"> prosenttia ja vuoteen 2016 verrattuna 9,</w:t>
      </w:r>
      <w:r w:rsidR="00764A32">
        <w:rPr>
          <w:lang w:val="fi-FI" w:eastAsia="fi-FI"/>
        </w:rPr>
        <w:t>7</w:t>
      </w:r>
      <w:r w:rsidR="00C2614C">
        <w:rPr>
          <w:lang w:val="fi-FI" w:eastAsia="fi-FI"/>
        </w:rPr>
        <w:t xml:space="preserve"> prosenttia. </w:t>
      </w:r>
    </w:p>
    <w:p w14:paraId="13A7C523" w14:textId="77777777" w:rsidR="00853EB1" w:rsidRDefault="00853EB1" w:rsidP="00772772">
      <w:pPr>
        <w:pStyle w:val="Leipteksti"/>
        <w:jc w:val="both"/>
        <w:rPr>
          <w:lang w:eastAsia="fi-FI"/>
        </w:rPr>
      </w:pPr>
    </w:p>
    <w:p w14:paraId="168BFEBA" w14:textId="7580D9CE" w:rsidR="00832084" w:rsidRPr="00832084" w:rsidRDefault="00467739" w:rsidP="00772772">
      <w:pPr>
        <w:pStyle w:val="Leipteksti"/>
        <w:jc w:val="both"/>
        <w:rPr>
          <w:lang w:eastAsia="fi-FI"/>
        </w:rPr>
      </w:pPr>
      <w:r>
        <w:rPr>
          <w:lang w:eastAsia="fi-FI"/>
        </w:rPr>
        <w:t xml:space="preserve">Yhteenlaskettuna </w:t>
      </w:r>
      <w:r w:rsidR="00832084" w:rsidRPr="00832084">
        <w:rPr>
          <w:lang w:eastAsia="fi-FI"/>
        </w:rPr>
        <w:t>kaikkien kansalaisopistojen osalta tarkasteltuna opetust</w:t>
      </w:r>
      <w:r w:rsidR="00BB4797">
        <w:rPr>
          <w:lang w:eastAsia="fi-FI"/>
        </w:rPr>
        <w:t xml:space="preserve">untikohtaiset </w:t>
      </w:r>
      <w:r w:rsidR="004D726C">
        <w:rPr>
          <w:lang w:eastAsia="fi-FI"/>
        </w:rPr>
        <w:t>toiminta</w:t>
      </w:r>
      <w:r w:rsidR="00BB4797">
        <w:rPr>
          <w:lang w:eastAsia="fi-FI"/>
        </w:rPr>
        <w:t xml:space="preserve">menot olivat </w:t>
      </w:r>
      <w:r w:rsidR="004263B9">
        <w:rPr>
          <w:lang w:eastAsia="fi-FI"/>
        </w:rPr>
        <w:t>104</w:t>
      </w:r>
      <w:r w:rsidR="00832084" w:rsidRPr="00832084">
        <w:rPr>
          <w:lang w:eastAsia="fi-FI"/>
        </w:rPr>
        <w:t xml:space="preserve"> euroa. Tästä </w:t>
      </w:r>
      <w:r>
        <w:rPr>
          <w:lang w:eastAsia="fi-FI"/>
        </w:rPr>
        <w:t>henkilöstö</w:t>
      </w:r>
      <w:r w:rsidR="006E5858">
        <w:rPr>
          <w:lang w:eastAsia="fi-FI"/>
        </w:rPr>
        <w:t>menot</w:t>
      </w:r>
      <w:r w:rsidR="00BB4797">
        <w:rPr>
          <w:lang w:eastAsia="fi-FI"/>
        </w:rPr>
        <w:t xml:space="preserve"> muodostivat 6</w:t>
      </w:r>
      <w:r w:rsidR="006E5858">
        <w:rPr>
          <w:lang w:eastAsia="fi-FI"/>
        </w:rPr>
        <w:t>7</w:t>
      </w:r>
      <w:r w:rsidR="00832084" w:rsidRPr="00832084">
        <w:rPr>
          <w:lang w:eastAsia="fi-FI"/>
        </w:rPr>
        <w:t xml:space="preserve"> euroa,</w:t>
      </w:r>
      <w:r w:rsidR="00BB4797">
        <w:rPr>
          <w:lang w:eastAsia="fi-FI"/>
        </w:rPr>
        <w:t xml:space="preserve"> vuokra- ja kiinteistömenot </w:t>
      </w:r>
      <w:r w:rsidR="006E5858">
        <w:rPr>
          <w:lang w:eastAsia="fi-FI"/>
        </w:rPr>
        <w:t>21</w:t>
      </w:r>
      <w:r w:rsidR="00BB4797">
        <w:rPr>
          <w:lang w:eastAsia="fi-FI"/>
        </w:rPr>
        <w:t xml:space="preserve"> </w:t>
      </w:r>
      <w:r w:rsidR="00832084" w:rsidRPr="00832084">
        <w:rPr>
          <w:lang w:eastAsia="fi-FI"/>
        </w:rPr>
        <w:t>euroa ja matkakustannukse</w:t>
      </w:r>
      <w:r w:rsidR="00BB4797">
        <w:rPr>
          <w:lang w:eastAsia="fi-FI"/>
        </w:rPr>
        <w:t xml:space="preserve">t </w:t>
      </w:r>
      <w:r w:rsidR="006E5858">
        <w:rPr>
          <w:lang w:eastAsia="fi-FI"/>
        </w:rPr>
        <w:t>2</w:t>
      </w:r>
      <w:r w:rsidR="00832084" w:rsidRPr="00832084">
        <w:rPr>
          <w:lang w:eastAsia="fi-FI"/>
        </w:rPr>
        <w:t xml:space="preserve"> euroa. Opistojen vaihteluväli opetustuntikohtaisissa menoissa oli </w:t>
      </w:r>
      <w:r w:rsidR="00BB4797">
        <w:rPr>
          <w:lang w:eastAsia="fi-FI"/>
        </w:rPr>
        <w:t>69 - 1</w:t>
      </w:r>
      <w:r w:rsidR="009938F0">
        <w:rPr>
          <w:lang w:eastAsia="fi-FI"/>
        </w:rPr>
        <w:t>40</w:t>
      </w:r>
      <w:r>
        <w:rPr>
          <w:lang w:eastAsia="fi-FI"/>
        </w:rPr>
        <w:t xml:space="preserve"> euroa</w:t>
      </w:r>
      <w:r w:rsidR="00832084" w:rsidRPr="00832084">
        <w:rPr>
          <w:lang w:eastAsia="fi-FI"/>
        </w:rPr>
        <w:t>.</w:t>
      </w:r>
    </w:p>
    <w:p w14:paraId="168BFEBB" w14:textId="77777777" w:rsidR="00077504" w:rsidRPr="00832084" w:rsidRDefault="00077504" w:rsidP="00077504">
      <w:pPr>
        <w:pStyle w:val="Leipteksti"/>
        <w:jc w:val="both"/>
        <w:rPr>
          <w:lang w:eastAsia="fi-FI"/>
        </w:rPr>
      </w:pPr>
    </w:p>
    <w:p w14:paraId="168BFEBC" w14:textId="70221246" w:rsidR="00077504" w:rsidRDefault="00077504" w:rsidP="000F1474">
      <w:pPr>
        <w:pStyle w:val="Leipteksti"/>
        <w:jc w:val="both"/>
        <w:rPr>
          <w:lang w:eastAsia="fi-FI"/>
        </w:rPr>
      </w:pPr>
      <w:r w:rsidRPr="00832084">
        <w:rPr>
          <w:lang w:eastAsia="fi-FI"/>
        </w:rPr>
        <w:t>Netto-opiskelijaa kohti tarkasteltuna opistojen yhteensä lask</w:t>
      </w:r>
      <w:r w:rsidR="00D81653">
        <w:rPr>
          <w:lang w:eastAsia="fi-FI"/>
        </w:rPr>
        <w:t xml:space="preserve">etut </w:t>
      </w:r>
      <w:r w:rsidR="004D726C">
        <w:rPr>
          <w:lang w:eastAsia="fi-FI"/>
        </w:rPr>
        <w:t>toiminta</w:t>
      </w:r>
      <w:r w:rsidR="00D81653">
        <w:rPr>
          <w:lang w:eastAsia="fi-FI"/>
        </w:rPr>
        <w:t>menot yhteensä olivat 3</w:t>
      </w:r>
      <w:r w:rsidR="00EF0BAF">
        <w:rPr>
          <w:lang w:eastAsia="fi-FI"/>
        </w:rPr>
        <w:t>55</w:t>
      </w:r>
      <w:r w:rsidR="00D81653">
        <w:rPr>
          <w:lang w:eastAsia="fi-FI"/>
        </w:rPr>
        <w:t xml:space="preserve"> euroa, henkilöstö</w:t>
      </w:r>
      <w:r w:rsidR="00EF0BAF">
        <w:rPr>
          <w:lang w:eastAsia="fi-FI"/>
        </w:rPr>
        <w:t>menot</w:t>
      </w:r>
      <w:r w:rsidR="00D81653">
        <w:rPr>
          <w:lang w:eastAsia="fi-FI"/>
        </w:rPr>
        <w:t xml:space="preserve"> 2</w:t>
      </w:r>
      <w:r w:rsidR="00945CA4">
        <w:rPr>
          <w:lang w:eastAsia="fi-FI"/>
        </w:rPr>
        <w:t>30</w:t>
      </w:r>
      <w:r w:rsidRPr="00832084">
        <w:rPr>
          <w:lang w:eastAsia="fi-FI"/>
        </w:rPr>
        <w:t xml:space="preserve"> euroa,</w:t>
      </w:r>
      <w:r>
        <w:rPr>
          <w:lang w:eastAsia="fi-FI"/>
        </w:rPr>
        <w:t xml:space="preserve"> vu</w:t>
      </w:r>
      <w:r w:rsidR="00D81653">
        <w:rPr>
          <w:lang w:eastAsia="fi-FI"/>
        </w:rPr>
        <w:t xml:space="preserve">okra- ja kiinteistömenot </w:t>
      </w:r>
      <w:r w:rsidR="00945CA4">
        <w:rPr>
          <w:lang w:eastAsia="fi-FI"/>
        </w:rPr>
        <w:t>7</w:t>
      </w:r>
      <w:r w:rsidR="00D81653">
        <w:rPr>
          <w:lang w:eastAsia="fi-FI"/>
        </w:rPr>
        <w:t>3</w:t>
      </w:r>
      <w:r w:rsidRPr="00832084">
        <w:rPr>
          <w:lang w:eastAsia="fi-FI"/>
        </w:rPr>
        <w:t xml:space="preserve"> </w:t>
      </w:r>
      <w:r>
        <w:rPr>
          <w:lang w:eastAsia="fi-FI"/>
        </w:rPr>
        <w:t xml:space="preserve">euroa sekä </w:t>
      </w:r>
      <w:r w:rsidR="0021720E">
        <w:rPr>
          <w:lang w:eastAsia="fi-FI"/>
        </w:rPr>
        <w:t xml:space="preserve">matkakustannukset </w:t>
      </w:r>
      <w:r w:rsidR="00945CA4">
        <w:rPr>
          <w:lang w:eastAsia="fi-FI"/>
        </w:rPr>
        <w:t>6</w:t>
      </w:r>
      <w:r w:rsidR="00B64370">
        <w:rPr>
          <w:lang w:eastAsia="fi-FI"/>
        </w:rPr>
        <w:t xml:space="preserve"> euroa. Menojen o</w:t>
      </w:r>
      <w:r w:rsidRPr="00832084">
        <w:rPr>
          <w:lang w:eastAsia="fi-FI"/>
        </w:rPr>
        <w:t>pistokohtainen</w:t>
      </w:r>
      <w:r w:rsidR="00D81653">
        <w:rPr>
          <w:lang w:eastAsia="fi-FI"/>
        </w:rPr>
        <w:t xml:space="preserve"> vaihteluväli oli 19</w:t>
      </w:r>
      <w:r w:rsidR="00945CA4">
        <w:rPr>
          <w:lang w:eastAsia="fi-FI"/>
        </w:rPr>
        <w:t>6</w:t>
      </w:r>
      <w:r w:rsidR="00D81653">
        <w:rPr>
          <w:lang w:eastAsia="fi-FI"/>
        </w:rPr>
        <w:t xml:space="preserve"> - </w:t>
      </w:r>
      <w:r w:rsidR="00945CA4">
        <w:rPr>
          <w:lang w:eastAsia="fi-FI"/>
        </w:rPr>
        <w:t>558</w:t>
      </w:r>
      <w:r w:rsidRPr="00832084">
        <w:rPr>
          <w:lang w:eastAsia="fi-FI"/>
        </w:rPr>
        <w:t xml:space="preserve"> euroa/netto-opiskelija.</w:t>
      </w:r>
    </w:p>
    <w:p w14:paraId="168BFEBD" w14:textId="77777777" w:rsidR="00077504" w:rsidRPr="00077504" w:rsidRDefault="00077504" w:rsidP="000F1474">
      <w:pPr>
        <w:pStyle w:val="Leipteksti2"/>
        <w:jc w:val="both"/>
        <w:rPr>
          <w:lang w:val="fi-FI" w:eastAsia="fi-FI"/>
        </w:rPr>
      </w:pPr>
    </w:p>
    <w:p w14:paraId="168BFEBE" w14:textId="2496016A" w:rsidR="00832084" w:rsidRPr="00832084" w:rsidRDefault="00832084" w:rsidP="000F1474">
      <w:pPr>
        <w:pStyle w:val="Leipteksti"/>
        <w:jc w:val="both"/>
        <w:rPr>
          <w:lang w:eastAsia="fi-FI"/>
        </w:rPr>
      </w:pPr>
      <w:r w:rsidRPr="00832084">
        <w:rPr>
          <w:lang w:eastAsia="fi-FI"/>
        </w:rPr>
        <w:t xml:space="preserve">Kurssilaista eli brutto-opiskelijaa kohti opistojen </w:t>
      </w:r>
      <w:r w:rsidR="004D726C">
        <w:rPr>
          <w:lang w:eastAsia="fi-FI"/>
        </w:rPr>
        <w:t>toiminta</w:t>
      </w:r>
      <w:r w:rsidRPr="00832084">
        <w:rPr>
          <w:lang w:eastAsia="fi-FI"/>
        </w:rPr>
        <w:t>menot kaikkien kansalaisopistoj</w:t>
      </w:r>
      <w:r w:rsidR="00D036B2">
        <w:rPr>
          <w:lang w:eastAsia="fi-FI"/>
        </w:rPr>
        <w:t xml:space="preserve">en osalta yhteensä </w:t>
      </w:r>
      <w:r w:rsidR="00100306">
        <w:rPr>
          <w:lang w:eastAsia="fi-FI"/>
        </w:rPr>
        <w:t>olivat 1</w:t>
      </w:r>
      <w:r w:rsidR="00F16A21">
        <w:rPr>
          <w:lang w:eastAsia="fi-FI"/>
        </w:rPr>
        <w:t>49</w:t>
      </w:r>
      <w:r w:rsidR="00D036B2">
        <w:rPr>
          <w:lang w:eastAsia="fi-FI"/>
        </w:rPr>
        <w:t xml:space="preserve"> euroa, henkilöstö</w:t>
      </w:r>
      <w:r w:rsidR="00F16A21">
        <w:rPr>
          <w:lang w:eastAsia="fi-FI"/>
        </w:rPr>
        <w:t>meno</w:t>
      </w:r>
      <w:r w:rsidR="00D036B2">
        <w:rPr>
          <w:lang w:eastAsia="fi-FI"/>
        </w:rPr>
        <w:t xml:space="preserve">t </w:t>
      </w:r>
      <w:r w:rsidR="00100306">
        <w:rPr>
          <w:lang w:eastAsia="fi-FI"/>
        </w:rPr>
        <w:t>9</w:t>
      </w:r>
      <w:r w:rsidR="00F16A21">
        <w:rPr>
          <w:lang w:eastAsia="fi-FI"/>
        </w:rPr>
        <w:t>6 e</w:t>
      </w:r>
      <w:r w:rsidRPr="00832084">
        <w:rPr>
          <w:lang w:eastAsia="fi-FI"/>
        </w:rPr>
        <w:t>uroa,</w:t>
      </w:r>
      <w:r w:rsidR="00100306">
        <w:rPr>
          <w:lang w:eastAsia="fi-FI"/>
        </w:rPr>
        <w:t xml:space="preserve"> vuokra- ja kiinteistömenot </w:t>
      </w:r>
      <w:r w:rsidR="00F16A21">
        <w:rPr>
          <w:lang w:eastAsia="fi-FI"/>
        </w:rPr>
        <w:t>30</w:t>
      </w:r>
      <w:r w:rsidRPr="00832084">
        <w:rPr>
          <w:lang w:eastAsia="fi-FI"/>
        </w:rPr>
        <w:t xml:space="preserve"> euroa ja</w:t>
      </w:r>
      <w:r w:rsidR="00100306">
        <w:rPr>
          <w:lang w:eastAsia="fi-FI"/>
        </w:rPr>
        <w:t xml:space="preserve"> matkakustannukset 2</w:t>
      </w:r>
      <w:r w:rsidR="004140ED">
        <w:rPr>
          <w:lang w:eastAsia="fi-FI"/>
        </w:rPr>
        <w:t xml:space="preserve"> euroa. Menojen o</w:t>
      </w:r>
      <w:r w:rsidRPr="00832084">
        <w:rPr>
          <w:lang w:eastAsia="fi-FI"/>
        </w:rPr>
        <w:t>pistokohtai</w:t>
      </w:r>
      <w:r w:rsidR="00D036B2">
        <w:rPr>
          <w:lang w:eastAsia="fi-FI"/>
        </w:rPr>
        <w:t xml:space="preserve">nen vaihteluväli oli </w:t>
      </w:r>
      <w:r w:rsidR="002B3EE9">
        <w:rPr>
          <w:lang w:eastAsia="fi-FI"/>
        </w:rPr>
        <w:t>85</w:t>
      </w:r>
      <w:r w:rsidR="00D036B2">
        <w:rPr>
          <w:lang w:eastAsia="fi-FI"/>
        </w:rPr>
        <w:t xml:space="preserve"> </w:t>
      </w:r>
      <w:r w:rsidR="00100306">
        <w:rPr>
          <w:lang w:eastAsia="fi-FI"/>
        </w:rPr>
        <w:t>- 2</w:t>
      </w:r>
      <w:r w:rsidR="002B3EE9">
        <w:rPr>
          <w:lang w:eastAsia="fi-FI"/>
        </w:rPr>
        <w:t xml:space="preserve">15 </w:t>
      </w:r>
      <w:r w:rsidRPr="00832084">
        <w:rPr>
          <w:lang w:eastAsia="fi-FI"/>
        </w:rPr>
        <w:t>euroa/brutto-opiskelija.</w:t>
      </w:r>
    </w:p>
    <w:p w14:paraId="168BFEBF" w14:textId="06C1852E" w:rsidR="00285231" w:rsidRDefault="00285231" w:rsidP="00285231">
      <w:pPr>
        <w:pStyle w:val="Leipteksti2"/>
        <w:rPr>
          <w:lang w:val="fi-FI" w:eastAsia="fi-FI"/>
        </w:rPr>
      </w:pPr>
    </w:p>
    <w:p w14:paraId="491EFC12" w14:textId="77777777" w:rsidR="004964C0" w:rsidRDefault="004964C0" w:rsidP="00285231">
      <w:pPr>
        <w:pStyle w:val="Leipteksti2"/>
        <w:rPr>
          <w:lang w:val="fi-FI" w:eastAsia="fi-FI"/>
        </w:rPr>
      </w:pPr>
    </w:p>
    <w:p w14:paraId="168BFEC0" w14:textId="77777777" w:rsidR="00285231" w:rsidRPr="003B14FE" w:rsidRDefault="00285231" w:rsidP="00285231">
      <w:pPr>
        <w:pStyle w:val="Otsikko3"/>
        <w:rPr>
          <w:rFonts w:ascii="Calibri Light" w:eastAsia="Times New Roman" w:hAnsi="Calibri Light" w:cs="Calibri Light"/>
          <w:sz w:val="24"/>
          <w:szCs w:val="24"/>
          <w:lang w:eastAsia="fi-FI"/>
        </w:rPr>
      </w:pPr>
      <w:bookmarkStart w:id="11" w:name="_Toc504024893"/>
      <w:r w:rsidRPr="003B14FE">
        <w:rPr>
          <w:rFonts w:ascii="Calibri Light" w:eastAsia="Times New Roman" w:hAnsi="Calibri Light" w:cs="Calibri Light"/>
          <w:sz w:val="24"/>
          <w:szCs w:val="24"/>
          <w:lang w:eastAsia="fi-FI"/>
        </w:rPr>
        <w:t>Kansalaisopistojen tulot</w:t>
      </w:r>
      <w:bookmarkEnd w:id="11"/>
    </w:p>
    <w:p w14:paraId="7762075D" w14:textId="77777777" w:rsidR="004964C0" w:rsidRDefault="004964C0" w:rsidP="000F1474">
      <w:pPr>
        <w:pStyle w:val="Leipteksti2"/>
        <w:ind w:firstLine="0"/>
        <w:jc w:val="both"/>
        <w:rPr>
          <w:lang w:val="fi-FI" w:eastAsia="fi-FI"/>
        </w:rPr>
      </w:pPr>
    </w:p>
    <w:p w14:paraId="168BFEC1" w14:textId="559CB1E8" w:rsidR="00285231" w:rsidRPr="00285231" w:rsidRDefault="00075779" w:rsidP="000F1474">
      <w:pPr>
        <w:pStyle w:val="Leipteksti2"/>
        <w:ind w:firstLine="0"/>
        <w:jc w:val="both"/>
        <w:rPr>
          <w:lang w:val="fi-FI" w:eastAsia="fi-FI"/>
        </w:rPr>
      </w:pPr>
      <w:r>
        <w:rPr>
          <w:lang w:val="fi-FI" w:eastAsia="fi-FI"/>
        </w:rPr>
        <w:t xml:space="preserve">Kansalaisopistojen toiminta rahoitetaan sekä valtion että kuntien tai muiden </w:t>
      </w:r>
      <w:r w:rsidR="006F0C28">
        <w:rPr>
          <w:lang w:val="fi-FI" w:eastAsia="fi-FI"/>
        </w:rPr>
        <w:t xml:space="preserve">kansalaisopistojen </w:t>
      </w:r>
      <w:r>
        <w:rPr>
          <w:lang w:val="fi-FI" w:eastAsia="fi-FI"/>
        </w:rPr>
        <w:t xml:space="preserve">ylläpitäjien omalla rahoituksella </w:t>
      </w:r>
      <w:r w:rsidR="00803C4B">
        <w:rPr>
          <w:lang w:val="fi-FI" w:eastAsia="fi-FI"/>
        </w:rPr>
        <w:t>ja lisäksi</w:t>
      </w:r>
      <w:r>
        <w:rPr>
          <w:lang w:val="fi-FI" w:eastAsia="fi-FI"/>
        </w:rPr>
        <w:t xml:space="preserve"> erilaisilla muilla tuloilla, erityisesti asiakkailta perittävillä kurssimaksutuloilla.</w:t>
      </w:r>
    </w:p>
    <w:p w14:paraId="168BFEC2" w14:textId="77777777" w:rsidR="00B03E72" w:rsidRDefault="00B03E72" w:rsidP="000F1474">
      <w:pPr>
        <w:pStyle w:val="Leipteksti2"/>
        <w:ind w:firstLine="0"/>
        <w:jc w:val="both"/>
        <w:rPr>
          <w:lang w:val="fi-FI" w:eastAsia="fi-FI"/>
        </w:rPr>
      </w:pPr>
    </w:p>
    <w:p w14:paraId="7DCD9E9F" w14:textId="5238C677" w:rsidR="00827BAA" w:rsidRDefault="00B03E72" w:rsidP="000F1474">
      <w:pPr>
        <w:pStyle w:val="Leipteksti2"/>
        <w:ind w:firstLine="0"/>
        <w:jc w:val="both"/>
        <w:rPr>
          <w:lang w:val="fi-FI" w:eastAsia="fi-FI"/>
        </w:rPr>
      </w:pPr>
      <w:r>
        <w:rPr>
          <w:lang w:val="fi-FI" w:eastAsia="fi-FI"/>
        </w:rPr>
        <w:t xml:space="preserve">Kansalaisopistojen </w:t>
      </w:r>
      <w:r w:rsidR="0051069C">
        <w:rPr>
          <w:lang w:val="fi-FI" w:eastAsia="fi-FI"/>
        </w:rPr>
        <w:t xml:space="preserve">tiedonkeruun </w:t>
      </w:r>
      <w:r w:rsidR="001C5F9C">
        <w:rPr>
          <w:lang w:val="fi-FI" w:eastAsia="fi-FI"/>
        </w:rPr>
        <w:t xml:space="preserve">mukaiset </w:t>
      </w:r>
      <w:r>
        <w:rPr>
          <w:lang w:val="fi-FI" w:eastAsia="fi-FI"/>
        </w:rPr>
        <w:t>yhteenlasketut tulot</w:t>
      </w:r>
      <w:r w:rsidR="00C117A5">
        <w:rPr>
          <w:lang w:val="fi-FI" w:eastAsia="fi-FI"/>
        </w:rPr>
        <w:t>, 5</w:t>
      </w:r>
      <w:r w:rsidR="00DB6A72">
        <w:rPr>
          <w:lang w:val="fi-FI" w:eastAsia="fi-FI"/>
        </w:rPr>
        <w:t>4</w:t>
      </w:r>
      <w:r w:rsidR="00763405">
        <w:rPr>
          <w:lang w:val="fi-FI" w:eastAsia="fi-FI"/>
        </w:rPr>
        <w:t>,3</w:t>
      </w:r>
      <w:r w:rsidR="00BD5D91">
        <w:rPr>
          <w:lang w:val="fi-FI" w:eastAsia="fi-FI"/>
        </w:rPr>
        <w:t xml:space="preserve"> miljoonaa euroa,</w:t>
      </w:r>
      <w:r>
        <w:rPr>
          <w:lang w:val="fi-FI" w:eastAsia="fi-FI"/>
        </w:rPr>
        <w:t xml:space="preserve"> jakautuivat siten, että valtionosuu</w:t>
      </w:r>
      <w:r w:rsidR="00BD5D91">
        <w:rPr>
          <w:lang w:val="fi-FI" w:eastAsia="fi-FI"/>
        </w:rPr>
        <w:t>srahoituksen</w:t>
      </w:r>
      <w:r w:rsidR="00C117A5">
        <w:rPr>
          <w:lang w:val="fi-FI" w:eastAsia="fi-FI"/>
        </w:rPr>
        <w:t xml:space="preserve"> (1</w:t>
      </w:r>
      <w:r w:rsidR="00763405">
        <w:rPr>
          <w:lang w:val="fi-FI" w:eastAsia="fi-FI"/>
        </w:rPr>
        <w:t>9,2</w:t>
      </w:r>
      <w:r w:rsidR="00866799">
        <w:rPr>
          <w:lang w:val="fi-FI" w:eastAsia="fi-FI"/>
        </w:rPr>
        <w:t xml:space="preserve"> miljoonaa euroa)</w:t>
      </w:r>
      <w:r w:rsidR="00BD5D91">
        <w:rPr>
          <w:lang w:val="fi-FI" w:eastAsia="fi-FI"/>
        </w:rPr>
        <w:t xml:space="preserve"> osuus</w:t>
      </w:r>
      <w:r w:rsidR="00C117A5">
        <w:rPr>
          <w:lang w:val="fi-FI" w:eastAsia="fi-FI"/>
        </w:rPr>
        <w:t xml:space="preserve"> muodosti yli kolmasosan, 35</w:t>
      </w:r>
      <w:r>
        <w:rPr>
          <w:lang w:val="fi-FI" w:eastAsia="fi-FI"/>
        </w:rPr>
        <w:t xml:space="preserve"> prosenttia ja kuntien ra</w:t>
      </w:r>
      <w:r w:rsidR="00BD5D91">
        <w:rPr>
          <w:lang w:val="fi-FI" w:eastAsia="fi-FI"/>
        </w:rPr>
        <w:t>hoitus</w:t>
      </w:r>
      <w:r w:rsidR="00C117A5">
        <w:rPr>
          <w:lang w:val="fi-FI" w:eastAsia="fi-FI"/>
        </w:rPr>
        <w:t xml:space="preserve"> (2</w:t>
      </w:r>
      <w:r w:rsidR="00763405">
        <w:rPr>
          <w:lang w:val="fi-FI" w:eastAsia="fi-FI"/>
        </w:rPr>
        <w:t>2,1</w:t>
      </w:r>
      <w:r w:rsidR="00866799">
        <w:rPr>
          <w:lang w:val="fi-FI" w:eastAsia="fi-FI"/>
        </w:rPr>
        <w:t xml:space="preserve"> miljoonaa euroa)</w:t>
      </w:r>
      <w:r w:rsidR="00C117A5">
        <w:rPr>
          <w:lang w:val="fi-FI" w:eastAsia="fi-FI"/>
        </w:rPr>
        <w:t xml:space="preserve"> </w:t>
      </w:r>
      <w:r w:rsidR="005A3A30">
        <w:rPr>
          <w:lang w:val="fi-FI" w:eastAsia="fi-FI"/>
        </w:rPr>
        <w:t>41</w:t>
      </w:r>
      <w:r>
        <w:rPr>
          <w:lang w:val="fi-FI" w:eastAsia="fi-FI"/>
        </w:rPr>
        <w:t xml:space="preserve"> prosenttia tuloista. Asiakasmaksutulot olivat</w:t>
      </w:r>
      <w:r w:rsidR="00866799">
        <w:rPr>
          <w:lang w:val="fi-FI" w:eastAsia="fi-FI"/>
        </w:rPr>
        <w:t xml:space="preserve"> (1</w:t>
      </w:r>
      <w:r w:rsidR="00763405">
        <w:rPr>
          <w:lang w:val="fi-FI" w:eastAsia="fi-FI"/>
        </w:rPr>
        <w:t>1,1</w:t>
      </w:r>
      <w:r w:rsidR="00866799">
        <w:rPr>
          <w:lang w:val="fi-FI" w:eastAsia="fi-FI"/>
        </w:rPr>
        <w:t xml:space="preserve"> miljoonaa euroa)</w:t>
      </w:r>
      <w:r>
        <w:rPr>
          <w:lang w:val="fi-FI" w:eastAsia="fi-FI"/>
        </w:rPr>
        <w:t xml:space="preserve"> </w:t>
      </w:r>
      <w:r w:rsidR="00C117A5">
        <w:rPr>
          <w:lang w:val="fi-FI" w:eastAsia="fi-FI"/>
        </w:rPr>
        <w:t>20</w:t>
      </w:r>
      <w:r w:rsidR="002D264F">
        <w:rPr>
          <w:lang w:val="fi-FI" w:eastAsia="fi-FI"/>
        </w:rPr>
        <w:t xml:space="preserve"> prosenttia</w:t>
      </w:r>
      <w:r>
        <w:rPr>
          <w:lang w:val="fi-FI" w:eastAsia="fi-FI"/>
        </w:rPr>
        <w:t xml:space="preserve"> ja muut tu</w:t>
      </w:r>
      <w:r w:rsidR="00BD5D91">
        <w:rPr>
          <w:lang w:val="fi-FI" w:eastAsia="fi-FI"/>
        </w:rPr>
        <w:t xml:space="preserve">lot </w:t>
      </w:r>
      <w:r w:rsidR="00C117A5">
        <w:rPr>
          <w:lang w:val="fi-FI" w:eastAsia="fi-FI"/>
        </w:rPr>
        <w:t>(</w:t>
      </w:r>
      <w:r w:rsidR="005A3A30">
        <w:rPr>
          <w:lang w:val="fi-FI" w:eastAsia="fi-FI"/>
        </w:rPr>
        <w:t>1,9</w:t>
      </w:r>
      <w:r w:rsidR="00866799">
        <w:rPr>
          <w:lang w:val="fi-FI" w:eastAsia="fi-FI"/>
        </w:rPr>
        <w:t xml:space="preserve"> miljoonaa euroa) </w:t>
      </w:r>
      <w:r w:rsidR="00BD5D91">
        <w:rPr>
          <w:lang w:val="fi-FI" w:eastAsia="fi-FI"/>
        </w:rPr>
        <w:t>oliva</w:t>
      </w:r>
      <w:r w:rsidR="00C117A5">
        <w:rPr>
          <w:lang w:val="fi-FI" w:eastAsia="fi-FI"/>
        </w:rPr>
        <w:t xml:space="preserve">t 4 </w:t>
      </w:r>
      <w:r>
        <w:rPr>
          <w:lang w:val="fi-FI" w:eastAsia="fi-FI"/>
        </w:rPr>
        <w:t>prosenttia</w:t>
      </w:r>
      <w:r w:rsidR="00BD5D91">
        <w:rPr>
          <w:lang w:val="fi-FI" w:eastAsia="fi-FI"/>
        </w:rPr>
        <w:t xml:space="preserve"> kaikista tuloista</w:t>
      </w:r>
      <w:r>
        <w:rPr>
          <w:lang w:val="fi-FI" w:eastAsia="fi-FI"/>
        </w:rPr>
        <w:t>.</w:t>
      </w:r>
    </w:p>
    <w:p w14:paraId="5798B41F" w14:textId="77777777" w:rsidR="00827BAA" w:rsidRDefault="00827BAA" w:rsidP="00DD2B07">
      <w:pPr>
        <w:pStyle w:val="Leipteksti2"/>
        <w:ind w:firstLine="0"/>
        <w:jc w:val="center"/>
        <w:rPr>
          <w:lang w:val="fi-FI" w:eastAsia="fi-FI"/>
        </w:rPr>
      </w:pPr>
    </w:p>
    <w:p w14:paraId="168BFEC4" w14:textId="67229CC5" w:rsidR="008E04C5" w:rsidRDefault="00DD2B07" w:rsidP="0006784E">
      <w:pPr>
        <w:pStyle w:val="Leipteksti2"/>
        <w:ind w:firstLine="0"/>
        <w:jc w:val="center"/>
        <w:rPr>
          <w:sz w:val="20"/>
          <w:lang w:val="fi-FI" w:eastAsia="fi-FI"/>
        </w:rPr>
      </w:pPr>
      <w:r w:rsidRPr="00FC6F94">
        <w:rPr>
          <w:sz w:val="20"/>
          <w:lang w:val="fi-FI" w:eastAsia="fi-FI"/>
        </w:rPr>
        <w:t>Rahoituksen jakautuminen vuonna 201</w:t>
      </w:r>
      <w:r w:rsidR="009C16A7">
        <w:rPr>
          <w:sz w:val="20"/>
          <w:lang w:val="fi-FI" w:eastAsia="fi-FI"/>
        </w:rPr>
        <w:t>8</w:t>
      </w:r>
    </w:p>
    <w:p w14:paraId="35E50DBB" w14:textId="77777777" w:rsidR="0006784E" w:rsidRPr="0006784E" w:rsidRDefault="0006784E" w:rsidP="0006784E">
      <w:pPr>
        <w:pStyle w:val="Leipteksti2"/>
        <w:ind w:firstLine="0"/>
        <w:jc w:val="center"/>
        <w:rPr>
          <w:sz w:val="20"/>
          <w:lang w:val="fi-FI" w:eastAsia="fi-FI"/>
        </w:rPr>
      </w:pPr>
    </w:p>
    <w:p w14:paraId="6854FCB8" w14:textId="77777777" w:rsidR="006661AC" w:rsidRDefault="00822F3C" w:rsidP="006661AC">
      <w:pPr>
        <w:pStyle w:val="Leipteksti2"/>
        <w:rPr>
          <w:lang w:eastAsia="fi-FI"/>
        </w:rPr>
      </w:pPr>
      <w:r>
        <w:rPr>
          <w:noProof/>
        </w:rPr>
        <w:drawing>
          <wp:inline distT="0" distB="0" distL="0" distR="0" wp14:anchorId="10EB905C" wp14:editId="147D48B6">
            <wp:extent cx="4243070" cy="2507755"/>
            <wp:effectExtent l="0" t="0" r="5080" b="6985"/>
            <wp:docPr id="8" name="Kaavio 8">
              <a:extLst xmlns:a="http://schemas.openxmlformats.org/drawingml/2006/main">
                <a:ext uri="{FF2B5EF4-FFF2-40B4-BE49-F238E27FC236}">
                  <a16:creationId xmlns:a16="http://schemas.microsoft.com/office/drawing/2014/main" id="{C69817B1-9371-40C3-948E-AEAEA8362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8BFEC9" w14:textId="3FC0F3C7" w:rsidR="00BD46D7" w:rsidRPr="00AA7647" w:rsidRDefault="00BD46D7" w:rsidP="00F621FC">
      <w:pPr>
        <w:pStyle w:val="Leipteksti2"/>
        <w:ind w:firstLine="0"/>
        <w:jc w:val="both"/>
        <w:rPr>
          <w:lang w:val="fi-FI" w:eastAsia="fi-FI"/>
        </w:rPr>
      </w:pPr>
      <w:r>
        <w:rPr>
          <w:lang w:val="fi-FI" w:eastAsia="fi-FI"/>
        </w:rPr>
        <w:t>Kansal</w:t>
      </w:r>
      <w:r w:rsidR="00D3624D">
        <w:rPr>
          <w:lang w:val="fi-FI" w:eastAsia="fi-FI"/>
        </w:rPr>
        <w:t xml:space="preserve">aisopistojen tulorahoituksen jakautuminen on esitetty seuraavassa kuviossa. </w:t>
      </w:r>
      <w:r w:rsidR="00F85628">
        <w:rPr>
          <w:lang w:val="fi-FI" w:eastAsia="fi-FI"/>
        </w:rPr>
        <w:t>Valtionosuusrahoituksen osuus oli</w:t>
      </w:r>
      <w:r w:rsidR="00D3624D">
        <w:rPr>
          <w:lang w:val="fi-FI" w:eastAsia="fi-FI"/>
        </w:rPr>
        <w:t xml:space="preserve"> suurin </w:t>
      </w:r>
      <w:r w:rsidR="002C6476">
        <w:rPr>
          <w:lang w:val="fi-FI" w:eastAsia="fi-FI"/>
        </w:rPr>
        <w:t>Kivalo-</w:t>
      </w:r>
      <w:r w:rsidR="00791771">
        <w:rPr>
          <w:lang w:val="fi-FI" w:eastAsia="fi-FI"/>
        </w:rPr>
        <w:t>o</w:t>
      </w:r>
      <w:r w:rsidR="005B781A">
        <w:rPr>
          <w:lang w:val="fi-FI" w:eastAsia="fi-FI"/>
        </w:rPr>
        <w:t>pistossa</w:t>
      </w:r>
      <w:r w:rsidR="0067313F">
        <w:rPr>
          <w:lang w:val="fi-FI" w:eastAsia="fi-FI"/>
        </w:rPr>
        <w:t xml:space="preserve"> (5</w:t>
      </w:r>
      <w:r w:rsidR="002C6476">
        <w:rPr>
          <w:lang w:val="fi-FI" w:eastAsia="fi-FI"/>
        </w:rPr>
        <w:t>3</w:t>
      </w:r>
      <w:r w:rsidR="0067313F">
        <w:rPr>
          <w:lang w:val="fi-FI" w:eastAsia="fi-FI"/>
        </w:rPr>
        <w:t xml:space="preserve"> prosenttia)</w:t>
      </w:r>
      <w:r w:rsidR="00D3624D">
        <w:rPr>
          <w:lang w:val="fi-FI" w:eastAsia="fi-FI"/>
        </w:rPr>
        <w:t>, ku</w:t>
      </w:r>
      <w:r w:rsidR="00F85628">
        <w:rPr>
          <w:lang w:val="fi-FI" w:eastAsia="fi-FI"/>
        </w:rPr>
        <w:t>n taas kuntarahoituksen osuus oli</w:t>
      </w:r>
      <w:r w:rsidR="00D3624D">
        <w:rPr>
          <w:lang w:val="fi-FI" w:eastAsia="fi-FI"/>
        </w:rPr>
        <w:t xml:space="preserve"> suurin Helsingin kaupungin suomenkielisessä työväenopistossa</w:t>
      </w:r>
      <w:r w:rsidR="005B781A">
        <w:rPr>
          <w:lang w:val="fi-FI" w:eastAsia="fi-FI"/>
        </w:rPr>
        <w:t xml:space="preserve"> (</w:t>
      </w:r>
      <w:r w:rsidR="00791771">
        <w:rPr>
          <w:lang w:val="fi-FI" w:eastAsia="fi-FI"/>
        </w:rPr>
        <w:t>61</w:t>
      </w:r>
      <w:r w:rsidR="0067313F">
        <w:rPr>
          <w:lang w:val="fi-FI" w:eastAsia="fi-FI"/>
        </w:rPr>
        <w:t xml:space="preserve"> prosenttia)</w:t>
      </w:r>
      <w:r w:rsidR="00D3624D">
        <w:rPr>
          <w:lang w:val="fi-FI" w:eastAsia="fi-FI"/>
        </w:rPr>
        <w:t xml:space="preserve">. </w:t>
      </w:r>
      <w:r w:rsidR="00D82B06">
        <w:rPr>
          <w:lang w:val="fi-FI" w:eastAsia="fi-FI"/>
        </w:rPr>
        <w:t>Vastaavasti Pieksämäen seutuopiston</w:t>
      </w:r>
      <w:r w:rsidR="0044682A">
        <w:rPr>
          <w:lang w:val="fi-FI" w:eastAsia="fi-FI"/>
        </w:rPr>
        <w:t xml:space="preserve"> ja Vantaan aikuisopiston</w:t>
      </w:r>
      <w:r w:rsidR="00D82B06">
        <w:rPr>
          <w:lang w:val="fi-FI" w:eastAsia="fi-FI"/>
        </w:rPr>
        <w:t xml:space="preserve"> kuntarahoitusosuus on ollu</w:t>
      </w:r>
      <w:r w:rsidR="005B781A">
        <w:rPr>
          <w:lang w:val="fi-FI" w:eastAsia="fi-FI"/>
        </w:rPr>
        <w:t>t alhaisin (</w:t>
      </w:r>
      <w:r w:rsidR="0044682A">
        <w:rPr>
          <w:lang w:val="fi-FI" w:eastAsia="fi-FI"/>
        </w:rPr>
        <w:t>23</w:t>
      </w:r>
      <w:r w:rsidR="00D82B06">
        <w:rPr>
          <w:lang w:val="fi-FI" w:eastAsia="fi-FI"/>
        </w:rPr>
        <w:t xml:space="preserve"> prosenttia), kun taas valtionosuusrahoituksen osuus on ollut alhaisin Helsingin kaupungin suomenkielisessä </w:t>
      </w:r>
      <w:r w:rsidR="005B781A">
        <w:rPr>
          <w:lang w:val="fi-FI" w:eastAsia="fi-FI"/>
        </w:rPr>
        <w:t>työväenopistossa (</w:t>
      </w:r>
      <w:r w:rsidR="0044682A">
        <w:rPr>
          <w:lang w:val="fi-FI" w:eastAsia="fi-FI"/>
        </w:rPr>
        <w:t>25</w:t>
      </w:r>
      <w:r w:rsidR="00792399">
        <w:rPr>
          <w:lang w:val="fi-FI" w:eastAsia="fi-FI"/>
        </w:rPr>
        <w:t xml:space="preserve"> </w:t>
      </w:r>
      <w:r w:rsidR="00D82B06">
        <w:rPr>
          <w:lang w:val="fi-FI" w:eastAsia="fi-FI"/>
        </w:rPr>
        <w:t xml:space="preserve">prosenttia). </w:t>
      </w:r>
    </w:p>
    <w:p w14:paraId="6FBBE0F4" w14:textId="15B1EE73" w:rsidR="00792399" w:rsidRDefault="00792399" w:rsidP="00F621FC">
      <w:pPr>
        <w:pStyle w:val="Leipteksti2"/>
        <w:ind w:firstLine="0"/>
        <w:jc w:val="both"/>
        <w:rPr>
          <w:lang w:val="fi-FI" w:eastAsia="fi-FI"/>
        </w:rPr>
      </w:pPr>
    </w:p>
    <w:p w14:paraId="7D0D5FFE" w14:textId="65F6AE48" w:rsidR="00FC6F94" w:rsidRDefault="00792399" w:rsidP="00F621FC">
      <w:pPr>
        <w:pStyle w:val="Leipteksti2"/>
        <w:tabs>
          <w:tab w:val="left" w:pos="6533"/>
        </w:tabs>
        <w:ind w:firstLine="0"/>
        <w:jc w:val="both"/>
        <w:rPr>
          <w:lang w:val="fi-FI" w:eastAsia="fi-FI"/>
        </w:rPr>
      </w:pPr>
      <w:r>
        <w:rPr>
          <w:lang w:val="fi-FI" w:eastAsia="fi-FI"/>
        </w:rPr>
        <w:t xml:space="preserve">Asiakasmaksutulot vaihtelivat opistoissa </w:t>
      </w:r>
      <w:r w:rsidR="00283D5C">
        <w:rPr>
          <w:lang w:val="fi-FI" w:eastAsia="fi-FI"/>
        </w:rPr>
        <w:t xml:space="preserve">Helsingin </w:t>
      </w:r>
      <w:r>
        <w:rPr>
          <w:lang w:val="fi-FI" w:eastAsia="fi-FI"/>
        </w:rPr>
        <w:t xml:space="preserve">11 </w:t>
      </w:r>
      <w:r w:rsidR="00283D5C">
        <w:rPr>
          <w:lang w:val="fi-FI" w:eastAsia="fi-FI"/>
        </w:rPr>
        <w:t>sekä Espoon ja Vantaan</w:t>
      </w:r>
      <w:r>
        <w:rPr>
          <w:lang w:val="fi-FI" w:eastAsia="fi-FI"/>
        </w:rPr>
        <w:t xml:space="preserve"> 30 prosentin välillä</w:t>
      </w:r>
      <w:r w:rsidR="00B0212E">
        <w:rPr>
          <w:lang w:val="fi-FI" w:eastAsia="fi-FI"/>
        </w:rPr>
        <w:t xml:space="preserve"> tulorahoituksesta</w:t>
      </w:r>
      <w:r>
        <w:rPr>
          <w:lang w:val="fi-FI" w:eastAsia="fi-FI"/>
        </w:rPr>
        <w:t>.</w:t>
      </w:r>
    </w:p>
    <w:p w14:paraId="7E4AD47A" w14:textId="77777777" w:rsidR="00230187" w:rsidRDefault="00230187" w:rsidP="00F621FC">
      <w:pPr>
        <w:pStyle w:val="Leipteksti2"/>
        <w:ind w:firstLine="0"/>
        <w:jc w:val="both"/>
        <w:rPr>
          <w:lang w:val="fi-FI" w:eastAsia="fi-FI"/>
        </w:rPr>
      </w:pPr>
    </w:p>
    <w:p w14:paraId="3044CE5B" w14:textId="165C534B" w:rsidR="00230187" w:rsidRDefault="00230187" w:rsidP="00D3624D">
      <w:pPr>
        <w:pStyle w:val="Leipteksti2"/>
        <w:ind w:firstLine="0"/>
        <w:rPr>
          <w:lang w:val="fi-FI" w:eastAsia="fi-FI"/>
        </w:rPr>
      </w:pPr>
    </w:p>
    <w:p w14:paraId="168BFECA" w14:textId="4D8C86F3" w:rsidR="008E04C5" w:rsidRPr="00F6575C" w:rsidRDefault="00230187" w:rsidP="00F6575C">
      <w:pPr>
        <w:pStyle w:val="Leipteksti2"/>
        <w:ind w:firstLine="0"/>
        <w:jc w:val="center"/>
        <w:rPr>
          <w:sz w:val="20"/>
          <w:lang w:val="fi-FI" w:eastAsia="fi-FI"/>
        </w:rPr>
      </w:pPr>
      <w:r w:rsidRPr="00FC6F94">
        <w:rPr>
          <w:sz w:val="20"/>
          <w:lang w:val="fi-FI" w:eastAsia="fi-FI"/>
        </w:rPr>
        <w:t>Rahoitus kansalaisopistoittain vuonna 201</w:t>
      </w:r>
      <w:r w:rsidR="00FC4D80">
        <w:rPr>
          <w:sz w:val="20"/>
          <w:lang w:val="fi-FI" w:eastAsia="fi-FI"/>
        </w:rPr>
        <w:t>8</w:t>
      </w:r>
    </w:p>
    <w:p w14:paraId="168BFECC" w14:textId="219D7057" w:rsidR="00762560" w:rsidRPr="00832084" w:rsidRDefault="00762560" w:rsidP="00832084">
      <w:pPr>
        <w:spacing w:line="240" w:lineRule="auto"/>
        <w:jc w:val="both"/>
        <w:rPr>
          <w:rFonts w:eastAsia="Times New Roman" w:cs="Calibri"/>
          <w:lang w:eastAsia="fi-FI"/>
        </w:rPr>
      </w:pPr>
    </w:p>
    <w:p w14:paraId="168BFECD" w14:textId="71E7AC08" w:rsidR="005851EA" w:rsidRDefault="00401103" w:rsidP="008E3627">
      <w:pPr>
        <w:jc w:val="right"/>
      </w:pPr>
      <w:r w:rsidRPr="004D0F5C">
        <w:rPr>
          <w:noProof/>
          <w:sz w:val="12"/>
          <w:szCs w:val="12"/>
        </w:rPr>
        <w:drawing>
          <wp:inline distT="0" distB="0" distL="0" distR="0" wp14:anchorId="5FBFA8BD" wp14:editId="660C692A">
            <wp:extent cx="4970145" cy="3848100"/>
            <wp:effectExtent l="0" t="0" r="1905" b="0"/>
            <wp:docPr id="9" name="Kaavio 9">
              <a:extLst xmlns:a="http://schemas.openxmlformats.org/drawingml/2006/main">
                <a:ext uri="{FF2B5EF4-FFF2-40B4-BE49-F238E27FC236}">
                  <a16:creationId xmlns:a16="http://schemas.microsoft.com/office/drawing/2014/main" id="{83D0BCC1-7423-4E99-90B4-7C44ED5A4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8BFECE" w14:textId="77777777" w:rsidR="00F023B6" w:rsidRPr="00F023B6" w:rsidRDefault="00F023B6" w:rsidP="002F708E">
      <w:pPr>
        <w:jc w:val="both"/>
      </w:pPr>
    </w:p>
    <w:p w14:paraId="03385590" w14:textId="77777777" w:rsidR="005F7A51" w:rsidRDefault="005F7A51" w:rsidP="00772772">
      <w:pPr>
        <w:pStyle w:val="Leipteksti"/>
        <w:jc w:val="both"/>
        <w:rPr>
          <w:lang w:eastAsia="fi-FI"/>
        </w:rPr>
      </w:pPr>
    </w:p>
    <w:p w14:paraId="168BFECF" w14:textId="7992F2AD" w:rsidR="00F023B6" w:rsidRPr="00F023B6" w:rsidRDefault="00F023B6" w:rsidP="00772772">
      <w:pPr>
        <w:pStyle w:val="Leipteksti"/>
        <w:jc w:val="both"/>
        <w:rPr>
          <w:lang w:eastAsia="fi-FI"/>
        </w:rPr>
      </w:pPr>
      <w:r w:rsidRPr="00F50DC4">
        <w:rPr>
          <w:lang w:eastAsia="fi-FI"/>
        </w:rPr>
        <w:t>Yhteensä kansalaisopistojen valtionosuusrahoituks</w:t>
      </w:r>
      <w:r w:rsidR="00533CEF" w:rsidRPr="00F50DC4">
        <w:rPr>
          <w:lang w:eastAsia="fi-FI"/>
        </w:rPr>
        <w:t>en</w:t>
      </w:r>
      <w:r w:rsidR="00136A36" w:rsidRPr="00F50DC4">
        <w:rPr>
          <w:lang w:eastAsia="fi-FI"/>
        </w:rPr>
        <w:t xml:space="preserve"> osuus </w:t>
      </w:r>
      <w:r w:rsidR="00B346C5" w:rsidRPr="00F50DC4">
        <w:rPr>
          <w:lang w:eastAsia="fi-FI"/>
        </w:rPr>
        <w:t xml:space="preserve">opistojen </w:t>
      </w:r>
      <w:r w:rsidR="008E34CE" w:rsidRPr="00F50DC4">
        <w:rPr>
          <w:lang w:eastAsia="fi-FI"/>
        </w:rPr>
        <w:t>toiminta</w:t>
      </w:r>
      <w:r w:rsidR="00136A36" w:rsidRPr="00F50DC4">
        <w:rPr>
          <w:lang w:eastAsia="fi-FI"/>
        </w:rPr>
        <w:t>m</w:t>
      </w:r>
      <w:r w:rsidR="00A1708F" w:rsidRPr="00F50DC4">
        <w:rPr>
          <w:lang w:eastAsia="fi-FI"/>
        </w:rPr>
        <w:t xml:space="preserve">enoista oli </w:t>
      </w:r>
      <w:r w:rsidR="008B435D" w:rsidRPr="00F50DC4">
        <w:rPr>
          <w:lang w:eastAsia="fi-FI"/>
        </w:rPr>
        <w:t>3</w:t>
      </w:r>
      <w:r w:rsidR="0024188B" w:rsidRPr="00F50DC4">
        <w:rPr>
          <w:lang w:eastAsia="fi-FI"/>
        </w:rPr>
        <w:t>7</w:t>
      </w:r>
      <w:r w:rsidRPr="00F50DC4">
        <w:rPr>
          <w:lang w:eastAsia="fi-FI"/>
        </w:rPr>
        <w:t xml:space="preserve"> prosenttia, kun kuntien oma rah</w:t>
      </w:r>
      <w:r w:rsidR="00A1708F" w:rsidRPr="00F50DC4">
        <w:rPr>
          <w:lang w:eastAsia="fi-FI"/>
        </w:rPr>
        <w:t xml:space="preserve">oitus oli </w:t>
      </w:r>
      <w:r w:rsidR="008B435D" w:rsidRPr="00F50DC4">
        <w:rPr>
          <w:lang w:eastAsia="fi-FI"/>
        </w:rPr>
        <w:t>4</w:t>
      </w:r>
      <w:r w:rsidR="0024188B" w:rsidRPr="00F50DC4">
        <w:rPr>
          <w:lang w:eastAsia="fi-FI"/>
        </w:rPr>
        <w:t>3</w:t>
      </w:r>
      <w:r w:rsidR="00A1708F" w:rsidRPr="00F50DC4">
        <w:rPr>
          <w:lang w:eastAsia="fi-FI"/>
        </w:rPr>
        <w:t xml:space="preserve"> prosenttia ja</w:t>
      </w:r>
      <w:r w:rsidR="00533CEF" w:rsidRPr="00F50DC4">
        <w:rPr>
          <w:lang w:eastAsia="fi-FI"/>
        </w:rPr>
        <w:t xml:space="preserve"> </w:t>
      </w:r>
      <w:r w:rsidRPr="00F50DC4">
        <w:rPr>
          <w:lang w:eastAsia="fi-FI"/>
        </w:rPr>
        <w:t>asiakka</w:t>
      </w:r>
      <w:r w:rsidR="00A1708F" w:rsidRPr="00F50DC4">
        <w:rPr>
          <w:lang w:eastAsia="fi-FI"/>
        </w:rPr>
        <w:t>iden maksutulojen osuus oli 2</w:t>
      </w:r>
      <w:r w:rsidR="008B435D" w:rsidRPr="00F50DC4">
        <w:rPr>
          <w:lang w:eastAsia="fi-FI"/>
        </w:rPr>
        <w:t>1</w:t>
      </w:r>
      <w:r w:rsidRPr="00F50DC4">
        <w:rPr>
          <w:lang w:eastAsia="fi-FI"/>
        </w:rPr>
        <w:t xml:space="preserve"> prosenttia</w:t>
      </w:r>
      <w:r w:rsidR="00A1708F" w:rsidRPr="00F50DC4">
        <w:rPr>
          <w:lang w:eastAsia="fi-FI"/>
        </w:rPr>
        <w:t>. Muiden tulojen osuus on vähäinen</w:t>
      </w:r>
      <w:r w:rsidR="00F50DC4" w:rsidRPr="00F50DC4">
        <w:rPr>
          <w:lang w:eastAsia="fi-FI"/>
        </w:rPr>
        <w:t>, 4 prosenttia</w:t>
      </w:r>
      <w:r w:rsidR="00A1708F" w:rsidRPr="00F50DC4">
        <w:rPr>
          <w:lang w:eastAsia="fi-FI"/>
        </w:rPr>
        <w:t>.</w:t>
      </w:r>
    </w:p>
    <w:p w14:paraId="168BFED0" w14:textId="77777777" w:rsidR="00F023B6" w:rsidRPr="00F023B6" w:rsidRDefault="00F023B6" w:rsidP="00772772">
      <w:pPr>
        <w:pStyle w:val="Leipteksti"/>
        <w:jc w:val="both"/>
        <w:rPr>
          <w:lang w:eastAsia="fi-FI"/>
        </w:rPr>
      </w:pPr>
    </w:p>
    <w:p w14:paraId="168BFED1" w14:textId="0932DE53" w:rsidR="00F023B6" w:rsidRPr="00F023B6" w:rsidRDefault="00F023B6" w:rsidP="00772772">
      <w:pPr>
        <w:pStyle w:val="Leipteksti"/>
        <w:jc w:val="both"/>
        <w:rPr>
          <w:lang w:eastAsia="fi-FI"/>
        </w:rPr>
      </w:pPr>
      <w:r w:rsidRPr="00F023B6">
        <w:rPr>
          <w:lang w:eastAsia="fi-FI"/>
        </w:rPr>
        <w:t xml:space="preserve">Opistojen yhteenlaskettuja </w:t>
      </w:r>
      <w:r w:rsidR="009D2A62">
        <w:rPr>
          <w:lang w:eastAsia="fi-FI"/>
        </w:rPr>
        <w:t>tiet</w:t>
      </w:r>
      <w:r w:rsidR="008A14A6">
        <w:rPr>
          <w:lang w:eastAsia="fi-FI"/>
        </w:rPr>
        <w:t xml:space="preserve">oja tarkasteltaessa </w:t>
      </w:r>
      <w:r w:rsidRPr="00F023B6">
        <w:rPr>
          <w:lang w:eastAsia="fi-FI"/>
        </w:rPr>
        <w:t>tuntimäärää kohd</w:t>
      </w:r>
      <w:r w:rsidR="00910CC6">
        <w:rPr>
          <w:lang w:eastAsia="fi-FI"/>
        </w:rPr>
        <w:t>en valtionosuusrahoitus oli 3</w:t>
      </w:r>
      <w:r w:rsidR="00C71F43">
        <w:rPr>
          <w:lang w:eastAsia="fi-FI"/>
        </w:rPr>
        <w:t>9</w:t>
      </w:r>
      <w:r w:rsidRPr="00F023B6">
        <w:rPr>
          <w:lang w:eastAsia="fi-FI"/>
        </w:rPr>
        <w:t xml:space="preserve"> euroa/opetustunti,</w:t>
      </w:r>
      <w:r w:rsidR="00910CC6">
        <w:rPr>
          <w:lang w:eastAsia="fi-FI"/>
        </w:rPr>
        <w:t xml:space="preserve"> kun</w:t>
      </w:r>
      <w:r w:rsidR="00F66546">
        <w:rPr>
          <w:lang w:eastAsia="fi-FI"/>
        </w:rPr>
        <w:t xml:space="preserve"> kuntarahoitus</w:t>
      </w:r>
      <w:r w:rsidR="00BD651B">
        <w:rPr>
          <w:lang w:eastAsia="fi-FI"/>
        </w:rPr>
        <w:t xml:space="preserve"> oli 4</w:t>
      </w:r>
      <w:r w:rsidR="00EB6F00">
        <w:rPr>
          <w:lang w:eastAsia="fi-FI"/>
        </w:rPr>
        <w:t>4</w:t>
      </w:r>
      <w:r w:rsidRPr="00F023B6">
        <w:rPr>
          <w:lang w:eastAsia="fi-FI"/>
        </w:rPr>
        <w:t xml:space="preserve"> euroa/opetustunti. As</w:t>
      </w:r>
      <w:r w:rsidR="00BD651B">
        <w:rPr>
          <w:lang w:eastAsia="fi-FI"/>
        </w:rPr>
        <w:t>iakasmaksutulojen osuus oli 2</w:t>
      </w:r>
      <w:r w:rsidR="00C71F43">
        <w:rPr>
          <w:lang w:eastAsia="fi-FI"/>
        </w:rPr>
        <w:t>2</w:t>
      </w:r>
      <w:r w:rsidRPr="00F023B6">
        <w:rPr>
          <w:lang w:eastAsia="fi-FI"/>
        </w:rPr>
        <w:t xml:space="preserve"> euroa/opetustunt</w:t>
      </w:r>
      <w:r w:rsidR="00910CC6">
        <w:rPr>
          <w:lang w:eastAsia="fi-FI"/>
        </w:rPr>
        <w:t>i</w:t>
      </w:r>
      <w:r w:rsidR="00BD651B">
        <w:rPr>
          <w:lang w:eastAsia="fi-FI"/>
        </w:rPr>
        <w:t xml:space="preserve"> ja muiden tulojen osuus oli 4</w:t>
      </w:r>
      <w:r w:rsidR="00910CC6">
        <w:rPr>
          <w:lang w:eastAsia="fi-FI"/>
        </w:rPr>
        <w:t xml:space="preserve"> </w:t>
      </w:r>
      <w:r w:rsidRPr="00F023B6">
        <w:rPr>
          <w:lang w:eastAsia="fi-FI"/>
        </w:rPr>
        <w:t xml:space="preserve">euroa/opetustunti, jolloin </w:t>
      </w:r>
      <w:r w:rsidR="00500C87">
        <w:rPr>
          <w:lang w:eastAsia="fi-FI"/>
        </w:rPr>
        <w:t>tulo</w:t>
      </w:r>
      <w:r w:rsidRPr="00F023B6">
        <w:rPr>
          <w:lang w:eastAsia="fi-FI"/>
        </w:rPr>
        <w:t xml:space="preserve">rahoitus opetustuntia kohti muodostui </w:t>
      </w:r>
      <w:r w:rsidR="00BD651B">
        <w:rPr>
          <w:lang w:eastAsia="fi-FI"/>
        </w:rPr>
        <w:t>10</w:t>
      </w:r>
      <w:r w:rsidR="00472797">
        <w:rPr>
          <w:lang w:eastAsia="fi-FI"/>
        </w:rPr>
        <w:t>9</w:t>
      </w:r>
      <w:r w:rsidRPr="00F023B6">
        <w:rPr>
          <w:lang w:eastAsia="fi-FI"/>
        </w:rPr>
        <w:t xml:space="preserve"> euroksi.</w:t>
      </w:r>
      <w:r w:rsidR="00C3431A">
        <w:rPr>
          <w:lang w:eastAsia="fi-FI"/>
        </w:rPr>
        <w:t xml:space="preserve"> Opistojen vaihtelu</w:t>
      </w:r>
      <w:r w:rsidR="00BD651B">
        <w:rPr>
          <w:lang w:eastAsia="fi-FI"/>
        </w:rPr>
        <w:t xml:space="preserve">väli </w:t>
      </w:r>
      <w:r w:rsidR="00AB1741">
        <w:rPr>
          <w:lang w:eastAsia="fi-FI"/>
        </w:rPr>
        <w:t xml:space="preserve">liikkui </w:t>
      </w:r>
      <w:r w:rsidR="00114D77">
        <w:rPr>
          <w:lang w:eastAsia="fi-FI"/>
        </w:rPr>
        <w:t>Pieksämäen 69</w:t>
      </w:r>
      <w:r w:rsidR="00135F8C">
        <w:rPr>
          <w:lang w:eastAsia="fi-FI"/>
        </w:rPr>
        <w:t xml:space="preserve"> ja </w:t>
      </w:r>
      <w:r w:rsidR="00A06B38">
        <w:rPr>
          <w:lang w:eastAsia="fi-FI"/>
        </w:rPr>
        <w:t>H</w:t>
      </w:r>
      <w:r w:rsidR="00135F8C">
        <w:rPr>
          <w:lang w:eastAsia="fi-FI"/>
        </w:rPr>
        <w:t>elsin</w:t>
      </w:r>
      <w:r w:rsidR="00A06B38">
        <w:rPr>
          <w:lang w:eastAsia="fi-FI"/>
        </w:rPr>
        <w:t>gin 162</w:t>
      </w:r>
      <w:r w:rsidR="00C3431A">
        <w:rPr>
          <w:lang w:eastAsia="fi-FI"/>
        </w:rPr>
        <w:t xml:space="preserve"> euroa/opetustunti</w:t>
      </w:r>
      <w:r w:rsidR="00AB1741">
        <w:rPr>
          <w:lang w:eastAsia="fi-FI"/>
        </w:rPr>
        <w:t xml:space="preserve"> välillä</w:t>
      </w:r>
      <w:r w:rsidR="00C3431A">
        <w:rPr>
          <w:lang w:eastAsia="fi-FI"/>
        </w:rPr>
        <w:t xml:space="preserve">. </w:t>
      </w:r>
    </w:p>
    <w:p w14:paraId="168BFED2" w14:textId="77777777" w:rsidR="00F023B6" w:rsidRPr="00F023B6" w:rsidRDefault="00F023B6" w:rsidP="00772772">
      <w:pPr>
        <w:pStyle w:val="Leipteksti"/>
        <w:jc w:val="both"/>
        <w:rPr>
          <w:lang w:eastAsia="fi-FI"/>
        </w:rPr>
      </w:pPr>
    </w:p>
    <w:p w14:paraId="168BFED3" w14:textId="4F473CF5" w:rsidR="00F023B6" w:rsidRDefault="00F023B6" w:rsidP="00772772">
      <w:pPr>
        <w:pStyle w:val="Leipteksti"/>
        <w:jc w:val="both"/>
        <w:rPr>
          <w:lang w:eastAsia="fi-FI"/>
        </w:rPr>
      </w:pPr>
      <w:r w:rsidRPr="00F023B6">
        <w:rPr>
          <w:lang w:eastAsia="fi-FI"/>
        </w:rPr>
        <w:t xml:space="preserve">Kurssilaista (brutto-opiskelija) kohti kaikkien opistojen osalta valtionosuusrahoitus oli </w:t>
      </w:r>
      <w:r w:rsidR="00CA3165">
        <w:rPr>
          <w:lang w:eastAsia="fi-FI"/>
        </w:rPr>
        <w:t>5</w:t>
      </w:r>
      <w:r w:rsidR="009307A2">
        <w:rPr>
          <w:lang w:eastAsia="fi-FI"/>
        </w:rPr>
        <w:t>5</w:t>
      </w:r>
      <w:r w:rsidRPr="00F023B6">
        <w:rPr>
          <w:lang w:eastAsia="fi-FI"/>
        </w:rPr>
        <w:t xml:space="preserve"> eur</w:t>
      </w:r>
      <w:r w:rsidR="00CA3165">
        <w:rPr>
          <w:lang w:eastAsia="fi-FI"/>
        </w:rPr>
        <w:t>oa ja kunnan oma rahoitus 6</w:t>
      </w:r>
      <w:r w:rsidR="00115C6A">
        <w:rPr>
          <w:lang w:eastAsia="fi-FI"/>
        </w:rPr>
        <w:t>4</w:t>
      </w:r>
      <w:r w:rsidRPr="00F023B6">
        <w:rPr>
          <w:lang w:eastAsia="fi-FI"/>
        </w:rPr>
        <w:t xml:space="preserve"> euroa. Asiakasmaksutulo</w:t>
      </w:r>
      <w:r w:rsidR="00CA3165">
        <w:rPr>
          <w:lang w:eastAsia="fi-FI"/>
        </w:rPr>
        <w:t>jen osuus oli 3</w:t>
      </w:r>
      <w:r w:rsidR="00115C6A">
        <w:rPr>
          <w:lang w:eastAsia="fi-FI"/>
        </w:rPr>
        <w:t>2</w:t>
      </w:r>
      <w:r w:rsidRPr="00F023B6">
        <w:rPr>
          <w:lang w:eastAsia="fi-FI"/>
        </w:rPr>
        <w:t xml:space="preserve"> euroa ja muiden tulojen osuus </w:t>
      </w:r>
      <w:r w:rsidR="00CA3165">
        <w:rPr>
          <w:lang w:eastAsia="fi-FI"/>
        </w:rPr>
        <w:t>6</w:t>
      </w:r>
      <w:r w:rsidRPr="00F023B6">
        <w:rPr>
          <w:lang w:eastAsia="fi-FI"/>
        </w:rPr>
        <w:t xml:space="preserve"> euroa. Yhteensä yhtä kurssilaista kohti rahoitus oli kansalaisopistoilla </w:t>
      </w:r>
      <w:r w:rsidR="00CA3165">
        <w:rPr>
          <w:lang w:eastAsia="fi-FI"/>
        </w:rPr>
        <w:t>15</w:t>
      </w:r>
      <w:r w:rsidR="00115C6A">
        <w:rPr>
          <w:lang w:eastAsia="fi-FI"/>
        </w:rPr>
        <w:t>7</w:t>
      </w:r>
      <w:r w:rsidR="00910CC6">
        <w:rPr>
          <w:lang w:eastAsia="fi-FI"/>
        </w:rPr>
        <w:t xml:space="preserve"> </w:t>
      </w:r>
      <w:r w:rsidRPr="00F023B6">
        <w:rPr>
          <w:lang w:eastAsia="fi-FI"/>
        </w:rPr>
        <w:t>euroa</w:t>
      </w:r>
      <w:r w:rsidR="00EC4F0F">
        <w:rPr>
          <w:lang w:eastAsia="fi-FI"/>
        </w:rPr>
        <w:t xml:space="preserve"> vaihteluvälin ollessa 86 - 217 euroa.</w:t>
      </w:r>
    </w:p>
    <w:p w14:paraId="168BFED4" w14:textId="77777777" w:rsidR="00910CC6" w:rsidRPr="00910CC6" w:rsidRDefault="00910CC6" w:rsidP="00910CC6">
      <w:pPr>
        <w:pStyle w:val="Leipteksti2"/>
        <w:rPr>
          <w:lang w:val="fi-FI" w:eastAsia="fi-FI"/>
        </w:rPr>
      </w:pPr>
    </w:p>
    <w:p w14:paraId="168BFED5" w14:textId="7E437DFF" w:rsidR="00772772" w:rsidRDefault="00F023B6" w:rsidP="00A243E6">
      <w:pPr>
        <w:pStyle w:val="Leipteksti"/>
        <w:jc w:val="both"/>
        <w:rPr>
          <w:lang w:eastAsia="fi-FI"/>
        </w:rPr>
      </w:pPr>
      <w:r w:rsidRPr="00F023B6">
        <w:rPr>
          <w:lang w:eastAsia="fi-FI"/>
        </w:rPr>
        <w:t>Netto-opiskelijaa kohti vastaavast</w:t>
      </w:r>
      <w:r w:rsidR="00910CC6">
        <w:rPr>
          <w:lang w:eastAsia="fi-FI"/>
        </w:rPr>
        <w:t>i valti</w:t>
      </w:r>
      <w:r w:rsidR="00BB6A13">
        <w:rPr>
          <w:lang w:eastAsia="fi-FI"/>
        </w:rPr>
        <w:t>onosuusrahoitus oli 1</w:t>
      </w:r>
      <w:r w:rsidR="00AD0F3E">
        <w:rPr>
          <w:lang w:eastAsia="fi-FI"/>
        </w:rPr>
        <w:t>32</w:t>
      </w:r>
      <w:r w:rsidR="00BB6A13">
        <w:rPr>
          <w:lang w:eastAsia="fi-FI"/>
        </w:rPr>
        <w:t xml:space="preserve"> euroa ja kuntarahoitus 1</w:t>
      </w:r>
      <w:r w:rsidR="007D523A">
        <w:rPr>
          <w:lang w:eastAsia="fi-FI"/>
        </w:rPr>
        <w:t>5</w:t>
      </w:r>
      <w:r w:rsidR="001704D7">
        <w:rPr>
          <w:lang w:eastAsia="fi-FI"/>
        </w:rPr>
        <w:t>2</w:t>
      </w:r>
      <w:r w:rsidRPr="00F023B6">
        <w:rPr>
          <w:lang w:eastAsia="fi-FI"/>
        </w:rPr>
        <w:t xml:space="preserve"> euroa. Asiakasmaksutul</w:t>
      </w:r>
      <w:r w:rsidR="00BB6A13">
        <w:rPr>
          <w:lang w:eastAsia="fi-FI"/>
        </w:rPr>
        <w:t xml:space="preserve">ojen osuus oli </w:t>
      </w:r>
      <w:r w:rsidR="007D523A">
        <w:rPr>
          <w:lang w:eastAsia="fi-FI"/>
        </w:rPr>
        <w:t>7</w:t>
      </w:r>
      <w:r w:rsidR="001704D7">
        <w:rPr>
          <w:lang w:eastAsia="fi-FI"/>
        </w:rPr>
        <w:t>6</w:t>
      </w:r>
      <w:r w:rsidRPr="00F023B6">
        <w:rPr>
          <w:lang w:eastAsia="fi-FI"/>
        </w:rPr>
        <w:t xml:space="preserve"> eu</w:t>
      </w:r>
      <w:r w:rsidR="00910CC6">
        <w:rPr>
          <w:lang w:eastAsia="fi-FI"/>
        </w:rPr>
        <w:t>roa ja muiden tulojen osuus 1</w:t>
      </w:r>
      <w:r w:rsidR="007D523A">
        <w:rPr>
          <w:lang w:eastAsia="fi-FI"/>
        </w:rPr>
        <w:t>3</w:t>
      </w:r>
      <w:r w:rsidR="00A75C13">
        <w:rPr>
          <w:lang w:eastAsia="fi-FI"/>
        </w:rPr>
        <w:t xml:space="preserve"> e</w:t>
      </w:r>
      <w:r w:rsidRPr="00F023B6">
        <w:rPr>
          <w:lang w:eastAsia="fi-FI"/>
        </w:rPr>
        <w:t>uroa. Yhteensä rahoitus</w:t>
      </w:r>
      <w:r w:rsidR="00910CC6">
        <w:rPr>
          <w:lang w:eastAsia="fi-FI"/>
        </w:rPr>
        <w:t xml:space="preserve"> n</w:t>
      </w:r>
      <w:r w:rsidR="00A75C13">
        <w:rPr>
          <w:lang w:eastAsia="fi-FI"/>
        </w:rPr>
        <w:t>etto-opiskelijaa kohti oli 3</w:t>
      </w:r>
      <w:r w:rsidR="001704D7">
        <w:rPr>
          <w:lang w:eastAsia="fi-FI"/>
        </w:rPr>
        <w:t>74</w:t>
      </w:r>
      <w:r w:rsidRPr="00F023B6">
        <w:rPr>
          <w:lang w:eastAsia="fi-FI"/>
        </w:rPr>
        <w:t xml:space="preserve"> euroa tarkasteltuna opistoja yhteensä</w:t>
      </w:r>
      <w:r w:rsidR="00CE2527">
        <w:rPr>
          <w:lang w:eastAsia="fi-FI"/>
        </w:rPr>
        <w:t xml:space="preserve"> vaihteluvälin ollessa 196 - 647 euroa.</w:t>
      </w:r>
    </w:p>
    <w:p w14:paraId="585F9575" w14:textId="53DBA7D8" w:rsidR="00822AC9" w:rsidRDefault="00822AC9" w:rsidP="00822AC9">
      <w:pPr>
        <w:pStyle w:val="Leipteksti2"/>
        <w:rPr>
          <w:lang w:val="fi-FI" w:eastAsia="fi-FI"/>
        </w:rPr>
      </w:pPr>
    </w:p>
    <w:p w14:paraId="168BFEDA" w14:textId="069E51FD" w:rsidR="00212D7B" w:rsidRDefault="00822AC9" w:rsidP="00B465A2">
      <w:pPr>
        <w:pStyle w:val="Leipteksti"/>
        <w:jc w:val="both"/>
        <w:rPr>
          <w:lang w:eastAsia="fi-FI"/>
        </w:rPr>
      </w:pPr>
      <w:r w:rsidRPr="003648AA">
        <w:rPr>
          <w:lang w:eastAsia="fi-FI"/>
        </w:rPr>
        <w:t>Vuoteen 201</w:t>
      </w:r>
      <w:r w:rsidR="00C6322C" w:rsidRPr="003648AA">
        <w:rPr>
          <w:lang w:eastAsia="fi-FI"/>
        </w:rPr>
        <w:t>7</w:t>
      </w:r>
      <w:r w:rsidRPr="003648AA">
        <w:rPr>
          <w:lang w:eastAsia="fi-FI"/>
        </w:rPr>
        <w:t xml:space="preserve"> verrattuna opistojen tulot yhteensä </w:t>
      </w:r>
      <w:r w:rsidR="00C6322C" w:rsidRPr="003648AA">
        <w:rPr>
          <w:lang w:eastAsia="fi-FI"/>
        </w:rPr>
        <w:t>lisääntyivät</w:t>
      </w:r>
      <w:r w:rsidR="008D3025" w:rsidRPr="003648AA">
        <w:rPr>
          <w:lang w:eastAsia="fi-FI"/>
        </w:rPr>
        <w:t xml:space="preserve"> 3,1 miljoonalla eurolla eli</w:t>
      </w:r>
      <w:r w:rsidR="00C6322C" w:rsidRPr="003648AA">
        <w:rPr>
          <w:lang w:eastAsia="fi-FI"/>
        </w:rPr>
        <w:t xml:space="preserve"> 6</w:t>
      </w:r>
      <w:r w:rsidRPr="003648AA">
        <w:rPr>
          <w:lang w:eastAsia="fi-FI"/>
        </w:rPr>
        <w:t xml:space="preserve"> prosentilla. Eniten suhteellisesti vähenivät muut tulot </w:t>
      </w:r>
      <w:r w:rsidR="00B1140A" w:rsidRPr="003648AA">
        <w:rPr>
          <w:lang w:eastAsia="fi-FI"/>
        </w:rPr>
        <w:t>12</w:t>
      </w:r>
      <w:r w:rsidRPr="003648AA">
        <w:rPr>
          <w:lang w:eastAsia="fi-FI"/>
        </w:rPr>
        <w:t xml:space="preserve"> prosentilla,</w:t>
      </w:r>
      <w:r w:rsidR="008D3025" w:rsidRPr="003648AA">
        <w:rPr>
          <w:lang w:eastAsia="fi-FI"/>
        </w:rPr>
        <w:t xml:space="preserve"> </w:t>
      </w:r>
      <w:r w:rsidRPr="003648AA">
        <w:rPr>
          <w:lang w:eastAsia="fi-FI"/>
        </w:rPr>
        <w:t xml:space="preserve">noin </w:t>
      </w:r>
      <w:r w:rsidR="00B1140A" w:rsidRPr="003648AA">
        <w:rPr>
          <w:lang w:eastAsia="fi-FI"/>
        </w:rPr>
        <w:t>262 000</w:t>
      </w:r>
      <w:r w:rsidRPr="003648AA">
        <w:rPr>
          <w:lang w:eastAsia="fi-FI"/>
        </w:rPr>
        <w:t xml:space="preserve"> eurolla. Asiakasmaksutulot lisääntyivät </w:t>
      </w:r>
      <w:r w:rsidR="00195487" w:rsidRPr="003648AA">
        <w:rPr>
          <w:lang w:eastAsia="fi-FI"/>
        </w:rPr>
        <w:t>4,7</w:t>
      </w:r>
      <w:r w:rsidRPr="003648AA">
        <w:rPr>
          <w:lang w:eastAsia="fi-FI"/>
        </w:rPr>
        <w:t xml:space="preserve"> prosentilla eli noin </w:t>
      </w:r>
      <w:r w:rsidR="00195487" w:rsidRPr="003648AA">
        <w:rPr>
          <w:lang w:eastAsia="fi-FI"/>
        </w:rPr>
        <w:t>501</w:t>
      </w:r>
      <w:r w:rsidRPr="003648AA">
        <w:rPr>
          <w:lang w:eastAsia="fi-FI"/>
        </w:rPr>
        <w:t> 000 eurolla. Valtionosuusrahoituksen</w:t>
      </w:r>
      <w:r w:rsidR="00195487" w:rsidRPr="003648AA">
        <w:rPr>
          <w:lang w:eastAsia="fi-FI"/>
        </w:rPr>
        <w:t xml:space="preserve"> lisäys oli 6,4 </w:t>
      </w:r>
      <w:r w:rsidRPr="003648AA">
        <w:rPr>
          <w:lang w:eastAsia="fi-FI"/>
        </w:rPr>
        <w:t>prosentti</w:t>
      </w:r>
      <w:r w:rsidR="00195487" w:rsidRPr="003648AA">
        <w:rPr>
          <w:lang w:eastAsia="fi-FI"/>
        </w:rPr>
        <w:t>a</w:t>
      </w:r>
      <w:r w:rsidRPr="003648AA">
        <w:rPr>
          <w:lang w:eastAsia="fi-FI"/>
        </w:rPr>
        <w:t xml:space="preserve"> eli 1</w:t>
      </w:r>
      <w:r w:rsidR="00195487" w:rsidRPr="003648AA">
        <w:rPr>
          <w:lang w:eastAsia="fi-FI"/>
        </w:rPr>
        <w:t>,2 miljoonaa</w:t>
      </w:r>
      <w:r w:rsidRPr="003648AA">
        <w:rPr>
          <w:lang w:eastAsia="fi-FI"/>
        </w:rPr>
        <w:t xml:space="preserve"> euroa. Kuntien rahoitus</w:t>
      </w:r>
      <w:r w:rsidR="00195487" w:rsidRPr="003648AA">
        <w:rPr>
          <w:lang w:eastAsia="fi-FI"/>
        </w:rPr>
        <w:t xml:space="preserve"> lisääntyi 1,7 miljoonalla eurolla eli 8,3</w:t>
      </w:r>
      <w:r w:rsidRPr="003648AA">
        <w:rPr>
          <w:lang w:eastAsia="fi-FI"/>
        </w:rPr>
        <w:t xml:space="preserve"> prosentilla.</w:t>
      </w:r>
      <w:r w:rsidR="00747186" w:rsidRPr="003648AA">
        <w:rPr>
          <w:lang w:eastAsia="fi-FI"/>
        </w:rPr>
        <w:t xml:space="preserve"> Yhtä opetustuntia kohti tulot ovat </w:t>
      </w:r>
      <w:r w:rsidR="00195487" w:rsidRPr="003648AA">
        <w:rPr>
          <w:lang w:eastAsia="fi-FI"/>
        </w:rPr>
        <w:t>lisääntyneet</w:t>
      </w:r>
      <w:r w:rsidR="00747186" w:rsidRPr="003648AA">
        <w:rPr>
          <w:lang w:eastAsia="fi-FI"/>
        </w:rPr>
        <w:t xml:space="preserve"> 4,</w:t>
      </w:r>
      <w:r w:rsidR="00195487" w:rsidRPr="003648AA">
        <w:rPr>
          <w:lang w:eastAsia="fi-FI"/>
        </w:rPr>
        <w:t>8</w:t>
      </w:r>
      <w:r w:rsidR="00747186" w:rsidRPr="003648AA">
        <w:rPr>
          <w:lang w:eastAsia="fi-FI"/>
        </w:rPr>
        <w:t xml:space="preserve"> prosentilla vuodesta 201</w:t>
      </w:r>
      <w:r w:rsidR="00195487" w:rsidRPr="003648AA">
        <w:rPr>
          <w:lang w:eastAsia="fi-FI"/>
        </w:rPr>
        <w:t>7</w:t>
      </w:r>
      <w:r w:rsidR="00747186" w:rsidRPr="003648AA">
        <w:rPr>
          <w:lang w:eastAsia="fi-FI"/>
        </w:rPr>
        <w:t>.</w:t>
      </w:r>
      <w:r w:rsidR="003648AA">
        <w:rPr>
          <w:lang w:eastAsia="fi-FI"/>
        </w:rPr>
        <w:t xml:space="preserve"> </w:t>
      </w:r>
      <w:r w:rsidR="003D7D75">
        <w:rPr>
          <w:lang w:eastAsia="fi-FI"/>
        </w:rPr>
        <w:t>Kotoutumissuunnitelman mukaiseen koulutukseen uutena tehtävänä myönnettiin valtionosuusrahoitusta, mikä osaltaan nostaa kansalaisopistojen rahoitusta.</w:t>
      </w:r>
    </w:p>
    <w:p w14:paraId="168BFEDB" w14:textId="4E3C2C0D" w:rsidR="00212D7B" w:rsidRDefault="00212D7B" w:rsidP="00212D7B">
      <w:pPr>
        <w:pStyle w:val="Leipteksti2"/>
        <w:rPr>
          <w:lang w:val="fi-FI" w:eastAsia="fi-FI"/>
        </w:rPr>
      </w:pPr>
    </w:p>
    <w:p w14:paraId="168BFEDC" w14:textId="77777777" w:rsidR="00212D7B" w:rsidRDefault="00212D7B" w:rsidP="00212D7B">
      <w:pPr>
        <w:pStyle w:val="Leipteksti2"/>
        <w:rPr>
          <w:lang w:val="fi-FI" w:eastAsia="fi-FI"/>
        </w:rPr>
      </w:pPr>
    </w:p>
    <w:p w14:paraId="168BFEE9" w14:textId="30102F6D" w:rsidR="00212D7B" w:rsidRDefault="00212D7B" w:rsidP="00FC6F94">
      <w:pPr>
        <w:pStyle w:val="Leipteksti2"/>
        <w:ind w:firstLine="0"/>
        <w:rPr>
          <w:lang w:val="fi-FI" w:eastAsia="fi-FI"/>
        </w:rPr>
      </w:pPr>
    </w:p>
    <w:p w14:paraId="168BFEF9" w14:textId="58762404" w:rsidR="00F023B6" w:rsidRPr="00F023B6" w:rsidRDefault="00F023B6" w:rsidP="001C4138">
      <w:pPr>
        <w:pStyle w:val="Otsikko2"/>
      </w:pPr>
      <w:bookmarkStart w:id="12" w:name="_Toc499891277"/>
      <w:bookmarkStart w:id="13" w:name="_Toc504024894"/>
      <w:r w:rsidRPr="00F023B6">
        <w:t>Liitteet</w:t>
      </w:r>
      <w:bookmarkEnd w:id="12"/>
      <w:bookmarkEnd w:id="13"/>
      <w:r w:rsidRPr="00F023B6">
        <w:t xml:space="preserve"> </w:t>
      </w:r>
    </w:p>
    <w:p w14:paraId="168BFEFA" w14:textId="77777777" w:rsidR="00F023B6" w:rsidRPr="00F023B6" w:rsidRDefault="00F023B6" w:rsidP="00F023B6">
      <w:pPr>
        <w:spacing w:line="240" w:lineRule="auto"/>
        <w:rPr>
          <w:rFonts w:eastAsia="Times New Roman" w:cs="Calibri"/>
          <w:lang w:eastAsia="fi-FI"/>
        </w:rPr>
      </w:pPr>
    </w:p>
    <w:p w14:paraId="168BFEFB" w14:textId="77777777" w:rsidR="004F577D" w:rsidRDefault="001B0333" w:rsidP="00F023B6">
      <w:pPr>
        <w:spacing w:line="240" w:lineRule="auto"/>
        <w:rPr>
          <w:rFonts w:eastAsia="Times New Roman" w:cs="Calibri"/>
          <w:lang w:eastAsia="fi-FI"/>
        </w:rPr>
      </w:pPr>
      <w:r>
        <w:rPr>
          <w:rFonts w:eastAsia="Times New Roman" w:cs="Calibri"/>
          <w:lang w:eastAsia="fi-FI"/>
        </w:rPr>
        <w:t xml:space="preserve">LIITE </w:t>
      </w:r>
      <w:r w:rsidR="00F023B6" w:rsidRPr="00F023B6">
        <w:rPr>
          <w:rFonts w:eastAsia="Times New Roman" w:cs="Calibri"/>
          <w:lang w:eastAsia="fi-FI"/>
        </w:rPr>
        <w:t>1. Tiedonkeruuseen osallistuneet kansalaisopistot</w:t>
      </w:r>
    </w:p>
    <w:p w14:paraId="168BFEFC" w14:textId="77777777" w:rsidR="004F577D" w:rsidRDefault="004F577D" w:rsidP="00F023B6">
      <w:pPr>
        <w:spacing w:line="240" w:lineRule="auto"/>
        <w:rPr>
          <w:rFonts w:eastAsia="Times New Roman" w:cs="Calibri"/>
          <w:lang w:eastAsia="fi-FI"/>
        </w:rPr>
      </w:pPr>
      <w:r>
        <w:rPr>
          <w:rFonts w:eastAsia="Times New Roman" w:cs="Calibri"/>
          <w:lang w:eastAsia="fi-FI"/>
        </w:rPr>
        <w:t>LIITE 2. Tiedonkeruutaulukko</w:t>
      </w:r>
    </w:p>
    <w:p w14:paraId="168BFEFD" w14:textId="77777777" w:rsidR="004F577D" w:rsidRDefault="004F577D" w:rsidP="00F023B6">
      <w:pPr>
        <w:spacing w:line="240" w:lineRule="auto"/>
        <w:rPr>
          <w:rFonts w:eastAsia="Times New Roman" w:cs="Calibri"/>
          <w:lang w:eastAsia="fi-FI"/>
        </w:rPr>
      </w:pPr>
    </w:p>
    <w:p w14:paraId="168BFEFE" w14:textId="77777777" w:rsidR="001B0333" w:rsidRDefault="001B0333" w:rsidP="00F023B6">
      <w:pPr>
        <w:spacing w:line="240" w:lineRule="auto"/>
        <w:rPr>
          <w:rFonts w:eastAsia="Times New Roman" w:cs="Calibri"/>
          <w:lang w:eastAsia="fi-FI"/>
        </w:rPr>
      </w:pPr>
    </w:p>
    <w:p w14:paraId="168BFEFF" w14:textId="77777777" w:rsidR="00772772" w:rsidRDefault="00772772" w:rsidP="00F023B6">
      <w:pPr>
        <w:spacing w:line="240" w:lineRule="auto"/>
        <w:rPr>
          <w:rFonts w:eastAsia="Times New Roman" w:cs="Calibri"/>
          <w:lang w:eastAsia="fi-FI"/>
        </w:rPr>
      </w:pPr>
    </w:p>
    <w:p w14:paraId="168BFF00" w14:textId="77777777" w:rsidR="00772772" w:rsidRDefault="00772772" w:rsidP="00F023B6">
      <w:pPr>
        <w:spacing w:line="240" w:lineRule="auto"/>
        <w:rPr>
          <w:rFonts w:eastAsia="Times New Roman" w:cs="Calibri"/>
          <w:lang w:eastAsia="fi-FI"/>
        </w:rPr>
      </w:pPr>
    </w:p>
    <w:p w14:paraId="168BFF01" w14:textId="77777777" w:rsidR="00772772" w:rsidRPr="00F023B6" w:rsidRDefault="00772772" w:rsidP="00F023B6">
      <w:pPr>
        <w:spacing w:line="240" w:lineRule="auto"/>
        <w:rPr>
          <w:rFonts w:eastAsia="Times New Roman" w:cs="Calibri"/>
          <w:lang w:eastAsia="fi-FI"/>
        </w:rPr>
      </w:pPr>
    </w:p>
    <w:p w14:paraId="168BFF02" w14:textId="77777777" w:rsidR="00772772" w:rsidRDefault="00772772" w:rsidP="00F023B6">
      <w:pPr>
        <w:spacing w:line="240" w:lineRule="auto"/>
        <w:rPr>
          <w:rFonts w:eastAsia="Times New Roman" w:cs="Calibri"/>
          <w:lang w:eastAsia="fi-FI"/>
        </w:rPr>
      </w:pPr>
    </w:p>
    <w:p w14:paraId="168BFF03" w14:textId="77777777" w:rsidR="00F023B6" w:rsidRDefault="00F023B6" w:rsidP="00F023B6">
      <w:pPr>
        <w:spacing w:line="240" w:lineRule="auto"/>
        <w:rPr>
          <w:rFonts w:eastAsia="Times New Roman" w:cs="Calibri"/>
          <w:lang w:eastAsia="fi-FI"/>
        </w:rPr>
      </w:pPr>
    </w:p>
    <w:p w14:paraId="168BFF04" w14:textId="77777777" w:rsidR="0022350E" w:rsidRDefault="0022350E" w:rsidP="00F023B6">
      <w:pPr>
        <w:spacing w:line="240" w:lineRule="auto"/>
        <w:rPr>
          <w:rFonts w:eastAsia="Times New Roman" w:cs="Calibri"/>
          <w:lang w:eastAsia="fi-FI"/>
        </w:rPr>
      </w:pPr>
    </w:p>
    <w:p w14:paraId="168BFF05" w14:textId="77777777" w:rsidR="0022350E" w:rsidRDefault="0022350E" w:rsidP="00F023B6">
      <w:pPr>
        <w:spacing w:line="240" w:lineRule="auto"/>
        <w:rPr>
          <w:rFonts w:eastAsia="Times New Roman" w:cs="Calibri"/>
          <w:lang w:eastAsia="fi-FI"/>
        </w:rPr>
      </w:pPr>
    </w:p>
    <w:p w14:paraId="168BFF06" w14:textId="77777777" w:rsidR="0022350E" w:rsidRPr="006B083C" w:rsidRDefault="0022350E" w:rsidP="0022350E">
      <w:pPr>
        <w:rPr>
          <w:b/>
        </w:rPr>
      </w:pPr>
    </w:p>
    <w:tbl>
      <w:tblPr>
        <w:tblStyle w:val="TaulukkoRuudukko"/>
        <w:tblpPr w:leftFromText="180" w:rightFromText="180" w:vertAnchor="page" w:horzAnchor="margin" w:tblpY="3364"/>
        <w:tblW w:w="0" w:type="auto"/>
        <w:tblLook w:val="04A0" w:firstRow="1" w:lastRow="0" w:firstColumn="1" w:lastColumn="0" w:noHBand="0" w:noVBand="1"/>
      </w:tblPr>
      <w:tblGrid>
        <w:gridCol w:w="2302"/>
        <w:gridCol w:w="5624"/>
      </w:tblGrid>
      <w:tr w:rsidR="0022350E" w:rsidRPr="007A4C2B" w14:paraId="168BFF09" w14:textId="77777777" w:rsidTr="00DD04F8">
        <w:trPr>
          <w:trHeight w:val="416"/>
        </w:trPr>
        <w:tc>
          <w:tcPr>
            <w:tcW w:w="2405" w:type="dxa"/>
          </w:tcPr>
          <w:p w14:paraId="168BFF07" w14:textId="77777777" w:rsidR="0022350E" w:rsidRPr="002A53D1" w:rsidRDefault="0022350E" w:rsidP="00DD04F8">
            <w:pPr>
              <w:rPr>
                <w:b/>
                <w:sz w:val="22"/>
              </w:rPr>
            </w:pPr>
            <w:r w:rsidRPr="002A53D1">
              <w:rPr>
                <w:b/>
                <w:sz w:val="22"/>
              </w:rPr>
              <w:t>Opiston ylläpitäjä</w:t>
            </w:r>
          </w:p>
        </w:tc>
        <w:tc>
          <w:tcPr>
            <w:tcW w:w="5954" w:type="dxa"/>
          </w:tcPr>
          <w:p w14:paraId="168BFF08" w14:textId="77777777" w:rsidR="0022350E" w:rsidRPr="002A53D1" w:rsidRDefault="0022350E" w:rsidP="00DD04F8">
            <w:pPr>
              <w:rPr>
                <w:b/>
                <w:sz w:val="22"/>
              </w:rPr>
            </w:pPr>
            <w:r w:rsidRPr="002A53D1">
              <w:rPr>
                <w:b/>
                <w:sz w:val="22"/>
              </w:rPr>
              <w:t>Opiston nimi</w:t>
            </w:r>
          </w:p>
        </w:tc>
      </w:tr>
      <w:tr w:rsidR="0022350E" w14:paraId="168BFF0D" w14:textId="77777777" w:rsidTr="00DD04F8">
        <w:tc>
          <w:tcPr>
            <w:tcW w:w="2405" w:type="dxa"/>
          </w:tcPr>
          <w:p w14:paraId="168BFF0A" w14:textId="77777777" w:rsidR="0022350E" w:rsidRDefault="0022350E" w:rsidP="00DD04F8">
            <w:proofErr w:type="spellStart"/>
            <w:r>
              <w:t>Pargas</w:t>
            </w:r>
            <w:proofErr w:type="spellEnd"/>
            <w:r>
              <w:t xml:space="preserve"> </w:t>
            </w:r>
            <w:proofErr w:type="spellStart"/>
            <w:r>
              <w:t>stad</w:t>
            </w:r>
            <w:proofErr w:type="spellEnd"/>
          </w:p>
        </w:tc>
        <w:tc>
          <w:tcPr>
            <w:tcW w:w="5954" w:type="dxa"/>
            <w:vAlign w:val="center"/>
          </w:tcPr>
          <w:p w14:paraId="168BFF0B" w14:textId="77777777" w:rsidR="0022350E" w:rsidRDefault="002F4E79" w:rsidP="00DD04F8">
            <w:r>
              <w:t xml:space="preserve">Saariston </w:t>
            </w:r>
            <w:proofErr w:type="spellStart"/>
            <w:r>
              <w:t>Kombi</w:t>
            </w:r>
            <w:proofErr w:type="spellEnd"/>
            <w:r>
              <w:t xml:space="preserve"> </w:t>
            </w:r>
            <w:r w:rsidR="0022350E">
              <w:t xml:space="preserve">(Saariston kansalaisopisto + </w:t>
            </w:r>
            <w:proofErr w:type="spellStart"/>
            <w:r w:rsidR="0022350E">
              <w:t>Väståbolands</w:t>
            </w:r>
            <w:proofErr w:type="spellEnd"/>
            <w:r w:rsidR="0022350E">
              <w:t xml:space="preserve"> </w:t>
            </w:r>
            <w:proofErr w:type="spellStart"/>
            <w:r w:rsidR="0022350E">
              <w:t>medborgarinstitut</w:t>
            </w:r>
            <w:proofErr w:type="spellEnd"/>
            <w:r w:rsidR="0022350E">
              <w:t>)</w:t>
            </w:r>
          </w:p>
          <w:p w14:paraId="168BFF0C" w14:textId="77777777" w:rsidR="0022350E" w:rsidRDefault="0022350E" w:rsidP="00DD04F8"/>
        </w:tc>
      </w:tr>
      <w:tr w:rsidR="0022350E" w14:paraId="168BFF11" w14:textId="77777777" w:rsidTr="00DD04F8">
        <w:tc>
          <w:tcPr>
            <w:tcW w:w="2405" w:type="dxa"/>
          </w:tcPr>
          <w:p w14:paraId="168BFF0E" w14:textId="77777777" w:rsidR="0022350E" w:rsidRDefault="0022350E" w:rsidP="00DD04F8">
            <w:r>
              <w:t>Porvoon kaupunki</w:t>
            </w:r>
          </w:p>
        </w:tc>
        <w:tc>
          <w:tcPr>
            <w:tcW w:w="5954" w:type="dxa"/>
            <w:vAlign w:val="center"/>
          </w:tcPr>
          <w:p w14:paraId="168BFF0F" w14:textId="77777777" w:rsidR="0022350E" w:rsidRDefault="0022350E" w:rsidP="00DD04F8">
            <w:r>
              <w:t>Porvoon kansalaisopisto</w:t>
            </w:r>
          </w:p>
          <w:p w14:paraId="168BFF10" w14:textId="77777777" w:rsidR="0022350E" w:rsidRDefault="0022350E" w:rsidP="00DD04F8"/>
        </w:tc>
      </w:tr>
      <w:tr w:rsidR="0022350E" w14:paraId="168BFF15" w14:textId="77777777" w:rsidTr="00DD04F8">
        <w:tc>
          <w:tcPr>
            <w:tcW w:w="2405" w:type="dxa"/>
          </w:tcPr>
          <w:p w14:paraId="168BFF12" w14:textId="77777777" w:rsidR="0022350E" w:rsidRDefault="0022350E" w:rsidP="00DD04F8">
            <w:r>
              <w:t>Laitilan kaupunki</w:t>
            </w:r>
          </w:p>
        </w:tc>
        <w:tc>
          <w:tcPr>
            <w:tcW w:w="5954" w:type="dxa"/>
            <w:vAlign w:val="center"/>
          </w:tcPr>
          <w:p w14:paraId="168BFF13" w14:textId="77777777" w:rsidR="0022350E" w:rsidRDefault="0022350E" w:rsidP="00DD04F8">
            <w:r>
              <w:t xml:space="preserve">Vakka-Suomen </w:t>
            </w:r>
            <w:r w:rsidR="00651E80">
              <w:t>kansalais</w:t>
            </w:r>
            <w:r>
              <w:t>opisto</w:t>
            </w:r>
          </w:p>
          <w:p w14:paraId="168BFF14" w14:textId="77777777" w:rsidR="0022350E" w:rsidRDefault="0022350E" w:rsidP="00DD04F8"/>
        </w:tc>
      </w:tr>
      <w:tr w:rsidR="0022350E" w14:paraId="168BFF19" w14:textId="77777777" w:rsidTr="00DD04F8">
        <w:tc>
          <w:tcPr>
            <w:tcW w:w="2405" w:type="dxa"/>
          </w:tcPr>
          <w:p w14:paraId="168BFF16" w14:textId="77777777" w:rsidR="0022350E" w:rsidRDefault="0022350E" w:rsidP="00DD04F8">
            <w:r>
              <w:t>Kouvolan kaupunki</w:t>
            </w:r>
          </w:p>
        </w:tc>
        <w:tc>
          <w:tcPr>
            <w:tcW w:w="5954" w:type="dxa"/>
            <w:vAlign w:val="center"/>
          </w:tcPr>
          <w:p w14:paraId="168BFF17" w14:textId="77777777" w:rsidR="0022350E" w:rsidRDefault="0022350E" w:rsidP="00DD04F8">
            <w:r>
              <w:t>Kouvolan kansalaisopisto</w:t>
            </w:r>
          </w:p>
          <w:p w14:paraId="168BFF18" w14:textId="77777777" w:rsidR="0022350E" w:rsidRDefault="0022350E" w:rsidP="00DD04F8"/>
        </w:tc>
      </w:tr>
      <w:tr w:rsidR="0022350E" w14:paraId="168BFF1D" w14:textId="77777777" w:rsidTr="00DD04F8">
        <w:tc>
          <w:tcPr>
            <w:tcW w:w="2405" w:type="dxa"/>
          </w:tcPr>
          <w:p w14:paraId="168BFF1A" w14:textId="77777777" w:rsidR="0022350E" w:rsidRDefault="0022350E" w:rsidP="00DD04F8">
            <w:r>
              <w:t>Koulutuskuntayhtymä Omnia</w:t>
            </w:r>
          </w:p>
        </w:tc>
        <w:tc>
          <w:tcPr>
            <w:tcW w:w="5954" w:type="dxa"/>
            <w:vAlign w:val="center"/>
          </w:tcPr>
          <w:p w14:paraId="168BFF1B" w14:textId="77777777" w:rsidR="0022350E" w:rsidRDefault="0022350E" w:rsidP="00DD04F8">
            <w:r>
              <w:t>Espoon työväenopisto</w:t>
            </w:r>
          </w:p>
          <w:p w14:paraId="168BFF1C" w14:textId="77777777" w:rsidR="0022350E" w:rsidRDefault="0022350E" w:rsidP="00DD04F8"/>
        </w:tc>
      </w:tr>
      <w:tr w:rsidR="0022350E" w14:paraId="168BFF21" w14:textId="77777777" w:rsidTr="00DD04F8">
        <w:tc>
          <w:tcPr>
            <w:tcW w:w="2405" w:type="dxa"/>
          </w:tcPr>
          <w:p w14:paraId="168BFF1E" w14:textId="77777777" w:rsidR="0022350E" w:rsidRDefault="0022350E" w:rsidP="00DD04F8">
            <w:r>
              <w:t>Oulun kaupunki</w:t>
            </w:r>
          </w:p>
        </w:tc>
        <w:tc>
          <w:tcPr>
            <w:tcW w:w="5954" w:type="dxa"/>
            <w:vAlign w:val="center"/>
          </w:tcPr>
          <w:p w14:paraId="168BFF1F" w14:textId="77777777" w:rsidR="0022350E" w:rsidRDefault="0022350E" w:rsidP="00DD04F8">
            <w:r>
              <w:t>Oulu-opisto</w:t>
            </w:r>
          </w:p>
          <w:p w14:paraId="168BFF20" w14:textId="77777777" w:rsidR="0022350E" w:rsidRDefault="0022350E" w:rsidP="00DD04F8"/>
        </w:tc>
      </w:tr>
      <w:tr w:rsidR="0022350E" w14:paraId="168BFF25" w14:textId="77777777" w:rsidTr="00DD04F8">
        <w:tc>
          <w:tcPr>
            <w:tcW w:w="2405" w:type="dxa"/>
          </w:tcPr>
          <w:p w14:paraId="168BFF22" w14:textId="77777777" w:rsidR="0022350E" w:rsidRDefault="0022350E" w:rsidP="00DD04F8">
            <w:r>
              <w:t>Pieksämäen kaupunki</w:t>
            </w:r>
          </w:p>
        </w:tc>
        <w:tc>
          <w:tcPr>
            <w:tcW w:w="5954" w:type="dxa"/>
            <w:vAlign w:val="center"/>
          </w:tcPr>
          <w:p w14:paraId="168BFF23" w14:textId="77777777" w:rsidR="0022350E" w:rsidRDefault="0022350E" w:rsidP="00DD04F8">
            <w:r>
              <w:t>Pieksämäen seutuopisto</w:t>
            </w:r>
          </w:p>
          <w:p w14:paraId="168BFF24" w14:textId="77777777" w:rsidR="0022350E" w:rsidRDefault="0022350E" w:rsidP="00DD04F8"/>
        </w:tc>
      </w:tr>
      <w:tr w:rsidR="0022350E" w14:paraId="168BFF29" w14:textId="77777777" w:rsidTr="00DD04F8">
        <w:tc>
          <w:tcPr>
            <w:tcW w:w="2405" w:type="dxa"/>
          </w:tcPr>
          <w:p w14:paraId="168BFF26" w14:textId="77777777" w:rsidR="0022350E" w:rsidRDefault="0022350E" w:rsidP="00DD04F8">
            <w:r>
              <w:t>Turun kaupunki</w:t>
            </w:r>
          </w:p>
        </w:tc>
        <w:tc>
          <w:tcPr>
            <w:tcW w:w="5954" w:type="dxa"/>
            <w:vAlign w:val="center"/>
          </w:tcPr>
          <w:p w14:paraId="168BFF27" w14:textId="77777777" w:rsidR="0022350E" w:rsidRDefault="0022350E" w:rsidP="00DD04F8">
            <w:r>
              <w:t>Turun suomenkielinen työväenopisto</w:t>
            </w:r>
          </w:p>
          <w:p w14:paraId="168BFF28" w14:textId="77777777" w:rsidR="0022350E" w:rsidRDefault="0022350E" w:rsidP="00DD04F8"/>
        </w:tc>
      </w:tr>
      <w:tr w:rsidR="0022350E" w14:paraId="168BFF2D" w14:textId="77777777" w:rsidTr="00DD04F8">
        <w:tc>
          <w:tcPr>
            <w:tcW w:w="2405" w:type="dxa"/>
          </w:tcPr>
          <w:p w14:paraId="168BFF2A" w14:textId="77777777" w:rsidR="0022350E" w:rsidRDefault="0022350E" w:rsidP="00DD04F8">
            <w:r>
              <w:t>Joutsan kunta</w:t>
            </w:r>
          </w:p>
        </w:tc>
        <w:tc>
          <w:tcPr>
            <w:tcW w:w="5954" w:type="dxa"/>
            <w:vAlign w:val="center"/>
          </w:tcPr>
          <w:p w14:paraId="168BFF2B" w14:textId="77777777" w:rsidR="0022350E" w:rsidRDefault="0022350E" w:rsidP="00DD04F8">
            <w:r>
              <w:t>Puulan seutuopisto</w:t>
            </w:r>
          </w:p>
          <w:p w14:paraId="168BFF2C" w14:textId="77777777" w:rsidR="0022350E" w:rsidRDefault="0022350E" w:rsidP="00DD04F8"/>
        </w:tc>
      </w:tr>
      <w:tr w:rsidR="0022350E" w14:paraId="168BFF31" w14:textId="77777777" w:rsidTr="00DD04F8">
        <w:tc>
          <w:tcPr>
            <w:tcW w:w="2405" w:type="dxa"/>
          </w:tcPr>
          <w:p w14:paraId="168BFF2E" w14:textId="77777777" w:rsidR="0022350E" w:rsidRDefault="0022350E" w:rsidP="00DD04F8">
            <w:r>
              <w:t>Tampereen kaupunki</w:t>
            </w:r>
          </w:p>
        </w:tc>
        <w:tc>
          <w:tcPr>
            <w:tcW w:w="5954" w:type="dxa"/>
            <w:vAlign w:val="center"/>
          </w:tcPr>
          <w:p w14:paraId="168BFF2F" w14:textId="77777777" w:rsidR="0022350E" w:rsidRDefault="0022350E" w:rsidP="00DD04F8">
            <w:r>
              <w:t>Tampereen seudun työväenopisto</w:t>
            </w:r>
          </w:p>
          <w:p w14:paraId="168BFF30" w14:textId="77777777" w:rsidR="0022350E" w:rsidRDefault="0022350E" w:rsidP="00DD04F8"/>
        </w:tc>
      </w:tr>
      <w:tr w:rsidR="0022350E" w14:paraId="168BFF35" w14:textId="77777777" w:rsidTr="00DD04F8">
        <w:tc>
          <w:tcPr>
            <w:tcW w:w="2405" w:type="dxa"/>
          </w:tcPr>
          <w:p w14:paraId="168BFF32" w14:textId="77777777" w:rsidR="0022350E" w:rsidRDefault="0022350E" w:rsidP="00DD04F8">
            <w:r>
              <w:t>Helsingin kaupunki</w:t>
            </w:r>
          </w:p>
        </w:tc>
        <w:tc>
          <w:tcPr>
            <w:tcW w:w="5954" w:type="dxa"/>
            <w:vAlign w:val="center"/>
          </w:tcPr>
          <w:p w14:paraId="168BFF33" w14:textId="77777777" w:rsidR="0022350E" w:rsidRDefault="0022350E" w:rsidP="00DD04F8">
            <w:r>
              <w:t>Helsingin kaupungin suomenkielinen työväenopisto</w:t>
            </w:r>
          </w:p>
          <w:p w14:paraId="168BFF34" w14:textId="77777777" w:rsidR="0022350E" w:rsidRDefault="0022350E" w:rsidP="00DD04F8"/>
        </w:tc>
      </w:tr>
      <w:tr w:rsidR="0022350E" w14:paraId="168BFF39" w14:textId="77777777" w:rsidTr="00DD04F8">
        <w:tc>
          <w:tcPr>
            <w:tcW w:w="2405" w:type="dxa"/>
          </w:tcPr>
          <w:p w14:paraId="168BFF36" w14:textId="77777777" w:rsidR="0022350E" w:rsidRDefault="0022350E" w:rsidP="00DD04F8">
            <w:r>
              <w:t>Kemin kaupunki</w:t>
            </w:r>
          </w:p>
        </w:tc>
        <w:tc>
          <w:tcPr>
            <w:tcW w:w="5954" w:type="dxa"/>
            <w:vAlign w:val="center"/>
          </w:tcPr>
          <w:p w14:paraId="168BFF37" w14:textId="77777777" w:rsidR="0022350E" w:rsidRDefault="0022350E" w:rsidP="00DD04F8">
            <w:r>
              <w:t>Kivalo-Opisto</w:t>
            </w:r>
          </w:p>
          <w:p w14:paraId="168BFF38" w14:textId="77777777" w:rsidR="0022350E" w:rsidRDefault="0022350E" w:rsidP="00DD04F8"/>
        </w:tc>
      </w:tr>
      <w:tr w:rsidR="0022350E" w14:paraId="168BFF3D" w14:textId="77777777" w:rsidTr="00DD04F8">
        <w:tc>
          <w:tcPr>
            <w:tcW w:w="2405" w:type="dxa"/>
          </w:tcPr>
          <w:p w14:paraId="168BFF3A" w14:textId="77777777" w:rsidR="0022350E" w:rsidRDefault="0022350E" w:rsidP="00DD04F8">
            <w:r>
              <w:t>Kittilän kunta</w:t>
            </w:r>
          </w:p>
        </w:tc>
        <w:tc>
          <w:tcPr>
            <w:tcW w:w="5954" w:type="dxa"/>
            <w:vAlign w:val="center"/>
          </w:tcPr>
          <w:p w14:paraId="168BFF3B" w14:textId="77777777" w:rsidR="0022350E" w:rsidRDefault="0022350E" w:rsidP="00DD04F8">
            <w:r>
              <w:t>Revontuli-Opisto</w:t>
            </w:r>
          </w:p>
          <w:p w14:paraId="168BFF3C" w14:textId="77777777" w:rsidR="0022350E" w:rsidRDefault="0022350E" w:rsidP="00DD04F8"/>
        </w:tc>
      </w:tr>
      <w:tr w:rsidR="0022350E" w14:paraId="168BFF41" w14:textId="77777777" w:rsidTr="00DD04F8">
        <w:tc>
          <w:tcPr>
            <w:tcW w:w="2405" w:type="dxa"/>
          </w:tcPr>
          <w:p w14:paraId="168BFF3E" w14:textId="77777777" w:rsidR="0022350E" w:rsidRDefault="0022350E" w:rsidP="00DD04F8">
            <w:r>
              <w:t>Vantaan kaupunki</w:t>
            </w:r>
          </w:p>
        </w:tc>
        <w:tc>
          <w:tcPr>
            <w:tcW w:w="5954" w:type="dxa"/>
            <w:vAlign w:val="center"/>
          </w:tcPr>
          <w:p w14:paraId="168BFF3F" w14:textId="77777777" w:rsidR="0022350E" w:rsidRDefault="0022350E" w:rsidP="00DD04F8">
            <w:r>
              <w:t>Vantaan aikuisopisto</w:t>
            </w:r>
          </w:p>
          <w:p w14:paraId="168BFF40" w14:textId="77777777" w:rsidR="0022350E" w:rsidRDefault="0022350E" w:rsidP="00DD04F8"/>
        </w:tc>
      </w:tr>
      <w:tr w:rsidR="0022350E" w14:paraId="168BFF45" w14:textId="77777777" w:rsidTr="00DD04F8">
        <w:tc>
          <w:tcPr>
            <w:tcW w:w="2405" w:type="dxa"/>
          </w:tcPr>
          <w:p w14:paraId="168BFF42" w14:textId="77777777" w:rsidR="0022350E" w:rsidRDefault="0022350E" w:rsidP="00DD04F8">
            <w:r>
              <w:t>Valkeakosken kaupunki</w:t>
            </w:r>
          </w:p>
        </w:tc>
        <w:tc>
          <w:tcPr>
            <w:tcW w:w="5954" w:type="dxa"/>
            <w:vAlign w:val="center"/>
          </w:tcPr>
          <w:p w14:paraId="168BFF43" w14:textId="77777777" w:rsidR="0022350E" w:rsidRDefault="0022350E" w:rsidP="00DD04F8">
            <w:r>
              <w:t>Valkeakoski-opisto</w:t>
            </w:r>
          </w:p>
          <w:p w14:paraId="168BFF44" w14:textId="77777777" w:rsidR="0022350E" w:rsidRDefault="0022350E" w:rsidP="00DD04F8"/>
        </w:tc>
      </w:tr>
    </w:tbl>
    <w:p w14:paraId="7F1E7CBA" w14:textId="50AEC8BB" w:rsidR="00B33A04" w:rsidRPr="00F6575C" w:rsidRDefault="00884048" w:rsidP="0052563C">
      <w:pPr>
        <w:rPr>
          <w:b/>
        </w:rPr>
      </w:pPr>
      <w:r w:rsidRPr="00884048">
        <w:t>L</w:t>
      </w:r>
      <w:r w:rsidR="001C4138" w:rsidRPr="00884048">
        <w:rPr>
          <w:rFonts w:eastAsia="Times New Roman" w:cs="Calibri"/>
          <w:lang w:eastAsia="fi-FI"/>
        </w:rPr>
        <w:t>IITE</w:t>
      </w:r>
      <w:r w:rsidR="001C4138">
        <w:rPr>
          <w:rFonts w:eastAsia="Times New Roman" w:cs="Calibri"/>
          <w:lang w:eastAsia="fi-FI"/>
        </w:rPr>
        <w:t xml:space="preserve"> 1. Tiedonkeruuseen osallistuneet kansalaisopist</w:t>
      </w:r>
      <w:r w:rsidR="00037E88">
        <w:rPr>
          <w:rFonts w:eastAsia="Times New Roman" w:cs="Calibri"/>
          <w:lang w:eastAsia="fi-FI"/>
        </w:rPr>
        <w:t>ot</w:t>
      </w:r>
    </w:p>
    <w:p w14:paraId="0DA2E088" w14:textId="42741392" w:rsidR="00037E88" w:rsidRDefault="00037E88" w:rsidP="0052563C">
      <w:pPr>
        <w:rPr>
          <w:rFonts w:eastAsia="Times New Roman" w:cs="Calibri"/>
          <w:lang w:eastAsia="fi-FI"/>
        </w:rPr>
      </w:pPr>
    </w:p>
    <w:p w14:paraId="7A1F9968" w14:textId="192D25B7" w:rsidR="00037E88" w:rsidRDefault="00037E88" w:rsidP="0052563C">
      <w:pPr>
        <w:rPr>
          <w:rFonts w:eastAsia="Times New Roman" w:cs="Calibri"/>
          <w:lang w:eastAsia="fi-FI"/>
        </w:rPr>
      </w:pPr>
    </w:p>
    <w:p w14:paraId="740C9EB4" w14:textId="130B2A19" w:rsidR="00037E88" w:rsidRDefault="00037E88" w:rsidP="0052563C">
      <w:pPr>
        <w:rPr>
          <w:rFonts w:eastAsia="Times New Roman" w:cs="Calibri"/>
          <w:lang w:eastAsia="fi-FI"/>
        </w:rPr>
      </w:pPr>
    </w:p>
    <w:p w14:paraId="2E5AC318" w14:textId="3C924987" w:rsidR="00405A27" w:rsidRDefault="00405A27" w:rsidP="0052563C">
      <w:pPr>
        <w:rPr>
          <w:rFonts w:eastAsia="Times New Roman" w:cs="Calibri"/>
          <w:lang w:eastAsia="fi-FI"/>
        </w:rPr>
      </w:pPr>
    </w:p>
    <w:p w14:paraId="531B8A72" w14:textId="629B1F6A" w:rsidR="00B82CEA" w:rsidRDefault="00B82CEA" w:rsidP="0052563C">
      <w:pPr>
        <w:rPr>
          <w:rFonts w:eastAsia="Times New Roman" w:cs="Calibri"/>
          <w:lang w:eastAsia="fi-FI"/>
        </w:rPr>
      </w:pPr>
    </w:p>
    <w:p w14:paraId="741103D7" w14:textId="4BCD433E" w:rsidR="00B82CEA" w:rsidRDefault="00B82CEA" w:rsidP="0052563C">
      <w:pPr>
        <w:rPr>
          <w:rFonts w:eastAsia="Times New Roman" w:cs="Calibri"/>
          <w:lang w:eastAsia="fi-FI"/>
        </w:rPr>
      </w:pPr>
    </w:p>
    <w:p w14:paraId="1C999058" w14:textId="77777777" w:rsidR="00B82CEA" w:rsidRDefault="00B82CEA" w:rsidP="0052563C">
      <w:pPr>
        <w:rPr>
          <w:rFonts w:eastAsia="Times New Roman" w:cs="Calibri"/>
          <w:lang w:eastAsia="fi-FI"/>
        </w:rPr>
      </w:pPr>
    </w:p>
    <w:p w14:paraId="29989D95" w14:textId="669A5498" w:rsidR="00ED11E0" w:rsidRDefault="00ED11E0" w:rsidP="00037E88">
      <w:pPr>
        <w:rPr>
          <w:rFonts w:eastAsia="Times New Roman" w:cs="Calibri"/>
          <w:lang w:eastAsia="fi-FI"/>
        </w:rPr>
      </w:pPr>
    </w:p>
    <w:p w14:paraId="49AC25BB" w14:textId="6C3060F4" w:rsidR="000F1D54" w:rsidRDefault="000F1D54" w:rsidP="00037E88">
      <w:pPr>
        <w:rPr>
          <w:rFonts w:eastAsia="Times New Roman" w:cs="Calibri"/>
          <w:lang w:eastAsia="fi-FI"/>
        </w:rPr>
      </w:pPr>
    </w:p>
    <w:p w14:paraId="69377986" w14:textId="584A7D17" w:rsidR="00B62723" w:rsidRPr="00942097" w:rsidRDefault="0071684C" w:rsidP="00B62723">
      <w:pPr>
        <w:rPr>
          <w:rFonts w:eastAsia="Times New Roman" w:cs="Calibri"/>
          <w:lang w:eastAsia="fi-FI"/>
        </w:rPr>
      </w:pPr>
      <w:r>
        <w:rPr>
          <w:rFonts w:eastAsia="Times New Roman" w:cs="Calibri"/>
          <w:lang w:eastAsia="fi-FI"/>
        </w:rPr>
        <w:t>LIITE 2. Tiedonkeruutaulukko</w:t>
      </w:r>
      <w:r w:rsidR="002A6C4F" w:rsidRPr="002A6C4F">
        <w:rPr>
          <w:noProof/>
        </w:rPr>
        <w:drawing>
          <wp:inline distT="0" distB="0" distL="0" distR="0" wp14:anchorId="7621E540" wp14:editId="2BC3F1C4">
            <wp:extent cx="5528310" cy="7453313"/>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1404" cy="7457484"/>
                    </a:xfrm>
                    <a:prstGeom prst="rect">
                      <a:avLst/>
                    </a:prstGeom>
                    <a:noFill/>
                    <a:ln>
                      <a:noFill/>
                    </a:ln>
                  </pic:spPr>
                </pic:pic>
              </a:graphicData>
            </a:graphic>
          </wp:inline>
        </w:drawing>
      </w:r>
    </w:p>
    <w:sectPr w:rsidR="00B62723" w:rsidRPr="00942097" w:rsidSect="00B35C01">
      <w:headerReference w:type="even" r:id="rId34"/>
      <w:headerReference w:type="default" r:id="rId35"/>
      <w:pgSz w:w="11906" w:h="16838" w:code="9"/>
      <w:pgMar w:top="2268" w:right="1985" w:bottom="2268" w:left="1985"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B46BE" w14:textId="77777777" w:rsidR="00290D09" w:rsidRDefault="00290D09" w:rsidP="002233A8">
      <w:r>
        <w:separator/>
      </w:r>
    </w:p>
  </w:endnote>
  <w:endnote w:type="continuationSeparator" w:id="0">
    <w:p w14:paraId="32E8C8E7" w14:textId="77777777" w:rsidR="00290D09" w:rsidRDefault="00290D09" w:rsidP="00223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hread-000023ec-Id-00000000">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Thread-00001c70-Id-00000006">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hread-00001354-Id-00000001">
    <w:altName w:val="Cambria"/>
    <w:panose1 w:val="00000000000000000000"/>
    <w:charset w:val="00"/>
    <w:family w:val="roman"/>
    <w:notTrueType/>
    <w:pitch w:val="default"/>
  </w:font>
  <w:font w:name="Thread-00001d40-Id-00000000">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8223A" w14:textId="79E69DFC" w:rsidR="00C3483B" w:rsidRDefault="00C3483B"/>
  <w:tbl>
    <w:tblPr>
      <w:tblStyle w:val="Eiruudukkoa"/>
      <w:tblW w:w="8525" w:type="dxa"/>
      <w:tblInd w:w="-448" w:type="dxa"/>
      <w:tblBorders>
        <w:top w:val="dotted" w:sz="18" w:space="0" w:color="A6A6A6" w:themeColor="background1" w:themeShade="A6"/>
      </w:tblBorders>
      <w:tblLook w:val="04A0" w:firstRow="1" w:lastRow="0" w:firstColumn="1" w:lastColumn="0" w:noHBand="0" w:noVBand="1"/>
    </w:tblPr>
    <w:tblGrid>
      <w:gridCol w:w="8525"/>
    </w:tblGrid>
    <w:tr w:rsidR="00A456CF" w:rsidRPr="003D367A" w14:paraId="168BFF67" w14:textId="77777777" w:rsidTr="00B35C01">
      <w:tc>
        <w:tcPr>
          <w:tcW w:w="8525" w:type="dxa"/>
        </w:tcPr>
        <w:p w14:paraId="168BFF66" w14:textId="4CC93771" w:rsidR="00A456CF" w:rsidRPr="003D367A" w:rsidRDefault="00A456CF" w:rsidP="005C43A0">
          <w:pPr>
            <w:pStyle w:val="Alatunniste"/>
            <w:spacing w:before="120"/>
            <w:rPr>
              <w:sz w:val="18"/>
            </w:rPr>
          </w:pPr>
          <w:r w:rsidRPr="003D367A">
            <w:rPr>
              <w:sz w:val="18"/>
            </w:rPr>
            <w:fldChar w:fldCharType="begin"/>
          </w:r>
          <w:r w:rsidRPr="003D367A">
            <w:rPr>
              <w:sz w:val="18"/>
            </w:rPr>
            <w:instrText xml:space="preserve"> PAGE  \* Arabic  \* MERGEFORMAT </w:instrText>
          </w:r>
          <w:r w:rsidRPr="003D367A">
            <w:rPr>
              <w:sz w:val="18"/>
            </w:rPr>
            <w:fldChar w:fldCharType="separate"/>
          </w:r>
          <w:r w:rsidR="0057714D">
            <w:rPr>
              <w:noProof/>
              <w:sz w:val="18"/>
            </w:rPr>
            <w:t>6</w:t>
          </w:r>
          <w:r w:rsidRPr="003D367A">
            <w:rPr>
              <w:sz w:val="18"/>
            </w:rPr>
            <w:fldChar w:fldCharType="end"/>
          </w:r>
        </w:p>
      </w:tc>
    </w:tr>
  </w:tbl>
  <w:p w14:paraId="168BFF68" w14:textId="77777777" w:rsidR="00986D7E" w:rsidRDefault="00986D7E">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25" w:type="dxa"/>
      <w:tblInd w:w="-448" w:type="dxa"/>
      <w:tblBorders>
        <w:top w:val="dotted" w:sz="18" w:space="0" w:color="A6A6A6" w:themeColor="background1" w:themeShade="A6"/>
      </w:tblBorders>
      <w:tblLook w:val="04A0" w:firstRow="1" w:lastRow="0" w:firstColumn="1" w:lastColumn="0" w:noHBand="0" w:noVBand="1"/>
    </w:tblPr>
    <w:tblGrid>
      <w:gridCol w:w="8525"/>
    </w:tblGrid>
    <w:tr w:rsidR="00A456CF" w:rsidRPr="003D367A" w14:paraId="168BFF6A" w14:textId="77777777" w:rsidTr="00B35C01">
      <w:tc>
        <w:tcPr>
          <w:tcW w:w="8525" w:type="dxa"/>
        </w:tcPr>
        <w:p w14:paraId="168BFF69" w14:textId="40B261D4" w:rsidR="00A456CF" w:rsidRPr="003D367A" w:rsidRDefault="00A456CF" w:rsidP="005C43A0">
          <w:pPr>
            <w:pStyle w:val="Alatunniste"/>
            <w:spacing w:before="120"/>
            <w:jc w:val="right"/>
            <w:rPr>
              <w:sz w:val="18"/>
            </w:rPr>
          </w:pPr>
          <w:r w:rsidRPr="003D367A">
            <w:rPr>
              <w:sz w:val="18"/>
            </w:rPr>
            <w:fldChar w:fldCharType="begin"/>
          </w:r>
          <w:r w:rsidRPr="003D367A">
            <w:rPr>
              <w:sz w:val="18"/>
            </w:rPr>
            <w:instrText xml:space="preserve"> PAGE  \* Arabic  \* MERGEFORMAT </w:instrText>
          </w:r>
          <w:r w:rsidRPr="003D367A">
            <w:rPr>
              <w:sz w:val="18"/>
            </w:rPr>
            <w:fldChar w:fldCharType="separate"/>
          </w:r>
          <w:r w:rsidR="0057714D">
            <w:rPr>
              <w:noProof/>
              <w:sz w:val="18"/>
            </w:rPr>
            <w:t>21</w:t>
          </w:r>
          <w:r w:rsidRPr="003D367A">
            <w:rPr>
              <w:sz w:val="18"/>
            </w:rPr>
            <w:fldChar w:fldCharType="end"/>
          </w:r>
        </w:p>
      </w:tc>
    </w:tr>
  </w:tbl>
  <w:p w14:paraId="168BFF6B" w14:textId="77777777" w:rsidR="003D367A" w:rsidRDefault="003D367A" w:rsidP="003D367A">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45" w:type="dxa"/>
      <w:tblInd w:w="-454" w:type="dxa"/>
      <w:tblBorders>
        <w:top w:val="dotted" w:sz="18" w:space="0" w:color="8B8B8B" w:themeColor="text1" w:themeTint="80"/>
      </w:tblBorders>
      <w:tblLook w:val="04A0" w:firstRow="1" w:lastRow="0" w:firstColumn="1" w:lastColumn="0" w:noHBand="0" w:noVBand="1"/>
    </w:tblPr>
    <w:tblGrid>
      <w:gridCol w:w="8545"/>
    </w:tblGrid>
    <w:tr w:rsidR="00A456CF" w:rsidRPr="00A456CF" w14:paraId="168BFF70" w14:textId="77777777" w:rsidTr="00A456CF">
      <w:tc>
        <w:tcPr>
          <w:tcW w:w="8545" w:type="dxa"/>
        </w:tcPr>
        <w:p w14:paraId="168BFF6F" w14:textId="77777777" w:rsidR="00A456CF" w:rsidRPr="001F3AC3" w:rsidRDefault="00A456CF" w:rsidP="001F3AC3">
          <w:pPr>
            <w:pStyle w:val="Alatunniste"/>
          </w:pPr>
        </w:p>
      </w:tc>
    </w:tr>
  </w:tbl>
  <w:p w14:paraId="168BFF71" w14:textId="77777777" w:rsidR="00751FA0" w:rsidRPr="00A456CF" w:rsidRDefault="00751FA0">
    <w:pPr>
      <w:pStyle w:val="Alatunnist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50F5F" w14:textId="77777777" w:rsidR="00290D09" w:rsidRDefault="00290D09" w:rsidP="002233A8">
      <w:r>
        <w:separator/>
      </w:r>
    </w:p>
  </w:footnote>
  <w:footnote w:type="continuationSeparator" w:id="0">
    <w:p w14:paraId="401A0A00" w14:textId="77777777" w:rsidR="00290D09" w:rsidRDefault="00290D09" w:rsidP="00223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32" w:type="dxa"/>
      <w:tblInd w:w="-454" w:type="dxa"/>
      <w:tblBorders>
        <w:bottom w:val="dotted" w:sz="18" w:space="0" w:color="A6A6A6" w:themeColor="background1" w:themeShade="A6"/>
      </w:tblBorders>
      <w:tblLook w:val="04A0" w:firstRow="1" w:lastRow="0" w:firstColumn="1" w:lastColumn="0" w:noHBand="0" w:noVBand="1"/>
    </w:tblPr>
    <w:tblGrid>
      <w:gridCol w:w="8532"/>
    </w:tblGrid>
    <w:tr w:rsidR="00F14460" w:rsidRPr="00A456CF" w14:paraId="168BFF64" w14:textId="77777777" w:rsidTr="00B35C01">
      <w:tc>
        <w:tcPr>
          <w:tcW w:w="8532" w:type="dxa"/>
        </w:tcPr>
        <w:p w14:paraId="168BFF63" w14:textId="77777777" w:rsidR="00F14460" w:rsidRPr="00A456CF" w:rsidRDefault="00F14460" w:rsidP="009468D9">
          <w:pPr>
            <w:pStyle w:val="Yltunniste"/>
            <w:rPr>
              <w:szCs w:val="16"/>
            </w:rPr>
          </w:pPr>
        </w:p>
      </w:tc>
    </w:tr>
  </w:tbl>
  <w:p w14:paraId="168BFF65" w14:textId="77777777" w:rsidR="00F14460" w:rsidRDefault="00F14460">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45" w:type="dxa"/>
      <w:tblInd w:w="-454" w:type="dxa"/>
      <w:tblBorders>
        <w:top w:val="dotted" w:sz="18" w:space="0" w:color="8B8B8B" w:themeColor="text1" w:themeTint="80"/>
      </w:tblBorders>
      <w:tblLook w:val="04A0" w:firstRow="1" w:lastRow="0" w:firstColumn="1" w:lastColumn="0" w:noHBand="0" w:noVBand="1"/>
    </w:tblPr>
    <w:tblGrid>
      <w:gridCol w:w="8545"/>
    </w:tblGrid>
    <w:tr w:rsidR="001F3AC3" w:rsidRPr="001F3AC3" w14:paraId="168BFF6D" w14:textId="77777777" w:rsidTr="009468D9">
      <w:tc>
        <w:tcPr>
          <w:tcW w:w="8545" w:type="dxa"/>
        </w:tcPr>
        <w:p w14:paraId="168BFF6C" w14:textId="77777777" w:rsidR="001F3AC3" w:rsidRPr="001F3AC3" w:rsidRDefault="001F3AC3" w:rsidP="001F3AC3">
          <w:pPr>
            <w:pStyle w:val="Yltunniste"/>
          </w:pPr>
        </w:p>
      </w:tc>
    </w:tr>
  </w:tbl>
  <w:p w14:paraId="168BFF6E" w14:textId="77777777" w:rsidR="001F3AC3" w:rsidRDefault="001F3AC3">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32" w:type="dxa"/>
      <w:tblInd w:w="-454" w:type="dxa"/>
      <w:tblBorders>
        <w:bottom w:val="dotted" w:sz="18" w:space="0" w:color="A6A6A6" w:themeColor="background1" w:themeShade="A6"/>
      </w:tblBorders>
      <w:tblLook w:val="04A0" w:firstRow="1" w:lastRow="0" w:firstColumn="1" w:lastColumn="0" w:noHBand="0" w:noVBand="1"/>
    </w:tblPr>
    <w:tblGrid>
      <w:gridCol w:w="8532"/>
    </w:tblGrid>
    <w:tr w:rsidR="00A456CF" w:rsidRPr="00A456CF" w14:paraId="168BFF73" w14:textId="77777777" w:rsidTr="00B35C01">
      <w:tc>
        <w:tcPr>
          <w:tcW w:w="8532" w:type="dxa"/>
        </w:tcPr>
        <w:p w14:paraId="168BFF72" w14:textId="108B2A3E" w:rsidR="00A456CF" w:rsidRPr="00A456CF" w:rsidRDefault="003A563C" w:rsidP="003C4476">
          <w:pPr>
            <w:pStyle w:val="Yltunniste"/>
            <w:tabs>
              <w:tab w:val="left" w:pos="5914"/>
            </w:tabs>
            <w:rPr>
              <w:szCs w:val="16"/>
            </w:rPr>
          </w:pPr>
          <w:sdt>
            <w:sdtPr>
              <w:rPr>
                <w:szCs w:val="16"/>
              </w:rPr>
              <w:alias w:val="Otsikko"/>
              <w:tag w:val=""/>
              <w:id w:val="550051015"/>
              <w:dataBinding w:prefixMappings="xmlns:ns0='http://purl.org/dc/elements/1.1/' xmlns:ns1='http://schemas.openxmlformats.org/package/2006/metadata/core-properties' " w:xpath="/ns1:coreProperties[1]/ns0:title[1]" w:storeItemID="{6C3C8BC8-F283-45AE-878A-BAB7291924A1}"/>
              <w:text/>
            </w:sdtPr>
            <w:sdtEndPr/>
            <w:sdtContent>
              <w:r w:rsidR="003D4FC3">
                <w:rPr>
                  <w:szCs w:val="16"/>
                </w:rPr>
                <w:t>KANSALAISOPISTOJEN              TOIMINTA JA TALOUS 2018</w:t>
              </w:r>
            </w:sdtContent>
          </w:sdt>
          <w:r w:rsidR="003C4476">
            <w:rPr>
              <w:szCs w:val="16"/>
            </w:rPr>
            <w:tab/>
          </w:r>
        </w:p>
      </w:tc>
    </w:tr>
  </w:tbl>
  <w:p w14:paraId="168BFF74" w14:textId="77777777" w:rsidR="00A456CF" w:rsidRDefault="00A456CF">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uudukkoa"/>
      <w:tblW w:w="8532" w:type="dxa"/>
      <w:tblInd w:w="-454" w:type="dxa"/>
      <w:tblBorders>
        <w:top w:val="dotted" w:sz="18" w:space="0" w:color="A6A6A6" w:themeColor="background1" w:themeShade="A6"/>
        <w:left w:val="dotted" w:sz="18" w:space="0" w:color="A6A6A6" w:themeColor="background1" w:themeShade="A6"/>
        <w:bottom w:val="dotted" w:sz="18" w:space="0" w:color="A6A6A6" w:themeColor="background1" w:themeShade="A6"/>
        <w:right w:val="dotted" w:sz="18" w:space="0" w:color="A6A6A6" w:themeColor="background1" w:themeShade="A6"/>
      </w:tblBorders>
      <w:tblLook w:val="04A0" w:firstRow="1" w:lastRow="0" w:firstColumn="1" w:lastColumn="0" w:noHBand="0" w:noVBand="1"/>
    </w:tblPr>
    <w:tblGrid>
      <w:gridCol w:w="8532"/>
    </w:tblGrid>
    <w:tr w:rsidR="00A456CF" w:rsidRPr="00A456CF" w14:paraId="168BFF76" w14:textId="77777777" w:rsidTr="003C4476">
      <w:tc>
        <w:tcPr>
          <w:tcW w:w="8532" w:type="dxa"/>
          <w:tcBorders>
            <w:top w:val="nil"/>
            <w:left w:val="nil"/>
            <w:bottom w:val="dotted" w:sz="18" w:space="0" w:color="A6A6A6" w:themeColor="background1" w:themeShade="A6"/>
            <w:right w:val="nil"/>
          </w:tcBorders>
          <w:shd w:val="clear" w:color="auto" w:fill="auto"/>
        </w:tcPr>
        <w:p w14:paraId="168BFF75" w14:textId="77777777" w:rsidR="00A456CF" w:rsidRPr="00A456CF" w:rsidRDefault="00A456CF" w:rsidP="009468D9">
          <w:pPr>
            <w:pStyle w:val="Yltunniste"/>
            <w:rPr>
              <w:szCs w:val="16"/>
            </w:rPr>
          </w:pPr>
        </w:p>
      </w:tc>
    </w:tr>
  </w:tbl>
  <w:p w14:paraId="168BFF77" w14:textId="77777777" w:rsidR="00986D7E" w:rsidRDefault="00986D7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11289A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E32BE7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EF6059"/>
    <w:multiLevelType w:val="multilevel"/>
    <w:tmpl w:val="7E923A54"/>
    <w:numStyleLink w:val="Luettelomerkit"/>
  </w:abstractNum>
  <w:abstractNum w:abstractNumId="3" w15:restartNumberingAfterBreak="0">
    <w:nsid w:val="14647435"/>
    <w:multiLevelType w:val="multilevel"/>
    <w:tmpl w:val="7E923A54"/>
    <w:numStyleLink w:val="Luettelomerkit"/>
  </w:abstractNum>
  <w:abstractNum w:abstractNumId="4" w15:restartNumberingAfterBreak="0">
    <w:nsid w:val="21695FBD"/>
    <w:multiLevelType w:val="multilevel"/>
    <w:tmpl w:val="018EF764"/>
    <w:styleLink w:val="Otsikkonumerointi"/>
    <w:lvl w:ilvl="0">
      <w:start w:val="1"/>
      <w:numFmt w:val="decimal"/>
      <w:pStyle w:val="Otsikko1"/>
      <w:lvlText w:val="%1"/>
      <w:lvlJc w:val="left"/>
      <w:pPr>
        <w:ind w:left="709" w:hanging="709"/>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850" w:hanging="709"/>
      </w:pPr>
      <w:rPr>
        <w:rFonts w:hint="default"/>
      </w:rPr>
    </w:lvl>
    <w:lvl w:ilvl="3">
      <w:start w:val="1"/>
      <w:numFmt w:val="none"/>
      <w:suff w:val="nothing"/>
      <w:lvlText w:val=""/>
      <w:lvlJc w:val="left"/>
      <w:pPr>
        <w:ind w:left="1304" w:hanging="1304"/>
      </w:pPr>
      <w:rPr>
        <w:rFonts w:hint="default"/>
      </w:rPr>
    </w:lvl>
    <w:lvl w:ilvl="4">
      <w:start w:val="1"/>
      <w:numFmt w:val="none"/>
      <w:suff w:val="nothing"/>
      <w:lvlText w:val=""/>
      <w:lvlJc w:val="left"/>
      <w:pPr>
        <w:ind w:left="1304" w:hanging="1304"/>
      </w:pPr>
      <w:rPr>
        <w:rFonts w:hint="default"/>
      </w:rPr>
    </w:lvl>
    <w:lvl w:ilvl="5">
      <w:start w:val="1"/>
      <w:numFmt w:val="none"/>
      <w:suff w:val="nothing"/>
      <w:lvlText w:val=""/>
      <w:lvlJc w:val="left"/>
      <w:pPr>
        <w:ind w:left="1304" w:hanging="1304"/>
      </w:pPr>
      <w:rPr>
        <w:rFonts w:hint="default"/>
      </w:rPr>
    </w:lvl>
    <w:lvl w:ilvl="6">
      <w:start w:val="1"/>
      <w:numFmt w:val="none"/>
      <w:suff w:val="nothing"/>
      <w:lvlText w:val=""/>
      <w:lvlJc w:val="left"/>
      <w:pPr>
        <w:ind w:left="1304" w:hanging="1304"/>
      </w:pPr>
      <w:rPr>
        <w:rFonts w:hint="default"/>
      </w:rPr>
    </w:lvl>
    <w:lvl w:ilvl="7">
      <w:start w:val="1"/>
      <w:numFmt w:val="none"/>
      <w:suff w:val="nothing"/>
      <w:lvlText w:val=""/>
      <w:lvlJc w:val="left"/>
      <w:pPr>
        <w:ind w:left="1304" w:hanging="1304"/>
      </w:pPr>
      <w:rPr>
        <w:rFonts w:hint="default"/>
      </w:rPr>
    </w:lvl>
    <w:lvl w:ilvl="8">
      <w:start w:val="1"/>
      <w:numFmt w:val="none"/>
      <w:suff w:val="nothing"/>
      <w:lvlText w:val=""/>
      <w:lvlJc w:val="left"/>
      <w:pPr>
        <w:ind w:left="1304" w:hanging="1304"/>
      </w:pPr>
      <w:rPr>
        <w:rFonts w:hint="default"/>
      </w:rPr>
    </w:lvl>
  </w:abstractNum>
  <w:abstractNum w:abstractNumId="5" w15:restartNumberingAfterBreak="0">
    <w:nsid w:val="245A4119"/>
    <w:multiLevelType w:val="hybridMultilevel"/>
    <w:tmpl w:val="50BCC758"/>
    <w:lvl w:ilvl="0" w:tplc="E850F81C">
      <w:numFmt w:val="bullet"/>
      <w:lvlText w:val="•"/>
      <w:lvlJc w:val="left"/>
      <w:pPr>
        <w:ind w:left="720" w:hanging="360"/>
      </w:pPr>
      <w:rPr>
        <w:rFonts w:ascii="Verdana" w:eastAsiaTheme="minorHAnsi" w:hAnsi="Verdana"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51713C0"/>
    <w:multiLevelType w:val="multilevel"/>
    <w:tmpl w:val="018EF764"/>
    <w:numStyleLink w:val="Otsikkonumerointi"/>
  </w:abstractNum>
  <w:abstractNum w:abstractNumId="7" w15:restartNumberingAfterBreak="0">
    <w:nsid w:val="2D751972"/>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B534D3"/>
    <w:multiLevelType w:val="multilevel"/>
    <w:tmpl w:val="7E923A54"/>
    <w:styleLink w:val="Luettelomerkit"/>
    <w:lvl w:ilvl="0">
      <w:start w:val="1"/>
      <w:numFmt w:val="bullet"/>
      <w:pStyle w:val="Merkittyluettelo"/>
      <w:lvlText w:val=""/>
      <w:lvlJc w:val="left"/>
      <w:pPr>
        <w:ind w:left="397" w:hanging="397"/>
      </w:pPr>
      <w:rPr>
        <w:rFonts w:ascii="Symbol" w:hAnsi="Symbol" w:hint="default"/>
        <w:color w:val="00A6D6" w:themeColor="accent2"/>
        <w:sz w:val="16"/>
      </w:rPr>
    </w:lvl>
    <w:lvl w:ilvl="1">
      <w:start w:val="1"/>
      <w:numFmt w:val="bullet"/>
      <w:lvlText w:val=""/>
      <w:lvlJc w:val="left"/>
      <w:pPr>
        <w:ind w:left="794" w:hanging="397"/>
      </w:pPr>
      <w:rPr>
        <w:rFonts w:ascii="Symbol" w:hAnsi="Symbol" w:hint="default"/>
        <w:color w:val="00A6D6" w:themeColor="accent2"/>
      </w:rPr>
    </w:lvl>
    <w:lvl w:ilvl="2">
      <w:start w:val="1"/>
      <w:numFmt w:val="bullet"/>
      <w:lvlText w:val=""/>
      <w:lvlJc w:val="left"/>
      <w:pPr>
        <w:ind w:left="1191" w:hanging="397"/>
      </w:pPr>
      <w:rPr>
        <w:rFonts w:ascii="Symbol" w:hAnsi="Symbol" w:hint="default"/>
        <w:color w:val="00A6D6" w:themeColor="accent2"/>
      </w:rPr>
    </w:lvl>
    <w:lvl w:ilvl="3">
      <w:start w:val="1"/>
      <w:numFmt w:val="bullet"/>
      <w:lvlText w:val=""/>
      <w:lvlJc w:val="left"/>
      <w:pPr>
        <w:ind w:left="1588" w:hanging="397"/>
      </w:pPr>
      <w:rPr>
        <w:rFonts w:ascii="Symbol" w:hAnsi="Symbol" w:hint="default"/>
        <w:color w:val="00A6D6" w:themeColor="accent2"/>
      </w:rPr>
    </w:lvl>
    <w:lvl w:ilvl="4">
      <w:start w:val="1"/>
      <w:numFmt w:val="bullet"/>
      <w:lvlText w:val=""/>
      <w:lvlJc w:val="left"/>
      <w:pPr>
        <w:ind w:left="1985" w:hanging="397"/>
      </w:pPr>
      <w:rPr>
        <w:rFonts w:ascii="Symbol" w:hAnsi="Symbol" w:hint="default"/>
        <w:color w:val="00A6D6" w:themeColor="accent2"/>
      </w:rPr>
    </w:lvl>
    <w:lvl w:ilvl="5">
      <w:start w:val="1"/>
      <w:numFmt w:val="bullet"/>
      <w:lvlText w:val=""/>
      <w:lvlJc w:val="left"/>
      <w:pPr>
        <w:ind w:left="2382" w:hanging="397"/>
      </w:pPr>
      <w:rPr>
        <w:rFonts w:ascii="Symbol" w:hAnsi="Symbol" w:hint="default"/>
        <w:color w:val="00A6D6" w:themeColor="accent2"/>
      </w:rPr>
    </w:lvl>
    <w:lvl w:ilvl="6">
      <w:start w:val="1"/>
      <w:numFmt w:val="bullet"/>
      <w:lvlText w:val=""/>
      <w:lvlJc w:val="left"/>
      <w:pPr>
        <w:ind w:left="2779" w:hanging="397"/>
      </w:pPr>
      <w:rPr>
        <w:rFonts w:ascii="Symbol" w:hAnsi="Symbol" w:hint="default"/>
        <w:color w:val="00A6D6" w:themeColor="accent2"/>
      </w:rPr>
    </w:lvl>
    <w:lvl w:ilvl="7">
      <w:start w:val="1"/>
      <w:numFmt w:val="bullet"/>
      <w:lvlText w:val=""/>
      <w:lvlJc w:val="left"/>
      <w:pPr>
        <w:ind w:left="3176" w:hanging="397"/>
      </w:pPr>
      <w:rPr>
        <w:rFonts w:ascii="Symbol" w:hAnsi="Symbol" w:hint="default"/>
        <w:color w:val="00A6D6" w:themeColor="accent2"/>
      </w:rPr>
    </w:lvl>
    <w:lvl w:ilvl="8">
      <w:start w:val="1"/>
      <w:numFmt w:val="bullet"/>
      <w:lvlText w:val=""/>
      <w:lvlJc w:val="left"/>
      <w:pPr>
        <w:ind w:left="3573" w:hanging="397"/>
      </w:pPr>
      <w:rPr>
        <w:rFonts w:ascii="Symbol" w:hAnsi="Symbol" w:hint="default"/>
        <w:color w:val="00A6D6" w:themeColor="accent2"/>
      </w:rPr>
    </w:lvl>
  </w:abstractNum>
  <w:abstractNum w:abstractNumId="9" w15:restartNumberingAfterBreak="0">
    <w:nsid w:val="32E83372"/>
    <w:multiLevelType w:val="multilevel"/>
    <w:tmpl w:val="018EF764"/>
    <w:numStyleLink w:val="Otsikkonumerointi"/>
  </w:abstractNum>
  <w:abstractNum w:abstractNumId="10" w15:restartNumberingAfterBreak="0">
    <w:nsid w:val="49DF274F"/>
    <w:multiLevelType w:val="multilevel"/>
    <w:tmpl w:val="7E923A54"/>
    <w:numStyleLink w:val="Luettelomerkit"/>
  </w:abstractNum>
  <w:abstractNum w:abstractNumId="11" w15:restartNumberingAfterBreak="0">
    <w:nsid w:val="56EC5FC1"/>
    <w:multiLevelType w:val="multilevel"/>
    <w:tmpl w:val="273A2D2A"/>
    <w:styleLink w:val="Numerointi"/>
    <w:lvl w:ilvl="0">
      <w:start w:val="1"/>
      <w:numFmt w:val="decimal"/>
      <w:pStyle w:val="Numeroituluettelo"/>
      <w:lvlText w:val="%1."/>
      <w:lvlJc w:val="left"/>
      <w:pPr>
        <w:ind w:left="397" w:hanging="397"/>
      </w:pPr>
      <w:rPr>
        <w:rFonts w:hint="default"/>
      </w:rPr>
    </w:lvl>
    <w:lvl w:ilvl="1">
      <w:start w:val="1"/>
      <w:numFmt w:val="bullet"/>
      <w:lvlText w:val=""/>
      <w:lvlJc w:val="left"/>
      <w:pPr>
        <w:ind w:left="794" w:hanging="397"/>
      </w:pPr>
      <w:rPr>
        <w:rFonts w:ascii="Symbol" w:hAnsi="Symbol" w:hint="default"/>
        <w:color w:val="00A6D6" w:themeColor="accent2"/>
      </w:rPr>
    </w:lvl>
    <w:lvl w:ilvl="2">
      <w:start w:val="1"/>
      <w:numFmt w:val="bullet"/>
      <w:lvlText w:val=""/>
      <w:lvlJc w:val="left"/>
      <w:pPr>
        <w:ind w:left="1191" w:hanging="397"/>
      </w:pPr>
      <w:rPr>
        <w:rFonts w:ascii="Symbol" w:hAnsi="Symbol" w:hint="default"/>
        <w:color w:val="00A6D6" w:themeColor="accent2"/>
      </w:rPr>
    </w:lvl>
    <w:lvl w:ilvl="3">
      <w:start w:val="1"/>
      <w:numFmt w:val="bullet"/>
      <w:lvlText w:val=""/>
      <w:lvlJc w:val="left"/>
      <w:pPr>
        <w:ind w:left="1588" w:hanging="397"/>
      </w:pPr>
      <w:rPr>
        <w:rFonts w:ascii="Symbol" w:hAnsi="Symbol" w:hint="default"/>
        <w:color w:val="00A6D6" w:themeColor="accent2"/>
      </w:rPr>
    </w:lvl>
    <w:lvl w:ilvl="4">
      <w:start w:val="1"/>
      <w:numFmt w:val="bullet"/>
      <w:lvlText w:val=""/>
      <w:lvlJc w:val="left"/>
      <w:pPr>
        <w:ind w:left="1985" w:hanging="397"/>
      </w:pPr>
      <w:rPr>
        <w:rFonts w:ascii="Symbol" w:hAnsi="Symbol" w:hint="default"/>
        <w:color w:val="00A6D6" w:themeColor="accent2"/>
      </w:rPr>
    </w:lvl>
    <w:lvl w:ilvl="5">
      <w:start w:val="1"/>
      <w:numFmt w:val="bullet"/>
      <w:lvlText w:val=""/>
      <w:lvlJc w:val="left"/>
      <w:pPr>
        <w:ind w:left="2382" w:hanging="397"/>
      </w:pPr>
      <w:rPr>
        <w:rFonts w:ascii="Symbol" w:hAnsi="Symbol" w:hint="default"/>
        <w:color w:val="00A6D6" w:themeColor="accent2"/>
      </w:rPr>
    </w:lvl>
    <w:lvl w:ilvl="6">
      <w:start w:val="1"/>
      <w:numFmt w:val="bullet"/>
      <w:lvlText w:val=""/>
      <w:lvlJc w:val="left"/>
      <w:pPr>
        <w:ind w:left="2779" w:hanging="397"/>
      </w:pPr>
      <w:rPr>
        <w:rFonts w:ascii="Symbol" w:hAnsi="Symbol" w:hint="default"/>
        <w:color w:val="00A6D6" w:themeColor="accent2"/>
      </w:rPr>
    </w:lvl>
    <w:lvl w:ilvl="7">
      <w:start w:val="1"/>
      <w:numFmt w:val="bullet"/>
      <w:lvlText w:val=""/>
      <w:lvlJc w:val="left"/>
      <w:pPr>
        <w:ind w:left="3176" w:hanging="397"/>
      </w:pPr>
      <w:rPr>
        <w:rFonts w:ascii="Symbol" w:hAnsi="Symbol" w:hint="default"/>
        <w:color w:val="00A6D6" w:themeColor="accent2"/>
      </w:rPr>
    </w:lvl>
    <w:lvl w:ilvl="8">
      <w:start w:val="1"/>
      <w:numFmt w:val="bullet"/>
      <w:lvlText w:val=""/>
      <w:lvlJc w:val="left"/>
      <w:pPr>
        <w:ind w:left="3573" w:hanging="397"/>
      </w:pPr>
      <w:rPr>
        <w:rFonts w:ascii="Symbol" w:hAnsi="Symbol" w:hint="default"/>
        <w:color w:val="00A6D6" w:themeColor="accent2"/>
      </w:rPr>
    </w:lvl>
  </w:abstractNum>
  <w:abstractNum w:abstractNumId="12" w15:restartNumberingAfterBreak="0">
    <w:nsid w:val="5A9E1FC6"/>
    <w:multiLevelType w:val="multilevel"/>
    <w:tmpl w:val="7E923A54"/>
    <w:numStyleLink w:val="Luettelomerkit"/>
  </w:abstractNum>
  <w:abstractNum w:abstractNumId="13" w15:restartNumberingAfterBreak="0">
    <w:nsid w:val="67893628"/>
    <w:multiLevelType w:val="hybridMultilevel"/>
    <w:tmpl w:val="9B6870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7C5D4532"/>
    <w:multiLevelType w:val="hybridMultilevel"/>
    <w:tmpl w:val="D9C880E4"/>
    <w:lvl w:ilvl="0" w:tplc="E850F81C">
      <w:numFmt w:val="bullet"/>
      <w:lvlText w:val="•"/>
      <w:lvlJc w:val="left"/>
      <w:pPr>
        <w:ind w:left="720" w:hanging="360"/>
      </w:pPr>
      <w:rPr>
        <w:rFonts w:ascii="Verdana" w:eastAsiaTheme="minorHAnsi" w:hAnsi="Verdana"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1"/>
  </w:num>
  <w:num w:numId="5">
    <w:abstractNumId w:val="4"/>
  </w:num>
  <w:num w:numId="6">
    <w:abstractNumId w:val="6"/>
  </w:num>
  <w:num w:numId="7">
    <w:abstractNumId w:val="9"/>
  </w:num>
  <w:num w:numId="8">
    <w:abstractNumId w:val="10"/>
  </w:num>
  <w:num w:numId="9">
    <w:abstractNumId w:val="2"/>
  </w:num>
  <w:num w:numId="10">
    <w:abstractNumId w:val="12"/>
  </w:num>
  <w:num w:numId="11">
    <w:abstractNumId w:val="3"/>
  </w:num>
  <w:num w:numId="12">
    <w:abstractNumId w:val="7"/>
  </w:num>
  <w:num w:numId="13">
    <w:abstractNumId w:val="13"/>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attachedTemplate r:id="rId1"/>
  <w:defaultTabStop w:val="1304"/>
  <w:autoHyphenation/>
  <w:hyphenationZone w:val="425"/>
  <w:evenAndOddHeaders/>
  <w:characterSpacingControl w:val="doNotCompress"/>
  <w:savePreviewPicture/>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030"/>
    <w:rsid w:val="00000BA1"/>
    <w:rsid w:val="000031B0"/>
    <w:rsid w:val="0000758E"/>
    <w:rsid w:val="000105FC"/>
    <w:rsid w:val="00012D73"/>
    <w:rsid w:val="00013FD4"/>
    <w:rsid w:val="0001432A"/>
    <w:rsid w:val="00014C4C"/>
    <w:rsid w:val="00016DB0"/>
    <w:rsid w:val="00016E98"/>
    <w:rsid w:val="000225CD"/>
    <w:rsid w:val="000225EE"/>
    <w:rsid w:val="00022AE0"/>
    <w:rsid w:val="00025FF1"/>
    <w:rsid w:val="00026D2D"/>
    <w:rsid w:val="000307BF"/>
    <w:rsid w:val="00031AEE"/>
    <w:rsid w:val="00031DB9"/>
    <w:rsid w:val="00033A92"/>
    <w:rsid w:val="00033CE9"/>
    <w:rsid w:val="00036E77"/>
    <w:rsid w:val="00037E80"/>
    <w:rsid w:val="00037E88"/>
    <w:rsid w:val="00040251"/>
    <w:rsid w:val="00042534"/>
    <w:rsid w:val="0004319B"/>
    <w:rsid w:val="00055F5B"/>
    <w:rsid w:val="000569A9"/>
    <w:rsid w:val="0005774C"/>
    <w:rsid w:val="00057D90"/>
    <w:rsid w:val="000601AA"/>
    <w:rsid w:val="00066325"/>
    <w:rsid w:val="0006784E"/>
    <w:rsid w:val="00075779"/>
    <w:rsid w:val="000762A8"/>
    <w:rsid w:val="000762B7"/>
    <w:rsid w:val="0007718F"/>
    <w:rsid w:val="00077504"/>
    <w:rsid w:val="00080A71"/>
    <w:rsid w:val="00095F32"/>
    <w:rsid w:val="00096818"/>
    <w:rsid w:val="0009683D"/>
    <w:rsid w:val="000A20EC"/>
    <w:rsid w:val="000A58D6"/>
    <w:rsid w:val="000A5931"/>
    <w:rsid w:val="000B10F3"/>
    <w:rsid w:val="000B3D0A"/>
    <w:rsid w:val="000B60AD"/>
    <w:rsid w:val="000B7A38"/>
    <w:rsid w:val="000C0849"/>
    <w:rsid w:val="000C3F9F"/>
    <w:rsid w:val="000C7A6B"/>
    <w:rsid w:val="000D04F6"/>
    <w:rsid w:val="000D0E93"/>
    <w:rsid w:val="000D15A5"/>
    <w:rsid w:val="000D1D06"/>
    <w:rsid w:val="000D500B"/>
    <w:rsid w:val="000D6EF4"/>
    <w:rsid w:val="000D7D2D"/>
    <w:rsid w:val="000E068E"/>
    <w:rsid w:val="000E23EF"/>
    <w:rsid w:val="000E37B5"/>
    <w:rsid w:val="000E5575"/>
    <w:rsid w:val="000F0B49"/>
    <w:rsid w:val="000F0C8D"/>
    <w:rsid w:val="000F1474"/>
    <w:rsid w:val="000F1D54"/>
    <w:rsid w:val="000F204E"/>
    <w:rsid w:val="000F2F43"/>
    <w:rsid w:val="000F3F0D"/>
    <w:rsid w:val="000F41C4"/>
    <w:rsid w:val="000F6045"/>
    <w:rsid w:val="000F65F2"/>
    <w:rsid w:val="00100306"/>
    <w:rsid w:val="00105A03"/>
    <w:rsid w:val="00110F27"/>
    <w:rsid w:val="0011242F"/>
    <w:rsid w:val="00114BF9"/>
    <w:rsid w:val="00114D77"/>
    <w:rsid w:val="00114E29"/>
    <w:rsid w:val="00115C6A"/>
    <w:rsid w:val="00117EB0"/>
    <w:rsid w:val="00120BE3"/>
    <w:rsid w:val="00122CFB"/>
    <w:rsid w:val="00122EC1"/>
    <w:rsid w:val="00127276"/>
    <w:rsid w:val="00127316"/>
    <w:rsid w:val="001278CE"/>
    <w:rsid w:val="0013362C"/>
    <w:rsid w:val="00134338"/>
    <w:rsid w:val="001347B1"/>
    <w:rsid w:val="00135F8C"/>
    <w:rsid w:val="00136A36"/>
    <w:rsid w:val="00140E46"/>
    <w:rsid w:val="00141308"/>
    <w:rsid w:val="00150748"/>
    <w:rsid w:val="00150EBE"/>
    <w:rsid w:val="0015248F"/>
    <w:rsid w:val="00155163"/>
    <w:rsid w:val="00157B0D"/>
    <w:rsid w:val="001664DD"/>
    <w:rsid w:val="001704D7"/>
    <w:rsid w:val="00170EF4"/>
    <w:rsid w:val="001719E1"/>
    <w:rsid w:val="0017270A"/>
    <w:rsid w:val="001737C7"/>
    <w:rsid w:val="00175791"/>
    <w:rsid w:val="00176EC5"/>
    <w:rsid w:val="00182BC2"/>
    <w:rsid w:val="00187020"/>
    <w:rsid w:val="001902BE"/>
    <w:rsid w:val="001903AA"/>
    <w:rsid w:val="00195487"/>
    <w:rsid w:val="001A1055"/>
    <w:rsid w:val="001A7D10"/>
    <w:rsid w:val="001B0333"/>
    <w:rsid w:val="001B156C"/>
    <w:rsid w:val="001B17C3"/>
    <w:rsid w:val="001B5035"/>
    <w:rsid w:val="001C0248"/>
    <w:rsid w:val="001C1600"/>
    <w:rsid w:val="001C2A33"/>
    <w:rsid w:val="001C4138"/>
    <w:rsid w:val="001C5F9C"/>
    <w:rsid w:val="001C6CA8"/>
    <w:rsid w:val="001D4EB9"/>
    <w:rsid w:val="001D6C3B"/>
    <w:rsid w:val="001E1551"/>
    <w:rsid w:val="001E33E5"/>
    <w:rsid w:val="001E4A54"/>
    <w:rsid w:val="001F346B"/>
    <w:rsid w:val="001F3AC3"/>
    <w:rsid w:val="001F4EC4"/>
    <w:rsid w:val="00205A44"/>
    <w:rsid w:val="0021172F"/>
    <w:rsid w:val="00212D7B"/>
    <w:rsid w:val="00213B47"/>
    <w:rsid w:val="002142B3"/>
    <w:rsid w:val="0021468A"/>
    <w:rsid w:val="00216EED"/>
    <w:rsid w:val="0021720E"/>
    <w:rsid w:val="00217BE0"/>
    <w:rsid w:val="00222055"/>
    <w:rsid w:val="00222E67"/>
    <w:rsid w:val="002233A8"/>
    <w:rsid w:val="0022350E"/>
    <w:rsid w:val="002238F4"/>
    <w:rsid w:val="00224F67"/>
    <w:rsid w:val="0022762B"/>
    <w:rsid w:val="00227EC3"/>
    <w:rsid w:val="00230187"/>
    <w:rsid w:val="002340CF"/>
    <w:rsid w:val="002358A1"/>
    <w:rsid w:val="00236197"/>
    <w:rsid w:val="0024188B"/>
    <w:rsid w:val="002430EF"/>
    <w:rsid w:val="00250D2A"/>
    <w:rsid w:val="0025352D"/>
    <w:rsid w:val="0025386C"/>
    <w:rsid w:val="00256B85"/>
    <w:rsid w:val="00260DFC"/>
    <w:rsid w:val="0026215C"/>
    <w:rsid w:val="002625C1"/>
    <w:rsid w:val="00262B02"/>
    <w:rsid w:val="002658D4"/>
    <w:rsid w:val="00265D7A"/>
    <w:rsid w:val="00270660"/>
    <w:rsid w:val="00272A51"/>
    <w:rsid w:val="0027518D"/>
    <w:rsid w:val="0027564F"/>
    <w:rsid w:val="00277DEB"/>
    <w:rsid w:val="00283D5C"/>
    <w:rsid w:val="0028494D"/>
    <w:rsid w:val="002851AC"/>
    <w:rsid w:val="00285231"/>
    <w:rsid w:val="00287354"/>
    <w:rsid w:val="00290D09"/>
    <w:rsid w:val="00291235"/>
    <w:rsid w:val="002957AA"/>
    <w:rsid w:val="00296B7D"/>
    <w:rsid w:val="0029767A"/>
    <w:rsid w:val="002A5827"/>
    <w:rsid w:val="002A6236"/>
    <w:rsid w:val="002A6279"/>
    <w:rsid w:val="002A6C4F"/>
    <w:rsid w:val="002B0D8C"/>
    <w:rsid w:val="002B1093"/>
    <w:rsid w:val="002B2986"/>
    <w:rsid w:val="002B3EE9"/>
    <w:rsid w:val="002C0737"/>
    <w:rsid w:val="002C121C"/>
    <w:rsid w:val="002C3102"/>
    <w:rsid w:val="002C6476"/>
    <w:rsid w:val="002C74D8"/>
    <w:rsid w:val="002D0BF2"/>
    <w:rsid w:val="002D1610"/>
    <w:rsid w:val="002D264F"/>
    <w:rsid w:val="002D6CED"/>
    <w:rsid w:val="002D6EA6"/>
    <w:rsid w:val="002E2D20"/>
    <w:rsid w:val="002E4696"/>
    <w:rsid w:val="002E5FB8"/>
    <w:rsid w:val="002F0E5A"/>
    <w:rsid w:val="002F4E79"/>
    <w:rsid w:val="002F5CCA"/>
    <w:rsid w:val="002F62E2"/>
    <w:rsid w:val="002F6B7B"/>
    <w:rsid w:val="002F708E"/>
    <w:rsid w:val="003014B2"/>
    <w:rsid w:val="00301C77"/>
    <w:rsid w:val="0030200F"/>
    <w:rsid w:val="0030411F"/>
    <w:rsid w:val="00304E34"/>
    <w:rsid w:val="00305E89"/>
    <w:rsid w:val="00306372"/>
    <w:rsid w:val="00306B4B"/>
    <w:rsid w:val="00307E3F"/>
    <w:rsid w:val="003136C4"/>
    <w:rsid w:val="00315A18"/>
    <w:rsid w:val="00315D77"/>
    <w:rsid w:val="003176D8"/>
    <w:rsid w:val="00317858"/>
    <w:rsid w:val="00322EFC"/>
    <w:rsid w:val="00323938"/>
    <w:rsid w:val="00323C07"/>
    <w:rsid w:val="003247FD"/>
    <w:rsid w:val="00324C1F"/>
    <w:rsid w:val="003276EA"/>
    <w:rsid w:val="003277FF"/>
    <w:rsid w:val="00331271"/>
    <w:rsid w:val="00332129"/>
    <w:rsid w:val="00333FEF"/>
    <w:rsid w:val="00336CD4"/>
    <w:rsid w:val="00340959"/>
    <w:rsid w:val="0034208C"/>
    <w:rsid w:val="00342FFD"/>
    <w:rsid w:val="003444D3"/>
    <w:rsid w:val="00350B4D"/>
    <w:rsid w:val="00350E8C"/>
    <w:rsid w:val="00351E25"/>
    <w:rsid w:val="003520C1"/>
    <w:rsid w:val="0035629C"/>
    <w:rsid w:val="003648AA"/>
    <w:rsid w:val="00370073"/>
    <w:rsid w:val="00380926"/>
    <w:rsid w:val="00383961"/>
    <w:rsid w:val="0038797E"/>
    <w:rsid w:val="00387F79"/>
    <w:rsid w:val="00392AE1"/>
    <w:rsid w:val="0039396A"/>
    <w:rsid w:val="00395520"/>
    <w:rsid w:val="00395DE4"/>
    <w:rsid w:val="00397EC1"/>
    <w:rsid w:val="003A09E6"/>
    <w:rsid w:val="003A5118"/>
    <w:rsid w:val="003A563C"/>
    <w:rsid w:val="003B14FE"/>
    <w:rsid w:val="003B1FDE"/>
    <w:rsid w:val="003B497C"/>
    <w:rsid w:val="003B5749"/>
    <w:rsid w:val="003B75A2"/>
    <w:rsid w:val="003C013A"/>
    <w:rsid w:val="003C0F73"/>
    <w:rsid w:val="003C4061"/>
    <w:rsid w:val="003C4476"/>
    <w:rsid w:val="003C6CC1"/>
    <w:rsid w:val="003D367A"/>
    <w:rsid w:val="003D4FC3"/>
    <w:rsid w:val="003D623F"/>
    <w:rsid w:val="003D6D9C"/>
    <w:rsid w:val="003D7D75"/>
    <w:rsid w:val="003E4F67"/>
    <w:rsid w:val="003E5AFF"/>
    <w:rsid w:val="003E5E13"/>
    <w:rsid w:val="003E721A"/>
    <w:rsid w:val="003F007A"/>
    <w:rsid w:val="003F1122"/>
    <w:rsid w:val="003F2DCD"/>
    <w:rsid w:val="003F52B9"/>
    <w:rsid w:val="003F77F5"/>
    <w:rsid w:val="00401103"/>
    <w:rsid w:val="0040289A"/>
    <w:rsid w:val="00405A27"/>
    <w:rsid w:val="00406966"/>
    <w:rsid w:val="00407469"/>
    <w:rsid w:val="00407470"/>
    <w:rsid w:val="004140ED"/>
    <w:rsid w:val="004204C8"/>
    <w:rsid w:val="00421206"/>
    <w:rsid w:val="00421E50"/>
    <w:rsid w:val="00422370"/>
    <w:rsid w:val="00423C74"/>
    <w:rsid w:val="00423E16"/>
    <w:rsid w:val="00424722"/>
    <w:rsid w:val="00425F48"/>
    <w:rsid w:val="004263B9"/>
    <w:rsid w:val="0043272B"/>
    <w:rsid w:val="00434AEC"/>
    <w:rsid w:val="0043552F"/>
    <w:rsid w:val="0043731E"/>
    <w:rsid w:val="00442BF7"/>
    <w:rsid w:val="00442C62"/>
    <w:rsid w:val="0044682A"/>
    <w:rsid w:val="00457647"/>
    <w:rsid w:val="00462305"/>
    <w:rsid w:val="00462FB3"/>
    <w:rsid w:val="00465DE4"/>
    <w:rsid w:val="00467739"/>
    <w:rsid w:val="0047174C"/>
    <w:rsid w:val="00472797"/>
    <w:rsid w:val="00474BFF"/>
    <w:rsid w:val="00475738"/>
    <w:rsid w:val="00477381"/>
    <w:rsid w:val="00480074"/>
    <w:rsid w:val="00482012"/>
    <w:rsid w:val="00484399"/>
    <w:rsid w:val="004853A9"/>
    <w:rsid w:val="00487393"/>
    <w:rsid w:val="004908E5"/>
    <w:rsid w:val="00496123"/>
    <w:rsid w:val="004964C0"/>
    <w:rsid w:val="004967C1"/>
    <w:rsid w:val="004967C4"/>
    <w:rsid w:val="004A09CE"/>
    <w:rsid w:val="004A1FEC"/>
    <w:rsid w:val="004A527B"/>
    <w:rsid w:val="004A5307"/>
    <w:rsid w:val="004A59E6"/>
    <w:rsid w:val="004B23E2"/>
    <w:rsid w:val="004B4BD1"/>
    <w:rsid w:val="004B5ABD"/>
    <w:rsid w:val="004B7255"/>
    <w:rsid w:val="004C2908"/>
    <w:rsid w:val="004C3183"/>
    <w:rsid w:val="004C4858"/>
    <w:rsid w:val="004C514F"/>
    <w:rsid w:val="004C76ED"/>
    <w:rsid w:val="004C7A6F"/>
    <w:rsid w:val="004D0F50"/>
    <w:rsid w:val="004D0F5C"/>
    <w:rsid w:val="004D18D1"/>
    <w:rsid w:val="004D1D39"/>
    <w:rsid w:val="004D29F4"/>
    <w:rsid w:val="004D3565"/>
    <w:rsid w:val="004D4E70"/>
    <w:rsid w:val="004D543C"/>
    <w:rsid w:val="004D726C"/>
    <w:rsid w:val="004D7638"/>
    <w:rsid w:val="004E3525"/>
    <w:rsid w:val="004E3E97"/>
    <w:rsid w:val="004E42D1"/>
    <w:rsid w:val="004E5ED4"/>
    <w:rsid w:val="004E6909"/>
    <w:rsid w:val="004F1218"/>
    <w:rsid w:val="004F1C90"/>
    <w:rsid w:val="004F25E3"/>
    <w:rsid w:val="004F3BC4"/>
    <w:rsid w:val="004F577D"/>
    <w:rsid w:val="004F75AE"/>
    <w:rsid w:val="004F7B4A"/>
    <w:rsid w:val="00500440"/>
    <w:rsid w:val="00500C87"/>
    <w:rsid w:val="005019DD"/>
    <w:rsid w:val="00503106"/>
    <w:rsid w:val="00505515"/>
    <w:rsid w:val="005075B1"/>
    <w:rsid w:val="005101F2"/>
    <w:rsid w:val="0051069C"/>
    <w:rsid w:val="00510C97"/>
    <w:rsid w:val="00512D98"/>
    <w:rsid w:val="005146D0"/>
    <w:rsid w:val="005168EC"/>
    <w:rsid w:val="00520236"/>
    <w:rsid w:val="00521B22"/>
    <w:rsid w:val="0052236C"/>
    <w:rsid w:val="00523F75"/>
    <w:rsid w:val="0052457C"/>
    <w:rsid w:val="0052563C"/>
    <w:rsid w:val="00525807"/>
    <w:rsid w:val="005304AB"/>
    <w:rsid w:val="00533254"/>
    <w:rsid w:val="00533CEF"/>
    <w:rsid w:val="005350B3"/>
    <w:rsid w:val="00537D6E"/>
    <w:rsid w:val="005406C4"/>
    <w:rsid w:val="005431DC"/>
    <w:rsid w:val="00545DD2"/>
    <w:rsid w:val="005512D1"/>
    <w:rsid w:val="00553465"/>
    <w:rsid w:val="0055363E"/>
    <w:rsid w:val="00556EA9"/>
    <w:rsid w:val="00556F98"/>
    <w:rsid w:val="00557BAA"/>
    <w:rsid w:val="00563B2E"/>
    <w:rsid w:val="005656C8"/>
    <w:rsid w:val="005672B8"/>
    <w:rsid w:val="00571AB4"/>
    <w:rsid w:val="00572718"/>
    <w:rsid w:val="0057714D"/>
    <w:rsid w:val="00580679"/>
    <w:rsid w:val="0058209B"/>
    <w:rsid w:val="0058439C"/>
    <w:rsid w:val="005851EA"/>
    <w:rsid w:val="005854BB"/>
    <w:rsid w:val="00591C7E"/>
    <w:rsid w:val="00592FD2"/>
    <w:rsid w:val="00595DC2"/>
    <w:rsid w:val="00596456"/>
    <w:rsid w:val="005966D1"/>
    <w:rsid w:val="0059749E"/>
    <w:rsid w:val="005A05C0"/>
    <w:rsid w:val="005A2C77"/>
    <w:rsid w:val="005A3A30"/>
    <w:rsid w:val="005A4EB5"/>
    <w:rsid w:val="005A60D9"/>
    <w:rsid w:val="005A7750"/>
    <w:rsid w:val="005B267A"/>
    <w:rsid w:val="005B7079"/>
    <w:rsid w:val="005B7754"/>
    <w:rsid w:val="005B781A"/>
    <w:rsid w:val="005C140E"/>
    <w:rsid w:val="005C287D"/>
    <w:rsid w:val="005C310D"/>
    <w:rsid w:val="005C43A0"/>
    <w:rsid w:val="005C7CDC"/>
    <w:rsid w:val="005D7F74"/>
    <w:rsid w:val="005E0901"/>
    <w:rsid w:val="005E1EA9"/>
    <w:rsid w:val="005E22D1"/>
    <w:rsid w:val="005E4AFB"/>
    <w:rsid w:val="005F1103"/>
    <w:rsid w:val="005F1689"/>
    <w:rsid w:val="005F46F7"/>
    <w:rsid w:val="005F5F33"/>
    <w:rsid w:val="005F6117"/>
    <w:rsid w:val="005F6B77"/>
    <w:rsid w:val="005F77E5"/>
    <w:rsid w:val="005F7A51"/>
    <w:rsid w:val="006016D1"/>
    <w:rsid w:val="00602466"/>
    <w:rsid w:val="00607649"/>
    <w:rsid w:val="00610E57"/>
    <w:rsid w:val="00611223"/>
    <w:rsid w:val="00612037"/>
    <w:rsid w:val="00612218"/>
    <w:rsid w:val="00614938"/>
    <w:rsid w:val="006150A0"/>
    <w:rsid w:val="006202D1"/>
    <w:rsid w:val="00622AFB"/>
    <w:rsid w:val="00622D8C"/>
    <w:rsid w:val="006237AE"/>
    <w:rsid w:val="0063024F"/>
    <w:rsid w:val="00631201"/>
    <w:rsid w:val="0063465D"/>
    <w:rsid w:val="0063774C"/>
    <w:rsid w:val="00640DEC"/>
    <w:rsid w:val="00643287"/>
    <w:rsid w:val="00644A52"/>
    <w:rsid w:val="00651E80"/>
    <w:rsid w:val="00654E5A"/>
    <w:rsid w:val="0065520D"/>
    <w:rsid w:val="00660290"/>
    <w:rsid w:val="00662899"/>
    <w:rsid w:val="00665F57"/>
    <w:rsid w:val="006661AC"/>
    <w:rsid w:val="0067313F"/>
    <w:rsid w:val="0067446A"/>
    <w:rsid w:val="006827E0"/>
    <w:rsid w:val="006858EB"/>
    <w:rsid w:val="00687039"/>
    <w:rsid w:val="006873B6"/>
    <w:rsid w:val="00687EEC"/>
    <w:rsid w:val="00693A4A"/>
    <w:rsid w:val="00697B6E"/>
    <w:rsid w:val="006A143F"/>
    <w:rsid w:val="006A146A"/>
    <w:rsid w:val="006A59D7"/>
    <w:rsid w:val="006A6BC8"/>
    <w:rsid w:val="006B4A18"/>
    <w:rsid w:val="006B60EB"/>
    <w:rsid w:val="006C2150"/>
    <w:rsid w:val="006C702C"/>
    <w:rsid w:val="006D2261"/>
    <w:rsid w:val="006D428A"/>
    <w:rsid w:val="006D665B"/>
    <w:rsid w:val="006D79CA"/>
    <w:rsid w:val="006D7B46"/>
    <w:rsid w:val="006E1E27"/>
    <w:rsid w:val="006E3724"/>
    <w:rsid w:val="006E3E24"/>
    <w:rsid w:val="006E5858"/>
    <w:rsid w:val="006E5AB0"/>
    <w:rsid w:val="006F0C28"/>
    <w:rsid w:val="006F40C3"/>
    <w:rsid w:val="006F4EFB"/>
    <w:rsid w:val="006F6A33"/>
    <w:rsid w:val="007034FA"/>
    <w:rsid w:val="00704830"/>
    <w:rsid w:val="00706138"/>
    <w:rsid w:val="007126F0"/>
    <w:rsid w:val="0071360D"/>
    <w:rsid w:val="007139CE"/>
    <w:rsid w:val="00714A65"/>
    <w:rsid w:val="0071684C"/>
    <w:rsid w:val="00716CB5"/>
    <w:rsid w:val="00720FB7"/>
    <w:rsid w:val="007225D6"/>
    <w:rsid w:val="007241D6"/>
    <w:rsid w:val="007368BB"/>
    <w:rsid w:val="00736E58"/>
    <w:rsid w:val="00737EE1"/>
    <w:rsid w:val="0074477F"/>
    <w:rsid w:val="007448E6"/>
    <w:rsid w:val="00747186"/>
    <w:rsid w:val="00751FA0"/>
    <w:rsid w:val="00754563"/>
    <w:rsid w:val="0075762E"/>
    <w:rsid w:val="00762560"/>
    <w:rsid w:val="00763405"/>
    <w:rsid w:val="00764A32"/>
    <w:rsid w:val="00766ED3"/>
    <w:rsid w:val="00767518"/>
    <w:rsid w:val="00772772"/>
    <w:rsid w:val="007728AF"/>
    <w:rsid w:val="007751C1"/>
    <w:rsid w:val="007755F9"/>
    <w:rsid w:val="00776E48"/>
    <w:rsid w:val="007802E1"/>
    <w:rsid w:val="00782DB8"/>
    <w:rsid w:val="00785A4C"/>
    <w:rsid w:val="0078713D"/>
    <w:rsid w:val="0078745D"/>
    <w:rsid w:val="007878C5"/>
    <w:rsid w:val="00790CB7"/>
    <w:rsid w:val="00791771"/>
    <w:rsid w:val="00792399"/>
    <w:rsid w:val="007A77FB"/>
    <w:rsid w:val="007B0065"/>
    <w:rsid w:val="007B1CE2"/>
    <w:rsid w:val="007B3AB9"/>
    <w:rsid w:val="007B7883"/>
    <w:rsid w:val="007C1AEF"/>
    <w:rsid w:val="007C1E6A"/>
    <w:rsid w:val="007C6348"/>
    <w:rsid w:val="007D523A"/>
    <w:rsid w:val="007E39DA"/>
    <w:rsid w:val="007F4F1A"/>
    <w:rsid w:val="007F5943"/>
    <w:rsid w:val="007F6815"/>
    <w:rsid w:val="00802F18"/>
    <w:rsid w:val="00803254"/>
    <w:rsid w:val="00803C4B"/>
    <w:rsid w:val="00804121"/>
    <w:rsid w:val="00804D26"/>
    <w:rsid w:val="00804D68"/>
    <w:rsid w:val="008050E0"/>
    <w:rsid w:val="00811C6E"/>
    <w:rsid w:val="008140AB"/>
    <w:rsid w:val="008205DE"/>
    <w:rsid w:val="00820FFE"/>
    <w:rsid w:val="00822AC9"/>
    <w:rsid w:val="00822F3C"/>
    <w:rsid w:val="00823B75"/>
    <w:rsid w:val="00825698"/>
    <w:rsid w:val="008261B2"/>
    <w:rsid w:val="008279B8"/>
    <w:rsid w:val="00827BAA"/>
    <w:rsid w:val="00827ED0"/>
    <w:rsid w:val="00832084"/>
    <w:rsid w:val="00833826"/>
    <w:rsid w:val="00833924"/>
    <w:rsid w:val="0083523E"/>
    <w:rsid w:val="00835A0F"/>
    <w:rsid w:val="00837143"/>
    <w:rsid w:val="00840425"/>
    <w:rsid w:val="00840F1B"/>
    <w:rsid w:val="00841611"/>
    <w:rsid w:val="008435CB"/>
    <w:rsid w:val="00843D12"/>
    <w:rsid w:val="00845048"/>
    <w:rsid w:val="008467FD"/>
    <w:rsid w:val="00853EB1"/>
    <w:rsid w:val="00856388"/>
    <w:rsid w:val="00864BC7"/>
    <w:rsid w:val="00866799"/>
    <w:rsid w:val="00872B19"/>
    <w:rsid w:val="008744E0"/>
    <w:rsid w:val="00876789"/>
    <w:rsid w:val="00883EF1"/>
    <w:rsid w:val="00884048"/>
    <w:rsid w:val="008853D6"/>
    <w:rsid w:val="00886B1B"/>
    <w:rsid w:val="00887E54"/>
    <w:rsid w:val="008902CC"/>
    <w:rsid w:val="00890A59"/>
    <w:rsid w:val="008924B9"/>
    <w:rsid w:val="008A14A6"/>
    <w:rsid w:val="008A19B6"/>
    <w:rsid w:val="008A4E0E"/>
    <w:rsid w:val="008A5A5F"/>
    <w:rsid w:val="008B435D"/>
    <w:rsid w:val="008B5221"/>
    <w:rsid w:val="008B6A8E"/>
    <w:rsid w:val="008B7736"/>
    <w:rsid w:val="008C1052"/>
    <w:rsid w:val="008C2183"/>
    <w:rsid w:val="008C479B"/>
    <w:rsid w:val="008D0C62"/>
    <w:rsid w:val="008D1D5D"/>
    <w:rsid w:val="008D25CC"/>
    <w:rsid w:val="008D2BD2"/>
    <w:rsid w:val="008D2C8F"/>
    <w:rsid w:val="008D3025"/>
    <w:rsid w:val="008D3503"/>
    <w:rsid w:val="008D4141"/>
    <w:rsid w:val="008D4D74"/>
    <w:rsid w:val="008E04C5"/>
    <w:rsid w:val="008E2074"/>
    <w:rsid w:val="008E34CE"/>
    <w:rsid w:val="008E3627"/>
    <w:rsid w:val="008E3DB1"/>
    <w:rsid w:val="008E616D"/>
    <w:rsid w:val="008E6678"/>
    <w:rsid w:val="008F0AA5"/>
    <w:rsid w:val="008F4232"/>
    <w:rsid w:val="008F77AA"/>
    <w:rsid w:val="008F78B7"/>
    <w:rsid w:val="0090014D"/>
    <w:rsid w:val="009022F5"/>
    <w:rsid w:val="009076D4"/>
    <w:rsid w:val="00910CC6"/>
    <w:rsid w:val="00910CDF"/>
    <w:rsid w:val="00912E70"/>
    <w:rsid w:val="0091699D"/>
    <w:rsid w:val="0091740D"/>
    <w:rsid w:val="00917A51"/>
    <w:rsid w:val="00917E7C"/>
    <w:rsid w:val="00926335"/>
    <w:rsid w:val="0093041C"/>
    <w:rsid w:val="009307A2"/>
    <w:rsid w:val="00936EA7"/>
    <w:rsid w:val="00940E96"/>
    <w:rsid w:val="00942097"/>
    <w:rsid w:val="00942663"/>
    <w:rsid w:val="00943174"/>
    <w:rsid w:val="00945CA4"/>
    <w:rsid w:val="00951C28"/>
    <w:rsid w:val="00953971"/>
    <w:rsid w:val="0095590A"/>
    <w:rsid w:val="0095684D"/>
    <w:rsid w:val="009574E9"/>
    <w:rsid w:val="009579D6"/>
    <w:rsid w:val="00960282"/>
    <w:rsid w:val="009612DD"/>
    <w:rsid w:val="00966F8B"/>
    <w:rsid w:val="00967F57"/>
    <w:rsid w:val="00970106"/>
    <w:rsid w:val="0097122D"/>
    <w:rsid w:val="00971C6D"/>
    <w:rsid w:val="0097221A"/>
    <w:rsid w:val="00973E02"/>
    <w:rsid w:val="00976F7F"/>
    <w:rsid w:val="00980545"/>
    <w:rsid w:val="00983278"/>
    <w:rsid w:val="00986171"/>
    <w:rsid w:val="00986993"/>
    <w:rsid w:val="00986B29"/>
    <w:rsid w:val="00986D7E"/>
    <w:rsid w:val="00987F77"/>
    <w:rsid w:val="009907D5"/>
    <w:rsid w:val="009922AC"/>
    <w:rsid w:val="009935B9"/>
    <w:rsid w:val="009938F0"/>
    <w:rsid w:val="009A1E6B"/>
    <w:rsid w:val="009A2337"/>
    <w:rsid w:val="009A2B54"/>
    <w:rsid w:val="009A7092"/>
    <w:rsid w:val="009B024D"/>
    <w:rsid w:val="009B5030"/>
    <w:rsid w:val="009B63F2"/>
    <w:rsid w:val="009C0E4A"/>
    <w:rsid w:val="009C16A7"/>
    <w:rsid w:val="009C263F"/>
    <w:rsid w:val="009C2AC1"/>
    <w:rsid w:val="009C4727"/>
    <w:rsid w:val="009C51BE"/>
    <w:rsid w:val="009C5AAA"/>
    <w:rsid w:val="009C6ABC"/>
    <w:rsid w:val="009C7745"/>
    <w:rsid w:val="009D21F7"/>
    <w:rsid w:val="009D2A62"/>
    <w:rsid w:val="009D3329"/>
    <w:rsid w:val="009D3FE4"/>
    <w:rsid w:val="009E102B"/>
    <w:rsid w:val="009E257D"/>
    <w:rsid w:val="009E5AB3"/>
    <w:rsid w:val="009E7F38"/>
    <w:rsid w:val="00A00789"/>
    <w:rsid w:val="00A00BD5"/>
    <w:rsid w:val="00A06B38"/>
    <w:rsid w:val="00A06FB7"/>
    <w:rsid w:val="00A13621"/>
    <w:rsid w:val="00A1708F"/>
    <w:rsid w:val="00A17AA6"/>
    <w:rsid w:val="00A215B3"/>
    <w:rsid w:val="00A21F6D"/>
    <w:rsid w:val="00A2334A"/>
    <w:rsid w:val="00A236D6"/>
    <w:rsid w:val="00A243E6"/>
    <w:rsid w:val="00A254FC"/>
    <w:rsid w:val="00A266FD"/>
    <w:rsid w:val="00A27BAE"/>
    <w:rsid w:val="00A27FAE"/>
    <w:rsid w:val="00A300AD"/>
    <w:rsid w:val="00A316D7"/>
    <w:rsid w:val="00A339FF"/>
    <w:rsid w:val="00A374B7"/>
    <w:rsid w:val="00A37D70"/>
    <w:rsid w:val="00A40C20"/>
    <w:rsid w:val="00A4203C"/>
    <w:rsid w:val="00A424AA"/>
    <w:rsid w:val="00A43287"/>
    <w:rsid w:val="00A43F9E"/>
    <w:rsid w:val="00A4430A"/>
    <w:rsid w:val="00A456CF"/>
    <w:rsid w:val="00A50907"/>
    <w:rsid w:val="00A5121F"/>
    <w:rsid w:val="00A52989"/>
    <w:rsid w:val="00A5438B"/>
    <w:rsid w:val="00A574E3"/>
    <w:rsid w:val="00A61656"/>
    <w:rsid w:val="00A679B6"/>
    <w:rsid w:val="00A75A70"/>
    <w:rsid w:val="00A75C13"/>
    <w:rsid w:val="00A82B81"/>
    <w:rsid w:val="00A831AB"/>
    <w:rsid w:val="00A83354"/>
    <w:rsid w:val="00A841B2"/>
    <w:rsid w:val="00A84DE1"/>
    <w:rsid w:val="00A85E71"/>
    <w:rsid w:val="00A87759"/>
    <w:rsid w:val="00A925D9"/>
    <w:rsid w:val="00A93755"/>
    <w:rsid w:val="00A96BD3"/>
    <w:rsid w:val="00AA04E0"/>
    <w:rsid w:val="00AA2D59"/>
    <w:rsid w:val="00AA3143"/>
    <w:rsid w:val="00AA4F39"/>
    <w:rsid w:val="00AA5E33"/>
    <w:rsid w:val="00AA7647"/>
    <w:rsid w:val="00AB100A"/>
    <w:rsid w:val="00AB1741"/>
    <w:rsid w:val="00AB4C3A"/>
    <w:rsid w:val="00AB76BB"/>
    <w:rsid w:val="00AC0766"/>
    <w:rsid w:val="00AC2CE5"/>
    <w:rsid w:val="00AC3A4F"/>
    <w:rsid w:val="00AC6E80"/>
    <w:rsid w:val="00AD0F3E"/>
    <w:rsid w:val="00AD4215"/>
    <w:rsid w:val="00AD7B89"/>
    <w:rsid w:val="00AE568F"/>
    <w:rsid w:val="00AF4BAD"/>
    <w:rsid w:val="00B01BC1"/>
    <w:rsid w:val="00B0212E"/>
    <w:rsid w:val="00B03E72"/>
    <w:rsid w:val="00B05FBA"/>
    <w:rsid w:val="00B05FF9"/>
    <w:rsid w:val="00B06D03"/>
    <w:rsid w:val="00B10F06"/>
    <w:rsid w:val="00B1140A"/>
    <w:rsid w:val="00B121A1"/>
    <w:rsid w:val="00B129AF"/>
    <w:rsid w:val="00B12D9F"/>
    <w:rsid w:val="00B1356A"/>
    <w:rsid w:val="00B14434"/>
    <w:rsid w:val="00B157E9"/>
    <w:rsid w:val="00B2012E"/>
    <w:rsid w:val="00B22BC9"/>
    <w:rsid w:val="00B2433D"/>
    <w:rsid w:val="00B25709"/>
    <w:rsid w:val="00B2628B"/>
    <w:rsid w:val="00B309F2"/>
    <w:rsid w:val="00B32088"/>
    <w:rsid w:val="00B33020"/>
    <w:rsid w:val="00B33A04"/>
    <w:rsid w:val="00B33F6B"/>
    <w:rsid w:val="00B346C5"/>
    <w:rsid w:val="00B355A2"/>
    <w:rsid w:val="00B35C01"/>
    <w:rsid w:val="00B37507"/>
    <w:rsid w:val="00B41923"/>
    <w:rsid w:val="00B421F2"/>
    <w:rsid w:val="00B4474F"/>
    <w:rsid w:val="00B44C42"/>
    <w:rsid w:val="00B45D7E"/>
    <w:rsid w:val="00B465A2"/>
    <w:rsid w:val="00B51643"/>
    <w:rsid w:val="00B5335E"/>
    <w:rsid w:val="00B57423"/>
    <w:rsid w:val="00B57FA4"/>
    <w:rsid w:val="00B6238B"/>
    <w:rsid w:val="00B62723"/>
    <w:rsid w:val="00B637D9"/>
    <w:rsid w:val="00B64370"/>
    <w:rsid w:val="00B725DD"/>
    <w:rsid w:val="00B74466"/>
    <w:rsid w:val="00B763BF"/>
    <w:rsid w:val="00B77DD9"/>
    <w:rsid w:val="00B8101C"/>
    <w:rsid w:val="00B8179B"/>
    <w:rsid w:val="00B82BA9"/>
    <w:rsid w:val="00B82CEA"/>
    <w:rsid w:val="00B83B4F"/>
    <w:rsid w:val="00B84171"/>
    <w:rsid w:val="00B8777A"/>
    <w:rsid w:val="00B87F82"/>
    <w:rsid w:val="00B905DA"/>
    <w:rsid w:val="00B92903"/>
    <w:rsid w:val="00BA0D26"/>
    <w:rsid w:val="00BA1E8C"/>
    <w:rsid w:val="00BB1B88"/>
    <w:rsid w:val="00BB4797"/>
    <w:rsid w:val="00BB6A13"/>
    <w:rsid w:val="00BC10A8"/>
    <w:rsid w:val="00BC2641"/>
    <w:rsid w:val="00BC31AC"/>
    <w:rsid w:val="00BC4431"/>
    <w:rsid w:val="00BC625A"/>
    <w:rsid w:val="00BD0EBB"/>
    <w:rsid w:val="00BD153B"/>
    <w:rsid w:val="00BD46D7"/>
    <w:rsid w:val="00BD5D91"/>
    <w:rsid w:val="00BD651B"/>
    <w:rsid w:val="00BD7BAB"/>
    <w:rsid w:val="00BE4E63"/>
    <w:rsid w:val="00BF0BC3"/>
    <w:rsid w:val="00BF0EA4"/>
    <w:rsid w:val="00BF0ECB"/>
    <w:rsid w:val="00BF23AF"/>
    <w:rsid w:val="00BF2596"/>
    <w:rsid w:val="00BF7095"/>
    <w:rsid w:val="00C02334"/>
    <w:rsid w:val="00C04353"/>
    <w:rsid w:val="00C059AA"/>
    <w:rsid w:val="00C0631A"/>
    <w:rsid w:val="00C117A5"/>
    <w:rsid w:val="00C22BBB"/>
    <w:rsid w:val="00C24F5C"/>
    <w:rsid w:val="00C2614C"/>
    <w:rsid w:val="00C263EE"/>
    <w:rsid w:val="00C2698F"/>
    <w:rsid w:val="00C27A2C"/>
    <w:rsid w:val="00C321B4"/>
    <w:rsid w:val="00C3237F"/>
    <w:rsid w:val="00C3431A"/>
    <w:rsid w:val="00C3483B"/>
    <w:rsid w:val="00C34E62"/>
    <w:rsid w:val="00C378CE"/>
    <w:rsid w:val="00C40A6D"/>
    <w:rsid w:val="00C41956"/>
    <w:rsid w:val="00C553A5"/>
    <w:rsid w:val="00C5563E"/>
    <w:rsid w:val="00C56E84"/>
    <w:rsid w:val="00C627DE"/>
    <w:rsid w:val="00C6322C"/>
    <w:rsid w:val="00C64017"/>
    <w:rsid w:val="00C64690"/>
    <w:rsid w:val="00C664CE"/>
    <w:rsid w:val="00C66FE0"/>
    <w:rsid w:val="00C7006D"/>
    <w:rsid w:val="00C719BE"/>
    <w:rsid w:val="00C71F43"/>
    <w:rsid w:val="00C72A50"/>
    <w:rsid w:val="00C74689"/>
    <w:rsid w:val="00C74B0C"/>
    <w:rsid w:val="00C76623"/>
    <w:rsid w:val="00C816FB"/>
    <w:rsid w:val="00C82D9B"/>
    <w:rsid w:val="00C84689"/>
    <w:rsid w:val="00C84A7F"/>
    <w:rsid w:val="00C90D43"/>
    <w:rsid w:val="00C90E4F"/>
    <w:rsid w:val="00C91E3E"/>
    <w:rsid w:val="00C9248C"/>
    <w:rsid w:val="00C92A28"/>
    <w:rsid w:val="00C94A52"/>
    <w:rsid w:val="00C95859"/>
    <w:rsid w:val="00C9610F"/>
    <w:rsid w:val="00C972BE"/>
    <w:rsid w:val="00C97966"/>
    <w:rsid w:val="00CA3165"/>
    <w:rsid w:val="00CA34AC"/>
    <w:rsid w:val="00CA54B3"/>
    <w:rsid w:val="00CB11AB"/>
    <w:rsid w:val="00CB11FF"/>
    <w:rsid w:val="00CB5DC0"/>
    <w:rsid w:val="00CC4C5B"/>
    <w:rsid w:val="00CD1675"/>
    <w:rsid w:val="00CD1BD7"/>
    <w:rsid w:val="00CD5B10"/>
    <w:rsid w:val="00CE2527"/>
    <w:rsid w:val="00CE3028"/>
    <w:rsid w:val="00CE3160"/>
    <w:rsid w:val="00CE54F5"/>
    <w:rsid w:val="00CF02EB"/>
    <w:rsid w:val="00CF0A9F"/>
    <w:rsid w:val="00CF0AE9"/>
    <w:rsid w:val="00CF13FB"/>
    <w:rsid w:val="00CF15A5"/>
    <w:rsid w:val="00CF2F44"/>
    <w:rsid w:val="00CF396F"/>
    <w:rsid w:val="00CF488A"/>
    <w:rsid w:val="00CF54FC"/>
    <w:rsid w:val="00D0181A"/>
    <w:rsid w:val="00D01FD2"/>
    <w:rsid w:val="00D036B2"/>
    <w:rsid w:val="00D043C1"/>
    <w:rsid w:val="00D05367"/>
    <w:rsid w:val="00D05D72"/>
    <w:rsid w:val="00D074E6"/>
    <w:rsid w:val="00D07AA3"/>
    <w:rsid w:val="00D11761"/>
    <w:rsid w:val="00D12DCC"/>
    <w:rsid w:val="00D14586"/>
    <w:rsid w:val="00D15B55"/>
    <w:rsid w:val="00D15B65"/>
    <w:rsid w:val="00D21E67"/>
    <w:rsid w:val="00D22949"/>
    <w:rsid w:val="00D250AA"/>
    <w:rsid w:val="00D27050"/>
    <w:rsid w:val="00D301AC"/>
    <w:rsid w:val="00D3282C"/>
    <w:rsid w:val="00D33977"/>
    <w:rsid w:val="00D34670"/>
    <w:rsid w:val="00D34DBF"/>
    <w:rsid w:val="00D3624D"/>
    <w:rsid w:val="00D3684F"/>
    <w:rsid w:val="00D36B1E"/>
    <w:rsid w:val="00D40DE9"/>
    <w:rsid w:val="00D436A9"/>
    <w:rsid w:val="00D442E9"/>
    <w:rsid w:val="00D51244"/>
    <w:rsid w:val="00D54373"/>
    <w:rsid w:val="00D560AA"/>
    <w:rsid w:val="00D56EE9"/>
    <w:rsid w:val="00D56F5E"/>
    <w:rsid w:val="00D63024"/>
    <w:rsid w:val="00D63429"/>
    <w:rsid w:val="00D63BFE"/>
    <w:rsid w:val="00D64A8F"/>
    <w:rsid w:val="00D67627"/>
    <w:rsid w:val="00D75C20"/>
    <w:rsid w:val="00D76B3B"/>
    <w:rsid w:val="00D7755A"/>
    <w:rsid w:val="00D81653"/>
    <w:rsid w:val="00D8169B"/>
    <w:rsid w:val="00D82049"/>
    <w:rsid w:val="00D8261D"/>
    <w:rsid w:val="00D82B06"/>
    <w:rsid w:val="00D84FC9"/>
    <w:rsid w:val="00D86992"/>
    <w:rsid w:val="00D87687"/>
    <w:rsid w:val="00D9042F"/>
    <w:rsid w:val="00D90590"/>
    <w:rsid w:val="00D9280E"/>
    <w:rsid w:val="00D95A4F"/>
    <w:rsid w:val="00DA0DB5"/>
    <w:rsid w:val="00DA308A"/>
    <w:rsid w:val="00DA4E29"/>
    <w:rsid w:val="00DA54B6"/>
    <w:rsid w:val="00DA7E19"/>
    <w:rsid w:val="00DB0F35"/>
    <w:rsid w:val="00DB224D"/>
    <w:rsid w:val="00DB281F"/>
    <w:rsid w:val="00DB392E"/>
    <w:rsid w:val="00DB6A72"/>
    <w:rsid w:val="00DB706C"/>
    <w:rsid w:val="00DC21AC"/>
    <w:rsid w:val="00DC2D63"/>
    <w:rsid w:val="00DC4196"/>
    <w:rsid w:val="00DC6EBE"/>
    <w:rsid w:val="00DC782D"/>
    <w:rsid w:val="00DC7970"/>
    <w:rsid w:val="00DD0E94"/>
    <w:rsid w:val="00DD22A8"/>
    <w:rsid w:val="00DD2B07"/>
    <w:rsid w:val="00DD2E16"/>
    <w:rsid w:val="00DD6184"/>
    <w:rsid w:val="00DD71DC"/>
    <w:rsid w:val="00DE02F9"/>
    <w:rsid w:val="00DE111D"/>
    <w:rsid w:val="00DE22CE"/>
    <w:rsid w:val="00DE7551"/>
    <w:rsid w:val="00DF31E4"/>
    <w:rsid w:val="00E0277A"/>
    <w:rsid w:val="00E11BBF"/>
    <w:rsid w:val="00E13604"/>
    <w:rsid w:val="00E16EEA"/>
    <w:rsid w:val="00E177C8"/>
    <w:rsid w:val="00E20519"/>
    <w:rsid w:val="00E2147B"/>
    <w:rsid w:val="00E21CA8"/>
    <w:rsid w:val="00E21E04"/>
    <w:rsid w:val="00E265B8"/>
    <w:rsid w:val="00E269DA"/>
    <w:rsid w:val="00E26A5F"/>
    <w:rsid w:val="00E27351"/>
    <w:rsid w:val="00E27ED6"/>
    <w:rsid w:val="00E31313"/>
    <w:rsid w:val="00E3191C"/>
    <w:rsid w:val="00E331F5"/>
    <w:rsid w:val="00E33232"/>
    <w:rsid w:val="00E34A3C"/>
    <w:rsid w:val="00E41DDD"/>
    <w:rsid w:val="00E4484B"/>
    <w:rsid w:val="00E448D8"/>
    <w:rsid w:val="00E457CC"/>
    <w:rsid w:val="00E45DEA"/>
    <w:rsid w:val="00E46168"/>
    <w:rsid w:val="00E52DE9"/>
    <w:rsid w:val="00E549D7"/>
    <w:rsid w:val="00E54AF0"/>
    <w:rsid w:val="00E559BA"/>
    <w:rsid w:val="00E56242"/>
    <w:rsid w:val="00E65185"/>
    <w:rsid w:val="00E67869"/>
    <w:rsid w:val="00E67A10"/>
    <w:rsid w:val="00E7094C"/>
    <w:rsid w:val="00E73F1A"/>
    <w:rsid w:val="00E74A35"/>
    <w:rsid w:val="00E76DAC"/>
    <w:rsid w:val="00E778D2"/>
    <w:rsid w:val="00E77BDC"/>
    <w:rsid w:val="00E822A8"/>
    <w:rsid w:val="00E83C81"/>
    <w:rsid w:val="00E85238"/>
    <w:rsid w:val="00E94317"/>
    <w:rsid w:val="00E957BE"/>
    <w:rsid w:val="00EA171F"/>
    <w:rsid w:val="00EA605D"/>
    <w:rsid w:val="00EA62F5"/>
    <w:rsid w:val="00EB18D7"/>
    <w:rsid w:val="00EB393E"/>
    <w:rsid w:val="00EB554B"/>
    <w:rsid w:val="00EB6F00"/>
    <w:rsid w:val="00EB704F"/>
    <w:rsid w:val="00EB78A5"/>
    <w:rsid w:val="00EC1A96"/>
    <w:rsid w:val="00EC2427"/>
    <w:rsid w:val="00EC3D57"/>
    <w:rsid w:val="00EC4F0F"/>
    <w:rsid w:val="00EC6DE5"/>
    <w:rsid w:val="00EC760B"/>
    <w:rsid w:val="00ED0606"/>
    <w:rsid w:val="00ED11E0"/>
    <w:rsid w:val="00ED14D3"/>
    <w:rsid w:val="00ED2F1B"/>
    <w:rsid w:val="00ED5CB7"/>
    <w:rsid w:val="00ED65B4"/>
    <w:rsid w:val="00ED6FE9"/>
    <w:rsid w:val="00EE145D"/>
    <w:rsid w:val="00EE3063"/>
    <w:rsid w:val="00EE31C1"/>
    <w:rsid w:val="00EE3BF8"/>
    <w:rsid w:val="00EE3EF3"/>
    <w:rsid w:val="00EE5F94"/>
    <w:rsid w:val="00EE6C9A"/>
    <w:rsid w:val="00EF0BAF"/>
    <w:rsid w:val="00EF1C52"/>
    <w:rsid w:val="00EF1CDE"/>
    <w:rsid w:val="00F023B6"/>
    <w:rsid w:val="00F031F0"/>
    <w:rsid w:val="00F046EC"/>
    <w:rsid w:val="00F05E95"/>
    <w:rsid w:val="00F061E2"/>
    <w:rsid w:val="00F064AF"/>
    <w:rsid w:val="00F06E95"/>
    <w:rsid w:val="00F06FEF"/>
    <w:rsid w:val="00F103E9"/>
    <w:rsid w:val="00F14460"/>
    <w:rsid w:val="00F16A21"/>
    <w:rsid w:val="00F242EB"/>
    <w:rsid w:val="00F27402"/>
    <w:rsid w:val="00F41954"/>
    <w:rsid w:val="00F42D13"/>
    <w:rsid w:val="00F50DC4"/>
    <w:rsid w:val="00F53CB5"/>
    <w:rsid w:val="00F621FC"/>
    <w:rsid w:val="00F64951"/>
    <w:rsid w:val="00F6530C"/>
    <w:rsid w:val="00F6575C"/>
    <w:rsid w:val="00F65B6C"/>
    <w:rsid w:val="00F66546"/>
    <w:rsid w:val="00F67BCC"/>
    <w:rsid w:val="00F7118C"/>
    <w:rsid w:val="00F72A9E"/>
    <w:rsid w:val="00F81E8B"/>
    <w:rsid w:val="00F84DB2"/>
    <w:rsid w:val="00F85628"/>
    <w:rsid w:val="00F87D04"/>
    <w:rsid w:val="00F90021"/>
    <w:rsid w:val="00F95D0D"/>
    <w:rsid w:val="00F96223"/>
    <w:rsid w:val="00FA440A"/>
    <w:rsid w:val="00FC0179"/>
    <w:rsid w:val="00FC11C4"/>
    <w:rsid w:val="00FC4D80"/>
    <w:rsid w:val="00FC6F94"/>
    <w:rsid w:val="00FC71A2"/>
    <w:rsid w:val="00FD1D15"/>
    <w:rsid w:val="00FD581A"/>
    <w:rsid w:val="00FD66A3"/>
    <w:rsid w:val="00FE0CDF"/>
    <w:rsid w:val="00FE1174"/>
    <w:rsid w:val="00FE3248"/>
    <w:rsid w:val="00FF29F9"/>
    <w:rsid w:val="00FF35DC"/>
    <w:rsid w:val="00FF4653"/>
    <w:rsid w:val="00FF4F4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68BFE30"/>
  <w15:docId w15:val="{8F9303AF-2D1E-41A8-99E6-7A351E505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18"/>
        <w:szCs w:val="18"/>
        <w:lang w:val="fi-FI" w:eastAsia="en-US" w:bidi="ar-SA"/>
      </w:rPr>
    </w:rPrDefault>
    <w:pPrDefault>
      <w:pPr>
        <w:spacing w:line="293" w:lineRule="auto"/>
      </w:pPr>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rsid w:val="00D12DCC"/>
  </w:style>
  <w:style w:type="paragraph" w:styleId="Otsikko1">
    <w:name w:val="heading 1"/>
    <w:basedOn w:val="Normaali"/>
    <w:next w:val="Leipteksti"/>
    <w:link w:val="Otsikko1Char"/>
    <w:uiPriority w:val="9"/>
    <w:qFormat/>
    <w:rsid w:val="00610E57"/>
    <w:pPr>
      <w:keepNext/>
      <w:keepLines/>
      <w:pageBreakBefore/>
      <w:numPr>
        <w:numId w:val="7"/>
      </w:numPr>
      <w:spacing w:after="1680" w:line="240" w:lineRule="auto"/>
      <w:outlineLvl w:val="0"/>
    </w:pPr>
    <w:rPr>
      <w:rFonts w:asciiTheme="majorHAnsi" w:eastAsiaTheme="majorEastAsia" w:hAnsiTheme="majorHAnsi" w:cstheme="majorBidi"/>
      <w:bCs/>
      <w:color w:val="002E63"/>
      <w:sz w:val="48"/>
      <w:szCs w:val="28"/>
    </w:rPr>
  </w:style>
  <w:style w:type="paragraph" w:styleId="Otsikko2">
    <w:name w:val="heading 2"/>
    <w:basedOn w:val="Normaali"/>
    <w:next w:val="Leipteksti"/>
    <w:link w:val="Otsikko2Char"/>
    <w:uiPriority w:val="9"/>
    <w:qFormat/>
    <w:rsid w:val="00D12DCC"/>
    <w:pPr>
      <w:keepNext/>
      <w:keepLines/>
      <w:numPr>
        <w:ilvl w:val="1"/>
        <w:numId w:val="7"/>
      </w:numPr>
      <w:spacing w:before="360" w:after="160"/>
      <w:outlineLvl w:val="1"/>
    </w:pPr>
    <w:rPr>
      <w:rFonts w:asciiTheme="majorHAnsi" w:eastAsiaTheme="majorEastAsia" w:hAnsiTheme="majorHAnsi" w:cstheme="majorBidi"/>
      <w:bCs/>
      <w:color w:val="00A6D6" w:themeColor="accent2"/>
      <w:sz w:val="28"/>
      <w:szCs w:val="26"/>
    </w:rPr>
  </w:style>
  <w:style w:type="paragraph" w:styleId="Otsikko3">
    <w:name w:val="heading 3"/>
    <w:basedOn w:val="Normaali"/>
    <w:next w:val="Leipteksti"/>
    <w:link w:val="Otsikko3Char"/>
    <w:uiPriority w:val="9"/>
    <w:qFormat/>
    <w:rsid w:val="005F6117"/>
    <w:pPr>
      <w:keepNext/>
      <w:keepLines/>
      <w:numPr>
        <w:ilvl w:val="2"/>
        <w:numId w:val="7"/>
      </w:numPr>
      <w:spacing w:before="360" w:after="160"/>
      <w:outlineLvl w:val="2"/>
    </w:pPr>
    <w:rPr>
      <w:rFonts w:asciiTheme="majorHAnsi" w:eastAsiaTheme="majorEastAsia" w:hAnsiTheme="majorHAnsi" w:cstheme="majorBidi"/>
      <w:b/>
      <w:bCs/>
      <w:sz w:val="22"/>
    </w:rPr>
  </w:style>
  <w:style w:type="paragraph" w:styleId="Otsikko4">
    <w:name w:val="heading 4"/>
    <w:basedOn w:val="Normaali"/>
    <w:next w:val="Leipteksti"/>
    <w:link w:val="Otsikko4Char"/>
    <w:uiPriority w:val="9"/>
    <w:rsid w:val="00D12DCC"/>
    <w:pPr>
      <w:keepNext/>
      <w:keepLines/>
      <w:spacing w:after="180"/>
      <w:outlineLvl w:val="3"/>
    </w:pPr>
    <w:rPr>
      <w:rFonts w:asciiTheme="majorHAnsi" w:eastAsiaTheme="majorEastAsia" w:hAnsiTheme="majorHAnsi" w:cstheme="majorBidi"/>
      <w:b/>
      <w:bCs/>
      <w:iCs/>
    </w:rPr>
  </w:style>
  <w:style w:type="paragraph" w:styleId="Otsikko5">
    <w:name w:val="heading 5"/>
    <w:basedOn w:val="Normaali"/>
    <w:next w:val="Leipteksti"/>
    <w:link w:val="Otsikko5Char"/>
    <w:uiPriority w:val="9"/>
    <w:rsid w:val="005F46F7"/>
    <w:pPr>
      <w:keepNext/>
      <w:keepLines/>
      <w:spacing w:after="180"/>
      <w:ind w:left="1304"/>
      <w:outlineLvl w:val="4"/>
    </w:pPr>
    <w:rPr>
      <w:rFonts w:asciiTheme="majorHAnsi" w:eastAsiaTheme="majorEastAsia" w:hAnsiTheme="majorHAnsi" w:cstheme="majorBidi"/>
    </w:rPr>
  </w:style>
  <w:style w:type="paragraph" w:styleId="Otsikko6">
    <w:name w:val="heading 6"/>
    <w:basedOn w:val="Normaali"/>
    <w:next w:val="Leipteksti"/>
    <w:link w:val="Otsikko6Char"/>
    <w:uiPriority w:val="9"/>
    <w:rsid w:val="00640DEC"/>
    <w:pPr>
      <w:keepNext/>
      <w:keepLines/>
      <w:spacing w:after="180"/>
      <w:ind w:left="1304"/>
      <w:outlineLvl w:val="5"/>
    </w:pPr>
    <w:rPr>
      <w:rFonts w:asciiTheme="majorHAnsi" w:eastAsiaTheme="majorEastAsia" w:hAnsiTheme="majorHAnsi" w:cstheme="majorBidi"/>
      <w:iCs/>
    </w:rPr>
  </w:style>
  <w:style w:type="paragraph" w:styleId="Otsikko7">
    <w:name w:val="heading 7"/>
    <w:basedOn w:val="Normaali"/>
    <w:next w:val="Leipteksti"/>
    <w:link w:val="Otsikko7Char"/>
    <w:uiPriority w:val="9"/>
    <w:rsid w:val="003014B2"/>
    <w:pPr>
      <w:keepNext/>
      <w:keepLines/>
      <w:spacing w:after="180"/>
      <w:ind w:left="1304"/>
      <w:outlineLvl w:val="6"/>
    </w:pPr>
    <w:rPr>
      <w:rFonts w:asciiTheme="majorHAnsi" w:eastAsiaTheme="majorEastAsia" w:hAnsiTheme="majorHAnsi" w:cstheme="majorBidi"/>
      <w:iCs/>
    </w:rPr>
  </w:style>
  <w:style w:type="paragraph" w:styleId="Otsikko8">
    <w:name w:val="heading 8"/>
    <w:basedOn w:val="Normaali"/>
    <w:next w:val="Leipteksti"/>
    <w:link w:val="Otsikko8Char"/>
    <w:uiPriority w:val="9"/>
    <w:rsid w:val="001B156C"/>
    <w:pPr>
      <w:keepNext/>
      <w:keepLines/>
      <w:spacing w:after="180"/>
      <w:ind w:left="1304"/>
      <w:outlineLvl w:val="7"/>
    </w:pPr>
    <w:rPr>
      <w:rFonts w:asciiTheme="majorHAnsi" w:eastAsiaTheme="majorEastAsia" w:hAnsiTheme="majorHAnsi" w:cstheme="majorBidi"/>
      <w:szCs w:val="20"/>
    </w:rPr>
  </w:style>
  <w:style w:type="paragraph" w:styleId="Otsikko9">
    <w:name w:val="heading 9"/>
    <w:basedOn w:val="Normaali"/>
    <w:next w:val="Leipteksti"/>
    <w:link w:val="Otsikko9Char"/>
    <w:uiPriority w:val="9"/>
    <w:rsid w:val="001B156C"/>
    <w:pPr>
      <w:keepNext/>
      <w:keepLines/>
      <w:spacing w:after="180"/>
      <w:ind w:left="1304"/>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Leipteksti"/>
    <w:link w:val="OtsikkoChar"/>
    <w:uiPriority w:val="10"/>
    <w:rsid w:val="00462FB3"/>
    <w:pPr>
      <w:spacing w:after="180"/>
      <w:contextualSpacing/>
    </w:pPr>
    <w:rPr>
      <w:rFonts w:asciiTheme="majorHAnsi" w:eastAsiaTheme="majorEastAsia" w:hAnsiTheme="majorHAnsi" w:cstheme="majorBidi"/>
      <w:b/>
      <w:sz w:val="22"/>
      <w:szCs w:val="52"/>
    </w:rPr>
  </w:style>
  <w:style w:type="character" w:customStyle="1" w:styleId="OtsikkoChar">
    <w:name w:val="Otsikko Char"/>
    <w:basedOn w:val="Kappaleenoletusfontti"/>
    <w:link w:val="Otsikko"/>
    <w:uiPriority w:val="10"/>
    <w:rsid w:val="00462FB3"/>
    <w:rPr>
      <w:rFonts w:asciiTheme="majorHAnsi" w:eastAsiaTheme="majorEastAsia" w:hAnsiTheme="majorHAnsi" w:cstheme="majorBidi"/>
      <w:b/>
      <w:sz w:val="22"/>
      <w:szCs w:val="52"/>
    </w:rPr>
  </w:style>
  <w:style w:type="character" w:customStyle="1" w:styleId="Otsikko1Char">
    <w:name w:val="Otsikko 1 Char"/>
    <w:basedOn w:val="Kappaleenoletusfontti"/>
    <w:link w:val="Otsikko1"/>
    <w:uiPriority w:val="9"/>
    <w:rsid w:val="00610E57"/>
    <w:rPr>
      <w:rFonts w:asciiTheme="majorHAnsi" w:eastAsiaTheme="majorEastAsia" w:hAnsiTheme="majorHAnsi" w:cstheme="majorBidi"/>
      <w:bCs/>
      <w:color w:val="002E63"/>
      <w:sz w:val="48"/>
      <w:szCs w:val="28"/>
    </w:rPr>
  </w:style>
  <w:style w:type="paragraph" w:styleId="Leipteksti">
    <w:name w:val="Body Text"/>
    <w:basedOn w:val="Normaali"/>
    <w:next w:val="Leipteksti2"/>
    <w:link w:val="LeiptekstiChar"/>
    <w:uiPriority w:val="1"/>
    <w:qFormat/>
    <w:rsid w:val="00D12DCC"/>
  </w:style>
  <w:style w:type="character" w:customStyle="1" w:styleId="LeiptekstiChar">
    <w:name w:val="Leipäteksti Char"/>
    <w:basedOn w:val="Kappaleenoletusfontti"/>
    <w:link w:val="Leipteksti"/>
    <w:uiPriority w:val="1"/>
    <w:rsid w:val="00D12DCC"/>
  </w:style>
  <w:style w:type="character" w:customStyle="1" w:styleId="Otsikko2Char">
    <w:name w:val="Otsikko 2 Char"/>
    <w:basedOn w:val="Kappaleenoletusfontti"/>
    <w:link w:val="Otsikko2"/>
    <w:uiPriority w:val="9"/>
    <w:rsid w:val="00D12DCC"/>
    <w:rPr>
      <w:rFonts w:asciiTheme="majorHAnsi" w:eastAsiaTheme="majorEastAsia" w:hAnsiTheme="majorHAnsi" w:cstheme="majorBidi"/>
      <w:bCs/>
      <w:color w:val="00A6D6" w:themeColor="accent2"/>
      <w:sz w:val="28"/>
      <w:szCs w:val="26"/>
    </w:rPr>
  </w:style>
  <w:style w:type="character" w:customStyle="1" w:styleId="Otsikko3Char">
    <w:name w:val="Otsikko 3 Char"/>
    <w:basedOn w:val="Kappaleenoletusfontti"/>
    <w:link w:val="Otsikko3"/>
    <w:uiPriority w:val="9"/>
    <w:rsid w:val="005F6117"/>
    <w:rPr>
      <w:rFonts w:asciiTheme="majorHAnsi" w:eastAsiaTheme="majorEastAsia" w:hAnsiTheme="majorHAnsi" w:cstheme="majorBidi"/>
      <w:b/>
      <w:bCs/>
      <w:sz w:val="22"/>
    </w:rPr>
  </w:style>
  <w:style w:type="character" w:customStyle="1" w:styleId="Otsikko4Char">
    <w:name w:val="Otsikko 4 Char"/>
    <w:basedOn w:val="Kappaleenoletusfontti"/>
    <w:link w:val="Otsikko4"/>
    <w:uiPriority w:val="9"/>
    <w:rsid w:val="00D12DCC"/>
    <w:rPr>
      <w:rFonts w:asciiTheme="majorHAnsi" w:eastAsiaTheme="majorEastAsia" w:hAnsiTheme="majorHAnsi" w:cstheme="majorBidi"/>
      <w:b/>
      <w:bCs/>
      <w:iCs/>
    </w:rPr>
  </w:style>
  <w:style w:type="character" w:customStyle="1" w:styleId="Otsikko5Char">
    <w:name w:val="Otsikko 5 Char"/>
    <w:basedOn w:val="Kappaleenoletusfontti"/>
    <w:link w:val="Otsikko5"/>
    <w:uiPriority w:val="9"/>
    <w:rsid w:val="005F46F7"/>
    <w:rPr>
      <w:rFonts w:asciiTheme="majorHAnsi" w:eastAsiaTheme="majorEastAsia" w:hAnsiTheme="majorHAnsi" w:cstheme="majorBidi"/>
    </w:rPr>
  </w:style>
  <w:style w:type="character" w:customStyle="1" w:styleId="Otsikko6Char">
    <w:name w:val="Otsikko 6 Char"/>
    <w:basedOn w:val="Kappaleenoletusfontti"/>
    <w:link w:val="Otsikko6"/>
    <w:uiPriority w:val="9"/>
    <w:rsid w:val="00640DEC"/>
    <w:rPr>
      <w:rFonts w:asciiTheme="majorHAnsi" w:eastAsiaTheme="majorEastAsia" w:hAnsiTheme="majorHAnsi" w:cstheme="majorBidi"/>
      <w:iCs/>
    </w:rPr>
  </w:style>
  <w:style w:type="character" w:customStyle="1" w:styleId="Otsikko7Char">
    <w:name w:val="Otsikko 7 Char"/>
    <w:basedOn w:val="Kappaleenoletusfontti"/>
    <w:link w:val="Otsikko7"/>
    <w:uiPriority w:val="9"/>
    <w:rsid w:val="003014B2"/>
    <w:rPr>
      <w:rFonts w:asciiTheme="majorHAnsi" w:eastAsiaTheme="majorEastAsia" w:hAnsiTheme="majorHAnsi" w:cstheme="majorBidi"/>
      <w:iCs/>
    </w:rPr>
  </w:style>
  <w:style w:type="character" w:customStyle="1" w:styleId="Otsikko8Char">
    <w:name w:val="Otsikko 8 Char"/>
    <w:basedOn w:val="Kappaleenoletusfontti"/>
    <w:link w:val="Otsikko8"/>
    <w:uiPriority w:val="9"/>
    <w:rsid w:val="001B156C"/>
    <w:rPr>
      <w:rFonts w:asciiTheme="majorHAnsi" w:eastAsiaTheme="majorEastAsia" w:hAnsiTheme="majorHAnsi" w:cstheme="majorBidi"/>
      <w:szCs w:val="20"/>
    </w:rPr>
  </w:style>
  <w:style w:type="character" w:customStyle="1" w:styleId="Otsikko9Char">
    <w:name w:val="Otsikko 9 Char"/>
    <w:basedOn w:val="Kappaleenoletusfontti"/>
    <w:link w:val="Otsikko9"/>
    <w:uiPriority w:val="9"/>
    <w:rsid w:val="001B156C"/>
    <w:rPr>
      <w:rFonts w:asciiTheme="majorHAnsi" w:eastAsiaTheme="majorEastAsia" w:hAnsiTheme="majorHAnsi" w:cstheme="majorBidi"/>
      <w:iCs/>
      <w:szCs w:val="20"/>
    </w:rPr>
  </w:style>
  <w:style w:type="paragraph" w:styleId="Sisllysluettelonotsikko">
    <w:name w:val="TOC Heading"/>
    <w:basedOn w:val="Otsikko"/>
    <w:next w:val="Normaali"/>
    <w:uiPriority w:val="39"/>
    <w:rsid w:val="00A61656"/>
    <w:pPr>
      <w:spacing w:after="1880"/>
    </w:pPr>
    <w:rPr>
      <w:b w:val="0"/>
      <w:color w:val="002E63" w:themeColor="accent1"/>
      <w:sz w:val="48"/>
    </w:rPr>
  </w:style>
  <w:style w:type="paragraph" w:styleId="Eivli">
    <w:name w:val="No Spacing"/>
    <w:uiPriority w:val="2"/>
    <w:qFormat/>
    <w:rsid w:val="00D12DCC"/>
  </w:style>
  <w:style w:type="paragraph" w:styleId="Yltunniste">
    <w:name w:val="header"/>
    <w:basedOn w:val="Normaali"/>
    <w:link w:val="YltunnisteChar"/>
    <w:uiPriority w:val="99"/>
    <w:rsid w:val="00A456CF"/>
    <w:rPr>
      <w:sz w:val="16"/>
    </w:rPr>
  </w:style>
  <w:style w:type="character" w:customStyle="1" w:styleId="YltunnisteChar">
    <w:name w:val="Ylätunniste Char"/>
    <w:basedOn w:val="Kappaleenoletusfontti"/>
    <w:link w:val="Yltunniste"/>
    <w:uiPriority w:val="99"/>
    <w:rsid w:val="00A456CF"/>
    <w:rPr>
      <w:sz w:val="16"/>
    </w:rPr>
  </w:style>
  <w:style w:type="paragraph" w:styleId="Alatunniste">
    <w:name w:val="footer"/>
    <w:basedOn w:val="Normaali"/>
    <w:link w:val="AlatunnisteChar"/>
    <w:uiPriority w:val="99"/>
    <w:rsid w:val="00A456CF"/>
    <w:pPr>
      <w:spacing w:line="240" w:lineRule="auto"/>
    </w:pPr>
    <w:rPr>
      <w:sz w:val="16"/>
    </w:rPr>
  </w:style>
  <w:style w:type="character" w:customStyle="1" w:styleId="AlatunnisteChar">
    <w:name w:val="Alatunniste Char"/>
    <w:basedOn w:val="Kappaleenoletusfontti"/>
    <w:link w:val="Alatunniste"/>
    <w:uiPriority w:val="99"/>
    <w:rsid w:val="00A456CF"/>
    <w:rPr>
      <w:sz w:val="16"/>
    </w:rPr>
  </w:style>
  <w:style w:type="table" w:styleId="TaulukkoRuudukko">
    <w:name w:val="Table Grid"/>
    <w:basedOn w:val="Normaalitaulukko"/>
    <w:uiPriority w:val="59"/>
    <w:rsid w:val="00223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uudukkoa">
    <w:name w:val="Ei ruudukkoa"/>
    <w:basedOn w:val="Normaalitaulukko"/>
    <w:uiPriority w:val="99"/>
    <w:rsid w:val="002233A8"/>
    <w:tblPr>
      <w:tblCellMar>
        <w:left w:w="0" w:type="dxa"/>
        <w:right w:w="0" w:type="dxa"/>
      </w:tblCellMar>
    </w:tblPr>
  </w:style>
  <w:style w:type="paragraph" w:styleId="Seliteteksti">
    <w:name w:val="Balloon Text"/>
    <w:basedOn w:val="Normaali"/>
    <w:link w:val="SelitetekstiChar"/>
    <w:uiPriority w:val="99"/>
    <w:semiHidden/>
    <w:unhideWhenUsed/>
    <w:rsid w:val="008B7736"/>
    <w:rPr>
      <w:rFonts w:ascii="Tahoma" w:hAnsi="Tahoma" w:cs="Tahoma"/>
      <w:sz w:val="16"/>
      <w:szCs w:val="16"/>
    </w:rPr>
  </w:style>
  <w:style w:type="character" w:customStyle="1" w:styleId="SelitetekstiChar">
    <w:name w:val="Seliteteksti Char"/>
    <w:basedOn w:val="Kappaleenoletusfontti"/>
    <w:link w:val="Seliteteksti"/>
    <w:uiPriority w:val="99"/>
    <w:semiHidden/>
    <w:rsid w:val="008B7736"/>
    <w:rPr>
      <w:rFonts w:ascii="Tahoma" w:hAnsi="Tahoma" w:cs="Tahoma"/>
      <w:sz w:val="16"/>
      <w:szCs w:val="16"/>
    </w:rPr>
  </w:style>
  <w:style w:type="numbering" w:customStyle="1" w:styleId="Luettelomerkit">
    <w:name w:val="Luettelomerkit"/>
    <w:uiPriority w:val="99"/>
    <w:rsid w:val="00DB392E"/>
    <w:pPr>
      <w:numPr>
        <w:numId w:val="3"/>
      </w:numPr>
    </w:pPr>
  </w:style>
  <w:style w:type="numbering" w:customStyle="1" w:styleId="Numerointi">
    <w:name w:val="Numerointi"/>
    <w:uiPriority w:val="99"/>
    <w:rsid w:val="005B267A"/>
    <w:pPr>
      <w:numPr>
        <w:numId w:val="4"/>
      </w:numPr>
    </w:pPr>
  </w:style>
  <w:style w:type="paragraph" w:styleId="Merkittyluettelo">
    <w:name w:val="List Bullet"/>
    <w:basedOn w:val="Normaali"/>
    <w:uiPriority w:val="99"/>
    <w:qFormat/>
    <w:rsid w:val="00DB392E"/>
    <w:pPr>
      <w:numPr>
        <w:numId w:val="11"/>
      </w:numPr>
      <w:contextualSpacing/>
    </w:pPr>
  </w:style>
  <w:style w:type="character" w:styleId="Hyperlinkki">
    <w:name w:val="Hyperlink"/>
    <w:basedOn w:val="Kappaleenoletusfontti"/>
    <w:uiPriority w:val="99"/>
    <w:unhideWhenUsed/>
    <w:rsid w:val="00F42D13"/>
    <w:rPr>
      <w:color w:val="00A6D6" w:themeColor="hyperlink"/>
      <w:u w:val="single"/>
    </w:rPr>
  </w:style>
  <w:style w:type="paragraph" w:styleId="Numeroituluettelo">
    <w:name w:val="List Number"/>
    <w:basedOn w:val="Normaali"/>
    <w:uiPriority w:val="99"/>
    <w:rsid w:val="005B267A"/>
    <w:pPr>
      <w:numPr>
        <w:numId w:val="4"/>
      </w:numPr>
      <w:spacing w:after="180"/>
      <w:contextualSpacing/>
    </w:pPr>
  </w:style>
  <w:style w:type="character" w:styleId="Paikkamerkkiteksti">
    <w:name w:val="Placeholder Text"/>
    <w:basedOn w:val="Kappaleenoletusfontti"/>
    <w:uiPriority w:val="99"/>
    <w:rsid w:val="00A17AA6"/>
    <w:rPr>
      <w:color w:val="auto"/>
    </w:rPr>
  </w:style>
  <w:style w:type="numbering" w:customStyle="1" w:styleId="Otsikkonumerointi">
    <w:name w:val="Otsikkonumerointi"/>
    <w:uiPriority w:val="99"/>
    <w:rsid w:val="0027518D"/>
    <w:pPr>
      <w:numPr>
        <w:numId w:val="5"/>
      </w:numPr>
    </w:pPr>
  </w:style>
  <w:style w:type="paragraph" w:styleId="Leipteksti2">
    <w:name w:val="Body Text 2"/>
    <w:basedOn w:val="Normaali"/>
    <w:link w:val="Leipteksti2Char"/>
    <w:uiPriority w:val="1"/>
    <w:qFormat/>
    <w:rsid w:val="003E5AFF"/>
    <w:pPr>
      <w:ind w:firstLine="284"/>
    </w:pPr>
    <w:rPr>
      <w:lang w:val="en-US"/>
    </w:rPr>
  </w:style>
  <w:style w:type="character" w:customStyle="1" w:styleId="Leipteksti2Char">
    <w:name w:val="Leipäteksti 2 Char"/>
    <w:basedOn w:val="Kappaleenoletusfontti"/>
    <w:link w:val="Leipteksti2"/>
    <w:uiPriority w:val="1"/>
    <w:rsid w:val="003E5AFF"/>
    <w:rPr>
      <w:lang w:val="en-US"/>
    </w:rPr>
  </w:style>
  <w:style w:type="paragraph" w:styleId="Sisluet1">
    <w:name w:val="toc 1"/>
    <w:basedOn w:val="Normaali"/>
    <w:next w:val="Normaali"/>
    <w:autoRedefine/>
    <w:uiPriority w:val="39"/>
    <w:rsid w:val="00D84FC9"/>
    <w:pPr>
      <w:tabs>
        <w:tab w:val="left" w:pos="660"/>
        <w:tab w:val="right" w:leader="dot" w:pos="7926"/>
      </w:tabs>
      <w:spacing w:before="160" w:after="60" w:line="240" w:lineRule="auto"/>
    </w:pPr>
    <w:rPr>
      <w:b/>
      <w:color w:val="00A6D6" w:themeColor="accent2"/>
    </w:rPr>
  </w:style>
  <w:style w:type="paragraph" w:styleId="Sisluet2">
    <w:name w:val="toc 2"/>
    <w:basedOn w:val="Normaali"/>
    <w:next w:val="Normaali"/>
    <w:autoRedefine/>
    <w:uiPriority w:val="39"/>
    <w:rsid w:val="00D84FC9"/>
    <w:pPr>
      <w:spacing w:after="60" w:line="240" w:lineRule="auto"/>
    </w:pPr>
  </w:style>
  <w:style w:type="paragraph" w:styleId="Sisluet3">
    <w:name w:val="toc 3"/>
    <w:basedOn w:val="Normaali"/>
    <w:next w:val="Normaali"/>
    <w:autoRedefine/>
    <w:uiPriority w:val="39"/>
    <w:rsid w:val="00D84FC9"/>
    <w:pPr>
      <w:spacing w:after="60" w:line="240" w:lineRule="auto"/>
    </w:pPr>
  </w:style>
  <w:style w:type="table" w:customStyle="1" w:styleId="Raportintaulukko">
    <w:name w:val="Raportin taulukko"/>
    <w:basedOn w:val="Normaalitaulukko"/>
    <w:uiPriority w:val="99"/>
    <w:rsid w:val="00AC2CE5"/>
    <w:pPr>
      <w:spacing w:line="240" w:lineRule="auto"/>
    </w:pPr>
    <w:tblPr>
      <w:tblBorders>
        <w:top w:val="single" w:sz="4" w:space="0" w:color="00A6D6" w:themeColor="accent2"/>
        <w:left w:val="single" w:sz="4" w:space="0" w:color="00A6D6" w:themeColor="accent2"/>
        <w:bottom w:val="single" w:sz="4" w:space="0" w:color="00A6D6" w:themeColor="accent2"/>
        <w:right w:val="single" w:sz="4" w:space="0" w:color="00A6D6" w:themeColor="accent2"/>
      </w:tblBorders>
      <w:tblCellMar>
        <w:top w:w="57" w:type="dxa"/>
        <w:bottom w:w="113" w:type="dxa"/>
      </w:tblCellMar>
    </w:tblPr>
    <w:tblStylePr w:type="firstRow">
      <w:rPr>
        <w:b/>
      </w:rPr>
      <w:tblPr/>
      <w:tcPr>
        <w:tcBorders>
          <w:top w:val="single" w:sz="4" w:space="0" w:color="00A6D6" w:themeColor="accent2"/>
          <w:left w:val="single" w:sz="4" w:space="0" w:color="00A6D6" w:themeColor="accent2"/>
          <w:bottom w:val="single" w:sz="4" w:space="0" w:color="00A6D6" w:themeColor="accent2"/>
          <w:right w:val="single" w:sz="4" w:space="0" w:color="00A6D6" w:themeColor="accent2"/>
          <w:insideH w:val="nil"/>
          <w:insideV w:val="nil"/>
          <w:tl2br w:val="nil"/>
          <w:tr2bl w:val="nil"/>
        </w:tcBorders>
        <w:shd w:val="clear" w:color="auto" w:fill="CDFFFF"/>
      </w:tcPr>
    </w:tblStylePr>
  </w:style>
  <w:style w:type="paragraph" w:styleId="Luettelokappale">
    <w:name w:val="List Paragraph"/>
    <w:basedOn w:val="Normaali"/>
    <w:uiPriority w:val="34"/>
    <w:rsid w:val="00A93755"/>
    <w:pPr>
      <w:ind w:left="720"/>
      <w:contextualSpacing/>
    </w:pPr>
  </w:style>
  <w:style w:type="character" w:styleId="Kommentinviite">
    <w:name w:val="annotation reference"/>
    <w:basedOn w:val="Kappaleenoletusfontti"/>
    <w:uiPriority w:val="99"/>
    <w:semiHidden/>
    <w:unhideWhenUsed/>
    <w:rsid w:val="00037E88"/>
    <w:rPr>
      <w:sz w:val="16"/>
      <w:szCs w:val="16"/>
    </w:rPr>
  </w:style>
  <w:style w:type="paragraph" w:styleId="Kommentinteksti">
    <w:name w:val="annotation text"/>
    <w:basedOn w:val="Normaali"/>
    <w:link w:val="KommentintekstiChar"/>
    <w:uiPriority w:val="99"/>
    <w:semiHidden/>
    <w:unhideWhenUsed/>
    <w:rsid w:val="00037E88"/>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037E88"/>
    <w:rPr>
      <w:sz w:val="20"/>
      <w:szCs w:val="20"/>
    </w:rPr>
  </w:style>
  <w:style w:type="paragraph" w:styleId="Kommentinotsikko">
    <w:name w:val="annotation subject"/>
    <w:basedOn w:val="Kommentinteksti"/>
    <w:next w:val="Kommentinteksti"/>
    <w:link w:val="KommentinotsikkoChar"/>
    <w:uiPriority w:val="99"/>
    <w:semiHidden/>
    <w:unhideWhenUsed/>
    <w:rsid w:val="00037E88"/>
    <w:rPr>
      <w:b/>
      <w:bCs/>
    </w:rPr>
  </w:style>
  <w:style w:type="character" w:customStyle="1" w:styleId="KommentinotsikkoChar">
    <w:name w:val="Kommentin otsikko Char"/>
    <w:basedOn w:val="KommentintekstiChar"/>
    <w:link w:val="Kommentinotsikko"/>
    <w:uiPriority w:val="99"/>
    <w:semiHidden/>
    <w:rsid w:val="00037E88"/>
    <w:rPr>
      <w:b/>
      <w:bCs/>
      <w:sz w:val="20"/>
      <w:szCs w:val="20"/>
    </w:rPr>
  </w:style>
  <w:style w:type="character" w:styleId="AvattuHyperlinkki">
    <w:name w:val="FollowedHyperlink"/>
    <w:basedOn w:val="Kappaleenoletusfontti"/>
    <w:uiPriority w:val="99"/>
    <w:semiHidden/>
    <w:unhideWhenUsed/>
    <w:rsid w:val="00A40C20"/>
    <w:rPr>
      <w:color w:val="00A6D6"/>
      <w:u w:val="single"/>
    </w:rPr>
  </w:style>
  <w:style w:type="paragraph" w:customStyle="1" w:styleId="msonormal0">
    <w:name w:val="msonormal"/>
    <w:basedOn w:val="Normaali"/>
    <w:rsid w:val="00A40C20"/>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69">
    <w:name w:val="xl69"/>
    <w:basedOn w:val="Normaali"/>
    <w:rsid w:val="00A40C20"/>
    <w:pPr>
      <w:spacing w:before="100" w:beforeAutospacing="1" w:after="100" w:afterAutospacing="1" w:line="240" w:lineRule="auto"/>
    </w:pPr>
    <w:rPr>
      <w:rFonts w:ascii="Times New Roman" w:eastAsia="Times New Roman" w:hAnsi="Times New Roman" w:cs="Times New Roman"/>
      <w:sz w:val="20"/>
      <w:szCs w:val="20"/>
      <w:lang w:eastAsia="fi-FI"/>
    </w:rPr>
  </w:style>
  <w:style w:type="paragraph" w:customStyle="1" w:styleId="xl70">
    <w:name w:val="xl70"/>
    <w:basedOn w:val="Normaali"/>
    <w:rsid w:val="00A40C20"/>
    <w:pPr>
      <w:shd w:val="clear" w:color="000000" w:fill="D9E2F3"/>
      <w:spacing w:before="100" w:beforeAutospacing="1" w:after="100" w:afterAutospacing="1" w:line="240" w:lineRule="auto"/>
      <w:jc w:val="right"/>
    </w:pPr>
    <w:rPr>
      <w:rFonts w:ascii="Calibri" w:eastAsia="Times New Roman" w:hAnsi="Calibri" w:cs="Calibri"/>
      <w:b/>
      <w:bCs/>
      <w:sz w:val="24"/>
      <w:szCs w:val="24"/>
      <w:lang w:eastAsia="fi-FI"/>
    </w:rPr>
  </w:style>
  <w:style w:type="paragraph" w:customStyle="1" w:styleId="xl71">
    <w:name w:val="xl71"/>
    <w:basedOn w:val="Normaali"/>
    <w:rsid w:val="00A40C20"/>
    <w:pPr>
      <w:shd w:val="clear" w:color="000000" w:fill="D9E2F3"/>
      <w:spacing w:before="100" w:beforeAutospacing="1" w:after="100" w:afterAutospacing="1" w:line="240" w:lineRule="auto"/>
      <w:jc w:val="right"/>
    </w:pPr>
    <w:rPr>
      <w:rFonts w:ascii="Calibri" w:eastAsia="Times New Roman" w:hAnsi="Calibri" w:cs="Calibri"/>
      <w:b/>
      <w:bCs/>
      <w:color w:val="000000"/>
      <w:sz w:val="24"/>
      <w:szCs w:val="24"/>
      <w:lang w:eastAsia="fi-FI"/>
    </w:rPr>
  </w:style>
  <w:style w:type="paragraph" w:customStyle="1" w:styleId="xl72">
    <w:name w:val="xl72"/>
    <w:basedOn w:val="Normaali"/>
    <w:rsid w:val="00A40C20"/>
    <w:pPr>
      <w:shd w:val="clear" w:color="000000" w:fill="D9E2F3"/>
      <w:spacing w:before="100" w:beforeAutospacing="1" w:after="100" w:afterAutospacing="1" w:line="240" w:lineRule="auto"/>
      <w:jc w:val="right"/>
    </w:pPr>
    <w:rPr>
      <w:rFonts w:ascii="Calibri" w:eastAsia="Times New Roman" w:hAnsi="Calibri" w:cs="Calibri"/>
      <w:sz w:val="24"/>
      <w:szCs w:val="24"/>
      <w:lang w:eastAsia="fi-FI"/>
    </w:rPr>
  </w:style>
  <w:style w:type="paragraph" w:customStyle="1" w:styleId="xl73">
    <w:name w:val="xl73"/>
    <w:basedOn w:val="Normaali"/>
    <w:rsid w:val="00A40C20"/>
    <w:pPr>
      <w:shd w:val="clear" w:color="000000" w:fill="D9E2F3"/>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74">
    <w:name w:val="xl74"/>
    <w:basedOn w:val="Normaali"/>
    <w:rsid w:val="00A40C20"/>
    <w:pPr>
      <w:shd w:val="clear" w:color="000000" w:fill="D9E2F3"/>
      <w:spacing w:before="100" w:beforeAutospacing="1" w:after="100" w:afterAutospacing="1" w:line="240" w:lineRule="auto"/>
      <w:jc w:val="right"/>
    </w:pPr>
    <w:rPr>
      <w:rFonts w:ascii="Thread-000023ec-Id-00000000" w:eastAsia="Times New Roman" w:hAnsi="Thread-000023ec-Id-00000000" w:cs="Times New Roman"/>
      <w:sz w:val="24"/>
      <w:szCs w:val="24"/>
      <w:lang w:eastAsia="fi-FI"/>
    </w:rPr>
  </w:style>
  <w:style w:type="paragraph" w:customStyle="1" w:styleId="xl75">
    <w:name w:val="xl75"/>
    <w:basedOn w:val="Normaali"/>
    <w:rsid w:val="00A40C20"/>
    <w:pPr>
      <w:shd w:val="clear" w:color="000000" w:fill="FFFFFF"/>
      <w:spacing w:before="100" w:beforeAutospacing="1" w:after="100" w:afterAutospacing="1" w:line="240" w:lineRule="auto"/>
    </w:pPr>
    <w:rPr>
      <w:rFonts w:ascii="Calibri" w:eastAsia="Times New Roman" w:hAnsi="Calibri" w:cs="Calibri"/>
      <w:sz w:val="24"/>
      <w:szCs w:val="24"/>
      <w:lang w:eastAsia="fi-FI"/>
    </w:rPr>
  </w:style>
  <w:style w:type="paragraph" w:customStyle="1" w:styleId="xl76">
    <w:name w:val="xl76"/>
    <w:basedOn w:val="Normaali"/>
    <w:rsid w:val="00A40C20"/>
    <w:pPr>
      <w:shd w:val="clear" w:color="000000" w:fill="FFFFFF"/>
      <w:spacing w:before="100" w:beforeAutospacing="1" w:after="100" w:afterAutospacing="1" w:line="240" w:lineRule="auto"/>
      <w:textAlignment w:val="top"/>
    </w:pPr>
    <w:rPr>
      <w:rFonts w:ascii="Calibri" w:eastAsia="Times New Roman" w:hAnsi="Calibri" w:cs="Calibri"/>
      <w:b/>
      <w:bCs/>
      <w:color w:val="000000"/>
      <w:sz w:val="24"/>
      <w:szCs w:val="24"/>
      <w:lang w:eastAsia="fi-FI"/>
    </w:rPr>
  </w:style>
  <w:style w:type="paragraph" w:customStyle="1" w:styleId="xl77">
    <w:name w:val="xl77"/>
    <w:basedOn w:val="Normaali"/>
    <w:rsid w:val="00A40C20"/>
    <w:pPr>
      <w:shd w:val="clear" w:color="000000" w:fill="FFFFFF"/>
      <w:spacing w:before="100" w:beforeAutospacing="1" w:after="100" w:afterAutospacing="1" w:line="240" w:lineRule="auto"/>
    </w:pPr>
    <w:rPr>
      <w:rFonts w:ascii="Calibri" w:eastAsia="Times New Roman" w:hAnsi="Calibri" w:cs="Calibri"/>
      <w:b/>
      <w:bCs/>
      <w:color w:val="000000"/>
      <w:sz w:val="24"/>
      <w:szCs w:val="24"/>
      <w:lang w:eastAsia="fi-FI"/>
    </w:rPr>
  </w:style>
  <w:style w:type="paragraph" w:customStyle="1" w:styleId="xl78">
    <w:name w:val="xl78"/>
    <w:basedOn w:val="Normaali"/>
    <w:rsid w:val="00A40C20"/>
    <w:pPr>
      <w:spacing w:before="100" w:beforeAutospacing="1" w:after="100" w:afterAutospacing="1" w:line="240" w:lineRule="auto"/>
      <w:textAlignment w:val="top"/>
    </w:pPr>
    <w:rPr>
      <w:rFonts w:ascii="Calibri" w:eastAsia="Times New Roman" w:hAnsi="Calibri" w:cs="Calibri"/>
      <w:sz w:val="24"/>
      <w:szCs w:val="24"/>
      <w:lang w:eastAsia="fi-FI"/>
    </w:rPr>
  </w:style>
  <w:style w:type="paragraph" w:customStyle="1" w:styleId="xl79">
    <w:name w:val="xl79"/>
    <w:basedOn w:val="Normaali"/>
    <w:rsid w:val="00A40C20"/>
    <w:pPr>
      <w:shd w:val="clear" w:color="000000" w:fill="D9DEE8"/>
      <w:spacing w:before="100" w:beforeAutospacing="1" w:after="100" w:afterAutospacing="1" w:line="240" w:lineRule="auto"/>
    </w:pPr>
    <w:rPr>
      <w:rFonts w:ascii="Roboto" w:eastAsia="Times New Roman" w:hAnsi="Roboto" w:cs="Times New Roman"/>
      <w:b/>
      <w:bCs/>
      <w:sz w:val="24"/>
      <w:szCs w:val="24"/>
      <w:lang w:eastAsia="fi-FI"/>
    </w:rPr>
  </w:style>
  <w:style w:type="paragraph" w:customStyle="1" w:styleId="xl80">
    <w:name w:val="xl80"/>
    <w:basedOn w:val="Normaali"/>
    <w:rsid w:val="00A40C20"/>
    <w:pPr>
      <w:shd w:val="clear" w:color="000000" w:fill="F2F2F2"/>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81">
    <w:name w:val="xl81"/>
    <w:basedOn w:val="Normaali"/>
    <w:rsid w:val="00A40C20"/>
    <w:pPr>
      <w:shd w:val="clear" w:color="000000" w:fill="D8D8D8"/>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82">
    <w:name w:val="xl82"/>
    <w:basedOn w:val="Normaali"/>
    <w:rsid w:val="00A40C20"/>
    <w:pPr>
      <w:shd w:val="clear" w:color="000000" w:fill="D9E2F3"/>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83">
    <w:name w:val="xl83"/>
    <w:basedOn w:val="Normaali"/>
    <w:rsid w:val="00A40C20"/>
    <w:pPr>
      <w:shd w:val="clear" w:color="000000" w:fill="D9E2F3"/>
      <w:spacing w:before="100" w:beforeAutospacing="1" w:after="100" w:afterAutospacing="1" w:line="240" w:lineRule="auto"/>
      <w:jc w:val="right"/>
    </w:pPr>
    <w:rPr>
      <w:rFonts w:ascii="Calibri" w:eastAsia="Times New Roman" w:hAnsi="Calibri" w:cs="Calibri"/>
      <w:b/>
      <w:bCs/>
      <w:color w:val="000000"/>
      <w:sz w:val="24"/>
      <w:szCs w:val="24"/>
      <w:lang w:eastAsia="fi-FI"/>
    </w:rPr>
  </w:style>
  <w:style w:type="paragraph" w:customStyle="1" w:styleId="xl84">
    <w:name w:val="xl84"/>
    <w:basedOn w:val="Normaali"/>
    <w:rsid w:val="00A40C20"/>
    <w:pPr>
      <w:shd w:val="clear" w:color="000000" w:fill="AEABAB"/>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85">
    <w:name w:val="xl85"/>
    <w:basedOn w:val="Normaali"/>
    <w:rsid w:val="00A40C20"/>
    <w:pPr>
      <w:shd w:val="clear" w:color="000000" w:fill="FFFFFF"/>
      <w:spacing w:before="100" w:beforeAutospacing="1" w:after="100" w:afterAutospacing="1" w:line="240" w:lineRule="auto"/>
    </w:pPr>
    <w:rPr>
      <w:rFonts w:ascii="Calibri" w:eastAsia="Times New Roman" w:hAnsi="Calibri" w:cs="Calibri"/>
      <w:sz w:val="24"/>
      <w:szCs w:val="24"/>
      <w:lang w:eastAsia="fi-FI"/>
    </w:rPr>
  </w:style>
  <w:style w:type="paragraph" w:customStyle="1" w:styleId="xl86">
    <w:name w:val="xl86"/>
    <w:basedOn w:val="Normaali"/>
    <w:rsid w:val="00A40C20"/>
    <w:pPr>
      <w:shd w:val="clear" w:color="000000" w:fill="A8D08D"/>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87">
    <w:name w:val="xl87"/>
    <w:basedOn w:val="Normaali"/>
    <w:rsid w:val="00A40C20"/>
    <w:pPr>
      <w:shd w:val="clear" w:color="000000" w:fill="8EAADB"/>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88">
    <w:name w:val="xl88"/>
    <w:basedOn w:val="Normaali"/>
    <w:rsid w:val="00A40C20"/>
    <w:pPr>
      <w:shd w:val="clear" w:color="000000" w:fill="ECECEC"/>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89">
    <w:name w:val="xl89"/>
    <w:basedOn w:val="Normaali"/>
    <w:rsid w:val="00A40C20"/>
    <w:pPr>
      <w:shd w:val="clear" w:color="000000" w:fill="ECECEC"/>
      <w:spacing w:before="100" w:beforeAutospacing="1" w:after="100" w:afterAutospacing="1" w:line="240" w:lineRule="auto"/>
      <w:jc w:val="right"/>
    </w:pPr>
    <w:rPr>
      <w:rFonts w:ascii="Calibri" w:eastAsia="Times New Roman" w:hAnsi="Calibri" w:cs="Calibri"/>
      <w:b/>
      <w:bCs/>
      <w:color w:val="000000"/>
      <w:sz w:val="24"/>
      <w:szCs w:val="24"/>
      <w:lang w:eastAsia="fi-FI"/>
    </w:rPr>
  </w:style>
  <w:style w:type="paragraph" w:customStyle="1" w:styleId="xl90">
    <w:name w:val="xl90"/>
    <w:basedOn w:val="Normaali"/>
    <w:rsid w:val="00A40C20"/>
    <w:pPr>
      <w:shd w:val="clear" w:color="000000" w:fill="B4C6E7"/>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91">
    <w:name w:val="xl91"/>
    <w:basedOn w:val="Normaali"/>
    <w:rsid w:val="00A40C20"/>
    <w:pPr>
      <w:shd w:val="clear" w:color="000000" w:fill="B4C6E7"/>
      <w:spacing w:before="100" w:beforeAutospacing="1" w:after="100" w:afterAutospacing="1" w:line="240" w:lineRule="auto"/>
      <w:jc w:val="right"/>
    </w:pPr>
    <w:rPr>
      <w:rFonts w:ascii="Calibri" w:eastAsia="Times New Roman" w:hAnsi="Calibri" w:cs="Calibri"/>
      <w:b/>
      <w:bCs/>
      <w:color w:val="000000"/>
      <w:sz w:val="24"/>
      <w:szCs w:val="24"/>
      <w:lang w:eastAsia="fi-FI"/>
    </w:rPr>
  </w:style>
  <w:style w:type="paragraph" w:customStyle="1" w:styleId="xl92">
    <w:name w:val="xl92"/>
    <w:basedOn w:val="Normaali"/>
    <w:rsid w:val="00A40C20"/>
    <w:pPr>
      <w:shd w:val="clear" w:color="000000" w:fill="FFFFFF"/>
      <w:spacing w:before="100" w:beforeAutospacing="1" w:after="100" w:afterAutospacing="1" w:line="240" w:lineRule="auto"/>
      <w:jc w:val="right"/>
    </w:pPr>
    <w:rPr>
      <w:rFonts w:ascii="Calibri" w:eastAsia="Times New Roman" w:hAnsi="Calibri" w:cs="Calibri"/>
      <w:b/>
      <w:bCs/>
      <w:color w:val="000000"/>
      <w:sz w:val="24"/>
      <w:szCs w:val="24"/>
      <w:lang w:eastAsia="fi-FI"/>
    </w:rPr>
  </w:style>
  <w:style w:type="paragraph" w:customStyle="1" w:styleId="xl93">
    <w:name w:val="xl93"/>
    <w:basedOn w:val="Normaali"/>
    <w:rsid w:val="00A40C20"/>
    <w:pPr>
      <w:spacing w:before="100" w:beforeAutospacing="1" w:after="100" w:afterAutospacing="1" w:line="240" w:lineRule="auto"/>
    </w:pPr>
    <w:rPr>
      <w:rFonts w:ascii="Calibri" w:eastAsia="Times New Roman" w:hAnsi="Calibri" w:cs="Calibri"/>
      <w:sz w:val="24"/>
      <w:szCs w:val="24"/>
      <w:lang w:eastAsia="fi-FI"/>
    </w:rPr>
  </w:style>
  <w:style w:type="paragraph" w:customStyle="1" w:styleId="xl94">
    <w:name w:val="xl94"/>
    <w:basedOn w:val="Normaali"/>
    <w:rsid w:val="00A40C20"/>
    <w:pPr>
      <w:shd w:val="clear" w:color="000000" w:fill="F2F2F2"/>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95">
    <w:name w:val="xl95"/>
    <w:basedOn w:val="Normaali"/>
    <w:rsid w:val="00A40C20"/>
    <w:pPr>
      <w:shd w:val="clear" w:color="000000" w:fill="F2F2F2"/>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96">
    <w:name w:val="xl96"/>
    <w:basedOn w:val="Normaali"/>
    <w:rsid w:val="00A40C20"/>
    <w:pPr>
      <w:shd w:val="clear" w:color="000000" w:fill="F2F2F2"/>
      <w:spacing w:before="100" w:beforeAutospacing="1" w:after="100" w:afterAutospacing="1" w:line="240" w:lineRule="auto"/>
      <w:jc w:val="right"/>
    </w:pPr>
    <w:rPr>
      <w:rFonts w:ascii="Thread-00001c70-Id-00000006" w:eastAsia="Times New Roman" w:hAnsi="Thread-00001c70-Id-00000006" w:cs="Times New Roman"/>
      <w:color w:val="000000"/>
      <w:sz w:val="24"/>
      <w:szCs w:val="24"/>
      <w:lang w:eastAsia="fi-FI"/>
    </w:rPr>
  </w:style>
  <w:style w:type="paragraph" w:customStyle="1" w:styleId="xl97">
    <w:name w:val="xl97"/>
    <w:basedOn w:val="Normaali"/>
    <w:rsid w:val="00A40C20"/>
    <w:pPr>
      <w:shd w:val="clear" w:color="000000" w:fill="F2F2F2"/>
      <w:spacing w:before="100" w:beforeAutospacing="1" w:after="100" w:afterAutospacing="1" w:line="240" w:lineRule="auto"/>
      <w:jc w:val="right"/>
    </w:pPr>
    <w:rPr>
      <w:rFonts w:ascii="Times New Roman" w:eastAsia="Times New Roman" w:hAnsi="Times New Roman" w:cs="Times New Roman"/>
      <w:sz w:val="24"/>
      <w:szCs w:val="24"/>
      <w:lang w:eastAsia="fi-FI"/>
    </w:rPr>
  </w:style>
  <w:style w:type="paragraph" w:customStyle="1" w:styleId="xl98">
    <w:name w:val="xl98"/>
    <w:basedOn w:val="Normaali"/>
    <w:rsid w:val="00A40C20"/>
    <w:pPr>
      <w:shd w:val="clear" w:color="000000" w:fill="F2F2F2"/>
      <w:spacing w:before="100" w:beforeAutospacing="1" w:after="100" w:afterAutospacing="1" w:line="240" w:lineRule="auto"/>
    </w:pPr>
    <w:rPr>
      <w:rFonts w:ascii="Calibri" w:eastAsia="Times New Roman" w:hAnsi="Calibri" w:cs="Calibri"/>
      <w:sz w:val="24"/>
      <w:szCs w:val="24"/>
      <w:lang w:eastAsia="fi-FI"/>
    </w:rPr>
  </w:style>
  <w:style w:type="paragraph" w:customStyle="1" w:styleId="xl99">
    <w:name w:val="xl99"/>
    <w:basedOn w:val="Normaali"/>
    <w:rsid w:val="00A40C20"/>
    <w:pPr>
      <w:shd w:val="clear" w:color="000000" w:fill="EBEEF3"/>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100">
    <w:name w:val="xl100"/>
    <w:basedOn w:val="Normaali"/>
    <w:rsid w:val="00A40C20"/>
    <w:pPr>
      <w:shd w:val="clear" w:color="000000" w:fill="F2F2F2"/>
      <w:spacing w:before="100" w:beforeAutospacing="1" w:after="100" w:afterAutospacing="1" w:line="240" w:lineRule="auto"/>
      <w:jc w:val="right"/>
    </w:pPr>
    <w:rPr>
      <w:rFonts w:ascii="Arial" w:eastAsia="Times New Roman" w:hAnsi="Arial" w:cs="Arial"/>
      <w:color w:val="000000"/>
      <w:sz w:val="24"/>
      <w:szCs w:val="24"/>
      <w:lang w:eastAsia="fi-FI"/>
    </w:rPr>
  </w:style>
  <w:style w:type="paragraph" w:customStyle="1" w:styleId="xl101">
    <w:name w:val="xl101"/>
    <w:basedOn w:val="Normaali"/>
    <w:rsid w:val="00A40C20"/>
    <w:pPr>
      <w:shd w:val="clear" w:color="000000" w:fill="F2F2F2"/>
      <w:spacing w:before="100" w:beforeAutospacing="1" w:after="100" w:afterAutospacing="1" w:line="240" w:lineRule="auto"/>
      <w:jc w:val="right"/>
    </w:pPr>
    <w:rPr>
      <w:rFonts w:ascii="Calibri" w:eastAsia="Times New Roman" w:hAnsi="Calibri" w:cs="Calibri"/>
      <w:sz w:val="24"/>
      <w:szCs w:val="24"/>
      <w:lang w:eastAsia="fi-FI"/>
    </w:rPr>
  </w:style>
  <w:style w:type="paragraph" w:customStyle="1" w:styleId="xl102">
    <w:name w:val="xl102"/>
    <w:basedOn w:val="Normaali"/>
    <w:rsid w:val="00A40C20"/>
    <w:pPr>
      <w:shd w:val="clear" w:color="000000" w:fill="F2F2F2"/>
      <w:spacing w:before="100" w:beforeAutospacing="1" w:after="100" w:afterAutospacing="1" w:line="240" w:lineRule="auto"/>
      <w:textAlignment w:val="top"/>
    </w:pPr>
    <w:rPr>
      <w:rFonts w:ascii="Calibri" w:eastAsia="Times New Roman" w:hAnsi="Calibri" w:cs="Calibri"/>
      <w:color w:val="FF0000"/>
      <w:sz w:val="24"/>
      <w:szCs w:val="24"/>
      <w:lang w:eastAsia="fi-FI"/>
    </w:rPr>
  </w:style>
  <w:style w:type="paragraph" w:customStyle="1" w:styleId="xl103">
    <w:name w:val="xl103"/>
    <w:basedOn w:val="Normaali"/>
    <w:rsid w:val="00A40C20"/>
    <w:pPr>
      <w:shd w:val="clear" w:color="000000" w:fill="F2F2F2"/>
      <w:spacing w:before="100" w:beforeAutospacing="1" w:after="100" w:afterAutospacing="1" w:line="240" w:lineRule="auto"/>
    </w:pPr>
    <w:rPr>
      <w:rFonts w:ascii="Calibri" w:eastAsia="Times New Roman" w:hAnsi="Calibri" w:cs="Calibri"/>
      <w:color w:val="000000"/>
      <w:sz w:val="24"/>
      <w:szCs w:val="24"/>
      <w:lang w:eastAsia="fi-FI"/>
    </w:rPr>
  </w:style>
  <w:style w:type="paragraph" w:customStyle="1" w:styleId="xl104">
    <w:name w:val="xl104"/>
    <w:basedOn w:val="Normaali"/>
    <w:rsid w:val="00A40C20"/>
    <w:pPr>
      <w:shd w:val="clear" w:color="000000" w:fill="F2F2F2"/>
      <w:spacing w:before="100" w:beforeAutospacing="1" w:after="100" w:afterAutospacing="1" w:line="240" w:lineRule="auto"/>
      <w:jc w:val="right"/>
    </w:pPr>
    <w:rPr>
      <w:rFonts w:ascii="Thread-00001354-Id-00000001" w:eastAsia="Times New Roman" w:hAnsi="Thread-00001354-Id-00000001" w:cs="Times New Roman"/>
      <w:color w:val="000000"/>
      <w:sz w:val="24"/>
      <w:szCs w:val="24"/>
      <w:lang w:eastAsia="fi-FI"/>
    </w:rPr>
  </w:style>
  <w:style w:type="paragraph" w:customStyle="1" w:styleId="xl105">
    <w:name w:val="xl105"/>
    <w:basedOn w:val="Normaali"/>
    <w:rsid w:val="00A40C20"/>
    <w:pPr>
      <w:shd w:val="clear" w:color="000000" w:fill="FFFFFF"/>
      <w:spacing w:before="100" w:beforeAutospacing="1" w:after="100" w:afterAutospacing="1" w:line="240" w:lineRule="auto"/>
      <w:textAlignment w:val="top"/>
    </w:pPr>
    <w:rPr>
      <w:rFonts w:ascii="Calibri" w:eastAsia="Times New Roman" w:hAnsi="Calibri" w:cs="Calibri"/>
      <w:sz w:val="24"/>
      <w:szCs w:val="24"/>
      <w:lang w:eastAsia="fi-FI"/>
    </w:rPr>
  </w:style>
  <w:style w:type="paragraph" w:customStyle="1" w:styleId="xl106">
    <w:name w:val="xl106"/>
    <w:basedOn w:val="Normaali"/>
    <w:rsid w:val="00A40C20"/>
    <w:pPr>
      <w:shd w:val="clear" w:color="000000" w:fill="D8D8D8"/>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07">
    <w:name w:val="xl107"/>
    <w:basedOn w:val="Normaali"/>
    <w:rsid w:val="00A40C20"/>
    <w:pPr>
      <w:shd w:val="clear" w:color="000000" w:fill="D9E2F3"/>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08">
    <w:name w:val="xl108"/>
    <w:basedOn w:val="Normaali"/>
    <w:rsid w:val="00A40C20"/>
    <w:pPr>
      <w:shd w:val="clear" w:color="000000" w:fill="D9E2F3"/>
      <w:spacing w:before="100" w:beforeAutospacing="1" w:after="100" w:afterAutospacing="1" w:line="240" w:lineRule="auto"/>
      <w:textAlignment w:val="top"/>
    </w:pPr>
    <w:rPr>
      <w:rFonts w:ascii="Calibri" w:eastAsia="Times New Roman" w:hAnsi="Calibri" w:cs="Calibri"/>
      <w:b/>
      <w:bCs/>
      <w:color w:val="000000"/>
      <w:sz w:val="24"/>
      <w:szCs w:val="24"/>
      <w:lang w:eastAsia="fi-FI"/>
    </w:rPr>
  </w:style>
  <w:style w:type="paragraph" w:customStyle="1" w:styleId="xl109">
    <w:name w:val="xl109"/>
    <w:basedOn w:val="Normaali"/>
    <w:rsid w:val="00A40C20"/>
    <w:pPr>
      <w:shd w:val="clear" w:color="000000" w:fill="FFFFFF"/>
      <w:spacing w:before="100" w:beforeAutospacing="1" w:after="100" w:afterAutospacing="1" w:line="240" w:lineRule="auto"/>
      <w:textAlignment w:val="top"/>
    </w:pPr>
    <w:rPr>
      <w:rFonts w:ascii="Calibri" w:eastAsia="Times New Roman" w:hAnsi="Calibri" w:cs="Calibri"/>
      <w:sz w:val="24"/>
      <w:szCs w:val="24"/>
      <w:lang w:eastAsia="fi-FI"/>
    </w:rPr>
  </w:style>
  <w:style w:type="paragraph" w:customStyle="1" w:styleId="xl110">
    <w:name w:val="xl110"/>
    <w:basedOn w:val="Normaali"/>
    <w:rsid w:val="00A40C20"/>
    <w:pPr>
      <w:shd w:val="clear" w:color="000000" w:fill="D9D9D9"/>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11">
    <w:name w:val="xl111"/>
    <w:basedOn w:val="Normaali"/>
    <w:rsid w:val="00A40C20"/>
    <w:pPr>
      <w:shd w:val="clear" w:color="000000" w:fill="D9D9D9"/>
      <w:spacing w:before="100" w:beforeAutospacing="1" w:after="100" w:afterAutospacing="1" w:line="240" w:lineRule="auto"/>
      <w:jc w:val="right"/>
    </w:pPr>
    <w:rPr>
      <w:rFonts w:ascii="Calibri" w:eastAsia="Times New Roman" w:hAnsi="Calibri" w:cs="Calibri"/>
      <w:sz w:val="24"/>
      <w:szCs w:val="24"/>
      <w:lang w:eastAsia="fi-FI"/>
    </w:rPr>
  </w:style>
  <w:style w:type="paragraph" w:customStyle="1" w:styleId="xl112">
    <w:name w:val="xl112"/>
    <w:basedOn w:val="Normaali"/>
    <w:rsid w:val="00A40C20"/>
    <w:pPr>
      <w:shd w:val="clear" w:color="000000" w:fill="D9D9D9"/>
      <w:spacing w:before="100" w:beforeAutospacing="1" w:after="100" w:afterAutospacing="1" w:line="240" w:lineRule="auto"/>
    </w:pPr>
    <w:rPr>
      <w:rFonts w:ascii="Calibri" w:eastAsia="Times New Roman" w:hAnsi="Calibri" w:cs="Calibri"/>
      <w:sz w:val="24"/>
      <w:szCs w:val="24"/>
      <w:lang w:eastAsia="fi-FI"/>
    </w:rPr>
  </w:style>
  <w:style w:type="paragraph" w:customStyle="1" w:styleId="xl113">
    <w:name w:val="xl113"/>
    <w:basedOn w:val="Normaali"/>
    <w:rsid w:val="00A40C20"/>
    <w:pPr>
      <w:shd w:val="clear" w:color="000000" w:fill="D9D9D9"/>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114">
    <w:name w:val="xl114"/>
    <w:basedOn w:val="Normaali"/>
    <w:rsid w:val="00A40C20"/>
    <w:pPr>
      <w:shd w:val="clear" w:color="000000" w:fill="E2EFD9"/>
      <w:spacing w:before="100" w:beforeAutospacing="1" w:after="100" w:afterAutospacing="1" w:line="240" w:lineRule="auto"/>
      <w:textAlignment w:val="top"/>
    </w:pPr>
    <w:rPr>
      <w:rFonts w:ascii="Calibri" w:eastAsia="Times New Roman" w:hAnsi="Calibri" w:cs="Calibri"/>
      <w:color w:val="FF0000"/>
      <w:sz w:val="24"/>
      <w:szCs w:val="24"/>
      <w:lang w:eastAsia="fi-FI"/>
    </w:rPr>
  </w:style>
  <w:style w:type="paragraph" w:customStyle="1" w:styleId="xl115">
    <w:name w:val="xl115"/>
    <w:basedOn w:val="Normaali"/>
    <w:rsid w:val="00A40C20"/>
    <w:pPr>
      <w:shd w:val="clear" w:color="000000" w:fill="E2EFD9"/>
      <w:spacing w:before="100" w:beforeAutospacing="1" w:after="100" w:afterAutospacing="1" w:line="240" w:lineRule="auto"/>
    </w:pPr>
    <w:rPr>
      <w:rFonts w:ascii="Calibri" w:eastAsia="Times New Roman" w:hAnsi="Calibri" w:cs="Calibri"/>
      <w:sz w:val="24"/>
      <w:szCs w:val="24"/>
      <w:lang w:eastAsia="fi-FI"/>
    </w:rPr>
  </w:style>
  <w:style w:type="paragraph" w:customStyle="1" w:styleId="xl116">
    <w:name w:val="xl116"/>
    <w:basedOn w:val="Normaali"/>
    <w:rsid w:val="00A40C20"/>
    <w:pPr>
      <w:shd w:val="clear" w:color="000000" w:fill="E2EFD9"/>
      <w:spacing w:before="100" w:beforeAutospacing="1" w:after="100" w:afterAutospacing="1" w:line="240" w:lineRule="auto"/>
      <w:jc w:val="right"/>
    </w:pPr>
    <w:rPr>
      <w:rFonts w:ascii="Calibri" w:eastAsia="Times New Roman" w:hAnsi="Calibri" w:cs="Calibri"/>
      <w:color w:val="FF0000"/>
      <w:sz w:val="24"/>
      <w:szCs w:val="24"/>
      <w:lang w:eastAsia="fi-FI"/>
    </w:rPr>
  </w:style>
  <w:style w:type="paragraph" w:customStyle="1" w:styleId="xl117">
    <w:name w:val="xl117"/>
    <w:basedOn w:val="Normaali"/>
    <w:rsid w:val="00A40C20"/>
    <w:pPr>
      <w:shd w:val="clear" w:color="000000" w:fill="E2EFD9"/>
      <w:spacing w:before="100" w:beforeAutospacing="1" w:after="100" w:afterAutospacing="1" w:line="240" w:lineRule="auto"/>
      <w:textAlignment w:val="top"/>
    </w:pPr>
    <w:rPr>
      <w:rFonts w:ascii="Calibri" w:eastAsia="Times New Roman" w:hAnsi="Calibri" w:cs="Calibri"/>
      <w:sz w:val="24"/>
      <w:szCs w:val="24"/>
      <w:lang w:eastAsia="fi-FI"/>
    </w:rPr>
  </w:style>
  <w:style w:type="paragraph" w:customStyle="1" w:styleId="xl118">
    <w:name w:val="xl118"/>
    <w:basedOn w:val="Normaali"/>
    <w:rsid w:val="00A40C20"/>
    <w:pPr>
      <w:shd w:val="clear" w:color="000000" w:fill="AEABAB"/>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19">
    <w:name w:val="xl119"/>
    <w:basedOn w:val="Normaali"/>
    <w:rsid w:val="00A40C20"/>
    <w:pPr>
      <w:shd w:val="clear" w:color="000000" w:fill="AEABAB"/>
      <w:spacing w:before="100" w:beforeAutospacing="1" w:after="100" w:afterAutospacing="1" w:line="240" w:lineRule="auto"/>
      <w:jc w:val="right"/>
    </w:pPr>
    <w:rPr>
      <w:rFonts w:ascii="Calibri" w:eastAsia="Times New Roman" w:hAnsi="Calibri" w:cs="Calibri"/>
      <w:b/>
      <w:bCs/>
      <w:color w:val="000000"/>
      <w:sz w:val="24"/>
      <w:szCs w:val="24"/>
      <w:lang w:eastAsia="fi-FI"/>
    </w:rPr>
  </w:style>
  <w:style w:type="paragraph" w:customStyle="1" w:styleId="xl120">
    <w:name w:val="xl120"/>
    <w:basedOn w:val="Normaali"/>
    <w:rsid w:val="00A40C20"/>
    <w:pPr>
      <w:shd w:val="clear" w:color="000000" w:fill="FFFFFF"/>
      <w:spacing w:before="100" w:beforeAutospacing="1" w:after="100" w:afterAutospacing="1" w:line="240" w:lineRule="auto"/>
    </w:pPr>
    <w:rPr>
      <w:rFonts w:ascii="Calibri" w:eastAsia="Times New Roman" w:hAnsi="Calibri" w:cs="Calibri"/>
      <w:color w:val="FF0000"/>
      <w:sz w:val="24"/>
      <w:szCs w:val="24"/>
      <w:lang w:eastAsia="fi-FI"/>
    </w:rPr>
  </w:style>
  <w:style w:type="paragraph" w:customStyle="1" w:styleId="xl121">
    <w:name w:val="xl121"/>
    <w:basedOn w:val="Normaali"/>
    <w:rsid w:val="00A40C20"/>
    <w:pPr>
      <w:shd w:val="clear" w:color="000000" w:fill="A8D08D"/>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22">
    <w:name w:val="xl122"/>
    <w:basedOn w:val="Normaali"/>
    <w:rsid w:val="00A40C20"/>
    <w:pPr>
      <w:shd w:val="clear" w:color="000000" w:fill="8EAADB"/>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23">
    <w:name w:val="xl123"/>
    <w:basedOn w:val="Normaali"/>
    <w:rsid w:val="00A40C20"/>
    <w:pPr>
      <w:shd w:val="clear" w:color="000000" w:fill="DADADA"/>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24">
    <w:name w:val="xl124"/>
    <w:basedOn w:val="Normaali"/>
    <w:rsid w:val="00A40C20"/>
    <w:pPr>
      <w:shd w:val="clear" w:color="000000" w:fill="DADADA"/>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125">
    <w:name w:val="xl125"/>
    <w:basedOn w:val="Normaali"/>
    <w:rsid w:val="00A40C20"/>
    <w:pPr>
      <w:shd w:val="clear" w:color="000000" w:fill="DADADA"/>
      <w:spacing w:before="100" w:beforeAutospacing="1" w:after="100" w:afterAutospacing="1" w:line="240" w:lineRule="auto"/>
      <w:jc w:val="right"/>
    </w:pPr>
    <w:rPr>
      <w:rFonts w:ascii="Thread-00001d40-Id-00000000" w:eastAsia="Times New Roman" w:hAnsi="Thread-00001d40-Id-00000000" w:cs="Times New Roman"/>
      <w:color w:val="000000"/>
      <w:sz w:val="24"/>
      <w:szCs w:val="24"/>
      <w:lang w:eastAsia="fi-FI"/>
    </w:rPr>
  </w:style>
  <w:style w:type="paragraph" w:customStyle="1" w:styleId="xl126">
    <w:name w:val="xl126"/>
    <w:basedOn w:val="Normaali"/>
    <w:rsid w:val="00A40C20"/>
    <w:pPr>
      <w:shd w:val="clear" w:color="000000" w:fill="DADADA"/>
      <w:spacing w:before="100" w:beforeAutospacing="1" w:after="100" w:afterAutospacing="1" w:line="240" w:lineRule="auto"/>
      <w:textAlignment w:val="top"/>
    </w:pPr>
    <w:rPr>
      <w:rFonts w:ascii="Calibri" w:eastAsia="Times New Roman" w:hAnsi="Calibri" w:cs="Calibri"/>
      <w:b/>
      <w:bCs/>
      <w:color w:val="000000"/>
      <w:sz w:val="24"/>
      <w:szCs w:val="24"/>
      <w:lang w:eastAsia="fi-FI"/>
    </w:rPr>
  </w:style>
  <w:style w:type="paragraph" w:customStyle="1" w:styleId="xl127">
    <w:name w:val="xl127"/>
    <w:basedOn w:val="Normaali"/>
    <w:rsid w:val="00A40C20"/>
    <w:pPr>
      <w:shd w:val="clear" w:color="000000" w:fill="DADADA"/>
      <w:spacing w:before="100" w:beforeAutospacing="1" w:after="100" w:afterAutospacing="1" w:line="240" w:lineRule="auto"/>
      <w:jc w:val="right"/>
    </w:pPr>
    <w:rPr>
      <w:rFonts w:ascii="Calibri" w:eastAsia="Times New Roman" w:hAnsi="Calibri" w:cs="Calibri"/>
      <w:b/>
      <w:bCs/>
      <w:color w:val="000000"/>
      <w:sz w:val="24"/>
      <w:szCs w:val="24"/>
      <w:lang w:eastAsia="fi-FI"/>
    </w:rPr>
  </w:style>
  <w:style w:type="paragraph" w:customStyle="1" w:styleId="xl128">
    <w:name w:val="xl128"/>
    <w:basedOn w:val="Normaali"/>
    <w:rsid w:val="00A40C20"/>
    <w:pPr>
      <w:shd w:val="clear" w:color="000000" w:fill="ECECEC"/>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29">
    <w:name w:val="xl129"/>
    <w:basedOn w:val="Normaali"/>
    <w:rsid w:val="00A40C20"/>
    <w:pPr>
      <w:shd w:val="clear" w:color="000000" w:fill="ECECEC"/>
      <w:spacing w:before="100" w:beforeAutospacing="1" w:after="100" w:afterAutospacing="1" w:line="240" w:lineRule="auto"/>
      <w:textAlignment w:val="top"/>
    </w:pPr>
    <w:rPr>
      <w:rFonts w:ascii="Calibri" w:eastAsia="Times New Roman" w:hAnsi="Calibri" w:cs="Calibri"/>
      <w:b/>
      <w:bCs/>
      <w:color w:val="000000"/>
      <w:sz w:val="24"/>
      <w:szCs w:val="24"/>
      <w:lang w:eastAsia="fi-FI"/>
    </w:rPr>
  </w:style>
  <w:style w:type="paragraph" w:customStyle="1" w:styleId="xl130">
    <w:name w:val="xl130"/>
    <w:basedOn w:val="Normaali"/>
    <w:rsid w:val="00A40C20"/>
    <w:pPr>
      <w:shd w:val="clear" w:color="000000" w:fill="B4C6E7"/>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31">
    <w:name w:val="xl131"/>
    <w:basedOn w:val="Normaali"/>
    <w:rsid w:val="00A40C20"/>
    <w:pPr>
      <w:pBdr>
        <w:bottom w:val="double" w:sz="6" w:space="0" w:color="000000"/>
      </w:pBdr>
      <w:shd w:val="clear" w:color="000000" w:fill="B4C6E7"/>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32">
    <w:name w:val="xl132"/>
    <w:basedOn w:val="Normaali"/>
    <w:rsid w:val="00A40C20"/>
    <w:pPr>
      <w:shd w:val="clear" w:color="000000" w:fill="B4C6E7"/>
      <w:spacing w:before="100" w:beforeAutospacing="1" w:after="100" w:afterAutospacing="1" w:line="240" w:lineRule="auto"/>
      <w:textAlignment w:val="top"/>
    </w:pPr>
    <w:rPr>
      <w:rFonts w:ascii="Calibri" w:eastAsia="Times New Roman" w:hAnsi="Calibri" w:cs="Calibri"/>
      <w:b/>
      <w:bCs/>
      <w:color w:val="000000"/>
      <w:sz w:val="24"/>
      <w:szCs w:val="24"/>
      <w:lang w:eastAsia="fi-FI"/>
    </w:rPr>
  </w:style>
  <w:style w:type="paragraph" w:customStyle="1" w:styleId="xl133">
    <w:name w:val="xl133"/>
    <w:basedOn w:val="Normaali"/>
    <w:rsid w:val="00A40C20"/>
    <w:pPr>
      <w:shd w:val="clear" w:color="000000" w:fill="B4C6E7"/>
      <w:spacing w:before="100" w:beforeAutospacing="1" w:after="100" w:afterAutospacing="1" w:line="240" w:lineRule="auto"/>
      <w:textAlignment w:val="top"/>
    </w:pPr>
    <w:rPr>
      <w:rFonts w:ascii="Calibri" w:eastAsia="Times New Roman" w:hAnsi="Calibri" w:cs="Calibri"/>
      <w:sz w:val="24"/>
      <w:szCs w:val="24"/>
      <w:lang w:eastAsia="fi-FI"/>
    </w:rPr>
  </w:style>
  <w:style w:type="paragraph" w:customStyle="1" w:styleId="xl134">
    <w:name w:val="xl134"/>
    <w:basedOn w:val="Normaali"/>
    <w:rsid w:val="00A40C20"/>
    <w:pPr>
      <w:shd w:val="clear" w:color="000000" w:fill="DEEAF6"/>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35">
    <w:name w:val="xl135"/>
    <w:basedOn w:val="Normaali"/>
    <w:rsid w:val="00A40C20"/>
    <w:pPr>
      <w:shd w:val="clear" w:color="000000" w:fill="DEEAF6"/>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136">
    <w:name w:val="xl136"/>
    <w:basedOn w:val="Normaali"/>
    <w:rsid w:val="00A40C20"/>
    <w:pPr>
      <w:shd w:val="clear" w:color="000000" w:fill="DEEAF6"/>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137">
    <w:name w:val="xl137"/>
    <w:basedOn w:val="Normaali"/>
    <w:rsid w:val="00A40C20"/>
    <w:pPr>
      <w:shd w:val="clear" w:color="000000" w:fill="DEEAF6"/>
      <w:spacing w:before="100" w:beforeAutospacing="1" w:after="100" w:afterAutospacing="1" w:line="240" w:lineRule="auto"/>
      <w:textAlignment w:val="top"/>
    </w:pPr>
    <w:rPr>
      <w:rFonts w:ascii="Calibri" w:eastAsia="Times New Roman" w:hAnsi="Calibri" w:cs="Calibri"/>
      <w:b/>
      <w:bCs/>
      <w:color w:val="000000"/>
      <w:sz w:val="24"/>
      <w:szCs w:val="24"/>
      <w:lang w:eastAsia="fi-FI"/>
    </w:rPr>
  </w:style>
  <w:style w:type="paragraph" w:customStyle="1" w:styleId="xl138">
    <w:name w:val="xl138"/>
    <w:basedOn w:val="Normaali"/>
    <w:rsid w:val="00A40C20"/>
    <w:pPr>
      <w:shd w:val="clear" w:color="000000" w:fill="DEEAF6"/>
      <w:spacing w:before="100" w:beforeAutospacing="1" w:after="100" w:afterAutospacing="1" w:line="240" w:lineRule="auto"/>
      <w:jc w:val="right"/>
    </w:pPr>
    <w:rPr>
      <w:rFonts w:ascii="Calibri" w:eastAsia="Times New Roman" w:hAnsi="Calibri" w:cs="Calibri"/>
      <w:b/>
      <w:bCs/>
      <w:color w:val="000000"/>
      <w:sz w:val="24"/>
      <w:szCs w:val="24"/>
      <w:lang w:eastAsia="fi-FI"/>
    </w:rPr>
  </w:style>
  <w:style w:type="paragraph" w:customStyle="1" w:styleId="xl139">
    <w:name w:val="xl139"/>
    <w:basedOn w:val="Normaali"/>
    <w:rsid w:val="00A40C20"/>
    <w:pPr>
      <w:shd w:val="clear" w:color="000000" w:fill="DEEAF6"/>
      <w:spacing w:before="100" w:beforeAutospacing="1" w:after="100" w:afterAutospacing="1" w:line="240" w:lineRule="auto"/>
      <w:jc w:val="right"/>
    </w:pPr>
    <w:rPr>
      <w:rFonts w:ascii="Calibri" w:eastAsia="Times New Roman" w:hAnsi="Calibri" w:cs="Calibri"/>
      <w:b/>
      <w:bCs/>
      <w:color w:val="000000"/>
      <w:sz w:val="24"/>
      <w:szCs w:val="24"/>
      <w:lang w:eastAsia="fi-FI"/>
    </w:rPr>
  </w:style>
  <w:style w:type="paragraph" w:customStyle="1" w:styleId="xl140">
    <w:name w:val="xl140"/>
    <w:basedOn w:val="Normaali"/>
    <w:rsid w:val="00A40C20"/>
    <w:pPr>
      <w:spacing w:before="100" w:beforeAutospacing="1" w:after="100" w:afterAutospacing="1" w:line="240" w:lineRule="auto"/>
      <w:textAlignment w:val="top"/>
    </w:pPr>
    <w:rPr>
      <w:rFonts w:ascii="Times New Roman" w:eastAsia="Times New Roman" w:hAnsi="Times New Roman" w:cs="Times New Roman"/>
      <w:sz w:val="24"/>
      <w:szCs w:val="24"/>
      <w:lang w:eastAsia="fi-FI"/>
    </w:rPr>
  </w:style>
  <w:style w:type="paragraph" w:customStyle="1" w:styleId="xl141">
    <w:name w:val="xl141"/>
    <w:basedOn w:val="Normaali"/>
    <w:rsid w:val="00A40C20"/>
    <w:pPr>
      <w:shd w:val="clear" w:color="000000" w:fill="EDFFB5"/>
      <w:spacing w:before="100" w:beforeAutospacing="1" w:after="100" w:afterAutospacing="1" w:line="240" w:lineRule="auto"/>
      <w:textAlignment w:val="top"/>
    </w:pPr>
    <w:rPr>
      <w:rFonts w:ascii="Calibri" w:eastAsia="Times New Roman" w:hAnsi="Calibri" w:cs="Calibri"/>
      <w:color w:val="000000"/>
      <w:sz w:val="24"/>
      <w:szCs w:val="24"/>
      <w:lang w:eastAsia="fi-FI"/>
    </w:rPr>
  </w:style>
  <w:style w:type="paragraph" w:customStyle="1" w:styleId="xl142">
    <w:name w:val="xl142"/>
    <w:basedOn w:val="Normaali"/>
    <w:rsid w:val="00A40C20"/>
    <w:pPr>
      <w:shd w:val="clear" w:color="000000" w:fill="EDFFB5"/>
      <w:spacing w:before="100" w:beforeAutospacing="1" w:after="100" w:afterAutospacing="1" w:line="240" w:lineRule="auto"/>
    </w:pPr>
    <w:rPr>
      <w:rFonts w:ascii="Calibri" w:eastAsia="Times New Roman" w:hAnsi="Calibri" w:cs="Calibri"/>
      <w:sz w:val="24"/>
      <w:szCs w:val="24"/>
      <w:lang w:eastAsia="fi-FI"/>
    </w:rPr>
  </w:style>
  <w:style w:type="paragraph" w:customStyle="1" w:styleId="xl143">
    <w:name w:val="xl143"/>
    <w:basedOn w:val="Normaali"/>
    <w:rsid w:val="00A40C20"/>
    <w:pPr>
      <w:shd w:val="clear" w:color="000000" w:fill="EDFFB5"/>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144">
    <w:name w:val="xl144"/>
    <w:basedOn w:val="Normaali"/>
    <w:rsid w:val="00A40C20"/>
    <w:pPr>
      <w:shd w:val="clear" w:color="000000" w:fill="D8D8D8"/>
      <w:spacing w:before="100" w:beforeAutospacing="1" w:after="100" w:afterAutospacing="1" w:line="240" w:lineRule="auto"/>
      <w:jc w:val="right"/>
    </w:pPr>
    <w:rPr>
      <w:rFonts w:ascii="Calibri" w:eastAsia="Times New Roman" w:hAnsi="Calibri" w:cs="Calibri"/>
      <w:sz w:val="24"/>
      <w:szCs w:val="24"/>
      <w:lang w:eastAsia="fi-FI"/>
    </w:rPr>
  </w:style>
  <w:style w:type="paragraph" w:customStyle="1" w:styleId="xl145">
    <w:name w:val="xl145"/>
    <w:basedOn w:val="Normaali"/>
    <w:rsid w:val="00A40C20"/>
    <w:pPr>
      <w:shd w:val="clear" w:color="000000" w:fill="D8D8D8"/>
      <w:spacing w:before="100" w:beforeAutospacing="1" w:after="100" w:afterAutospacing="1" w:line="240" w:lineRule="auto"/>
      <w:jc w:val="right"/>
    </w:pPr>
    <w:rPr>
      <w:rFonts w:ascii="Calibri" w:eastAsia="Times New Roman" w:hAnsi="Calibri" w:cs="Calibri"/>
      <w:color w:val="000000"/>
      <w:sz w:val="24"/>
      <w:szCs w:val="24"/>
      <w:lang w:eastAsia="fi-FI"/>
    </w:rPr>
  </w:style>
  <w:style w:type="paragraph" w:customStyle="1" w:styleId="xl146">
    <w:name w:val="xl146"/>
    <w:basedOn w:val="Normaali"/>
    <w:rsid w:val="00A40C20"/>
    <w:pPr>
      <w:shd w:val="clear" w:color="000000" w:fill="FFFFFF"/>
      <w:spacing w:before="100" w:beforeAutospacing="1" w:after="100" w:afterAutospacing="1" w:line="240" w:lineRule="auto"/>
      <w:textAlignment w:val="top"/>
    </w:pPr>
    <w:rPr>
      <w:rFonts w:ascii="Calibri" w:eastAsia="Times New Roman" w:hAnsi="Calibri" w:cs="Calibri"/>
      <w:b/>
      <w:bCs/>
      <w:color w:val="000000"/>
      <w:sz w:val="16"/>
      <w:szCs w:val="16"/>
      <w:lang w:eastAsia="fi-FI"/>
    </w:rPr>
  </w:style>
  <w:style w:type="paragraph" w:customStyle="1" w:styleId="xl147">
    <w:name w:val="xl147"/>
    <w:basedOn w:val="Normaali"/>
    <w:rsid w:val="00A40C20"/>
    <w:pPr>
      <w:shd w:val="clear" w:color="000000" w:fill="FFFFFF"/>
      <w:spacing w:before="100" w:beforeAutospacing="1" w:after="100" w:afterAutospacing="1" w:line="240" w:lineRule="auto"/>
      <w:jc w:val="right"/>
      <w:textAlignment w:val="top"/>
    </w:pPr>
    <w:rPr>
      <w:rFonts w:ascii="Calibri" w:eastAsia="Times New Roman" w:hAnsi="Calibri" w:cs="Calibri"/>
      <w:b/>
      <w:bCs/>
      <w:color w:val="000000"/>
      <w:sz w:val="16"/>
      <w:szCs w:val="16"/>
      <w:lang w:eastAsia="fi-FI"/>
    </w:rPr>
  </w:style>
  <w:style w:type="paragraph" w:customStyle="1" w:styleId="xl148">
    <w:name w:val="xl148"/>
    <w:basedOn w:val="Normaali"/>
    <w:rsid w:val="00A40C20"/>
    <w:pPr>
      <w:shd w:val="clear" w:color="000000" w:fill="D9D9D9"/>
      <w:spacing w:before="100" w:beforeAutospacing="1" w:after="100" w:afterAutospacing="1" w:line="240" w:lineRule="auto"/>
    </w:pPr>
    <w:rPr>
      <w:rFonts w:ascii="Times New Roman" w:eastAsia="Times New Roman" w:hAnsi="Times New Roman" w:cs="Times New Roman"/>
      <w:sz w:val="20"/>
      <w:szCs w:val="20"/>
      <w:lang w:eastAsia="fi-FI"/>
    </w:rPr>
  </w:style>
  <w:style w:type="paragraph" w:customStyle="1" w:styleId="xl149">
    <w:name w:val="xl149"/>
    <w:basedOn w:val="Normaali"/>
    <w:rsid w:val="00A40C20"/>
    <w:pPr>
      <w:shd w:val="clear" w:color="000000" w:fill="D9DEE8"/>
      <w:spacing w:before="100" w:beforeAutospacing="1" w:after="100" w:afterAutospacing="1" w:line="240" w:lineRule="auto"/>
      <w:jc w:val="right"/>
    </w:pPr>
    <w:rPr>
      <w:rFonts w:ascii="Calibri" w:eastAsia="Times New Roman" w:hAnsi="Calibri" w:cs="Calibri"/>
      <w:b/>
      <w:bCs/>
      <w:sz w:val="24"/>
      <w:szCs w:val="24"/>
      <w:lang w:eastAsia="fi-FI"/>
    </w:rPr>
  </w:style>
  <w:style w:type="paragraph" w:customStyle="1" w:styleId="xl150">
    <w:name w:val="xl150"/>
    <w:basedOn w:val="Normaali"/>
    <w:rsid w:val="00A40C20"/>
    <w:pPr>
      <w:shd w:val="clear" w:color="000000" w:fill="D9DEE8"/>
      <w:spacing w:before="100" w:beforeAutospacing="1" w:after="100" w:afterAutospacing="1" w:line="240" w:lineRule="auto"/>
      <w:jc w:val="right"/>
    </w:pPr>
    <w:rPr>
      <w:rFonts w:ascii="Calibri" w:eastAsia="Times New Roman" w:hAnsi="Calibri" w:cs="Calibri"/>
      <w:sz w:val="24"/>
      <w:szCs w:val="24"/>
      <w:lang w:eastAsia="fi-FI"/>
    </w:rPr>
  </w:style>
  <w:style w:type="paragraph" w:customStyle="1" w:styleId="xl151">
    <w:name w:val="xl151"/>
    <w:basedOn w:val="Normaali"/>
    <w:rsid w:val="00A40C20"/>
    <w:pPr>
      <w:shd w:val="clear" w:color="000000" w:fill="EBEEF3"/>
      <w:spacing w:before="100" w:beforeAutospacing="1" w:after="100" w:afterAutospacing="1" w:line="240" w:lineRule="auto"/>
    </w:pPr>
    <w:rPr>
      <w:rFonts w:ascii="Calibri" w:eastAsia="Times New Roman" w:hAnsi="Calibri" w:cs="Calibri"/>
      <w:sz w:val="24"/>
      <w:szCs w:val="24"/>
      <w:lang w:eastAsia="fi-FI"/>
    </w:rPr>
  </w:style>
  <w:style w:type="paragraph" w:customStyle="1" w:styleId="xl152">
    <w:name w:val="xl152"/>
    <w:basedOn w:val="Normaali"/>
    <w:rsid w:val="00A40C20"/>
    <w:pPr>
      <w:shd w:val="clear" w:color="000000" w:fill="FFFFFF"/>
      <w:spacing w:before="100" w:beforeAutospacing="1" w:after="100" w:afterAutospacing="1" w:line="240" w:lineRule="auto"/>
      <w:textAlignment w:val="top"/>
    </w:pPr>
    <w:rPr>
      <w:rFonts w:ascii="Calibri" w:eastAsia="Times New Roman" w:hAnsi="Calibri" w:cs="Calibri"/>
      <w:b/>
      <w:bCs/>
      <w:color w:val="000000"/>
      <w:sz w:val="24"/>
      <w:szCs w:val="24"/>
      <w:lang w:eastAsia="fi-FI"/>
    </w:rPr>
  </w:style>
  <w:style w:type="paragraph" w:customStyle="1" w:styleId="xl153">
    <w:name w:val="xl153"/>
    <w:basedOn w:val="Normaali"/>
    <w:rsid w:val="00A40C20"/>
    <w:pPr>
      <w:shd w:val="clear" w:color="000000" w:fill="D9E2F3"/>
      <w:spacing w:before="100" w:beforeAutospacing="1" w:after="100" w:afterAutospacing="1" w:line="240" w:lineRule="auto"/>
      <w:jc w:val="right"/>
    </w:pPr>
    <w:rPr>
      <w:rFonts w:ascii="Calibri" w:eastAsia="Times New Roman" w:hAnsi="Calibri" w:cs="Calibri"/>
      <w:b/>
      <w:bCs/>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13398">
      <w:bodyDiv w:val="1"/>
      <w:marLeft w:val="0"/>
      <w:marRight w:val="0"/>
      <w:marTop w:val="0"/>
      <w:marBottom w:val="0"/>
      <w:divBdr>
        <w:top w:val="none" w:sz="0" w:space="0" w:color="auto"/>
        <w:left w:val="none" w:sz="0" w:space="0" w:color="auto"/>
        <w:bottom w:val="none" w:sz="0" w:space="0" w:color="auto"/>
        <w:right w:val="none" w:sz="0" w:space="0" w:color="auto"/>
      </w:divBdr>
    </w:div>
    <w:div w:id="130636397">
      <w:bodyDiv w:val="1"/>
      <w:marLeft w:val="0"/>
      <w:marRight w:val="0"/>
      <w:marTop w:val="0"/>
      <w:marBottom w:val="0"/>
      <w:divBdr>
        <w:top w:val="none" w:sz="0" w:space="0" w:color="auto"/>
        <w:left w:val="none" w:sz="0" w:space="0" w:color="auto"/>
        <w:bottom w:val="none" w:sz="0" w:space="0" w:color="auto"/>
        <w:right w:val="none" w:sz="0" w:space="0" w:color="auto"/>
      </w:divBdr>
      <w:divsChild>
        <w:div w:id="1790201475">
          <w:marLeft w:val="0"/>
          <w:marRight w:val="0"/>
          <w:marTop w:val="0"/>
          <w:marBottom w:val="0"/>
          <w:divBdr>
            <w:top w:val="none" w:sz="0" w:space="0" w:color="auto"/>
            <w:left w:val="none" w:sz="0" w:space="0" w:color="auto"/>
            <w:bottom w:val="none" w:sz="0" w:space="0" w:color="auto"/>
            <w:right w:val="none" w:sz="0" w:space="0" w:color="auto"/>
          </w:divBdr>
          <w:divsChild>
            <w:div w:id="27552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5791">
      <w:bodyDiv w:val="1"/>
      <w:marLeft w:val="0"/>
      <w:marRight w:val="0"/>
      <w:marTop w:val="0"/>
      <w:marBottom w:val="0"/>
      <w:divBdr>
        <w:top w:val="none" w:sz="0" w:space="0" w:color="auto"/>
        <w:left w:val="none" w:sz="0" w:space="0" w:color="auto"/>
        <w:bottom w:val="none" w:sz="0" w:space="0" w:color="auto"/>
        <w:right w:val="none" w:sz="0" w:space="0" w:color="auto"/>
      </w:divBdr>
    </w:div>
    <w:div w:id="832840551">
      <w:bodyDiv w:val="1"/>
      <w:marLeft w:val="0"/>
      <w:marRight w:val="0"/>
      <w:marTop w:val="0"/>
      <w:marBottom w:val="0"/>
      <w:divBdr>
        <w:top w:val="none" w:sz="0" w:space="0" w:color="auto"/>
        <w:left w:val="none" w:sz="0" w:space="0" w:color="auto"/>
        <w:bottom w:val="none" w:sz="0" w:space="0" w:color="auto"/>
        <w:right w:val="none" w:sz="0" w:space="0" w:color="auto"/>
      </w:divBdr>
    </w:div>
    <w:div w:id="1640499151">
      <w:bodyDiv w:val="1"/>
      <w:marLeft w:val="0"/>
      <w:marRight w:val="0"/>
      <w:marTop w:val="0"/>
      <w:marBottom w:val="0"/>
      <w:divBdr>
        <w:top w:val="none" w:sz="0" w:space="0" w:color="auto"/>
        <w:left w:val="none" w:sz="0" w:space="0" w:color="auto"/>
        <w:bottom w:val="none" w:sz="0" w:space="0" w:color="auto"/>
        <w:right w:val="none" w:sz="0" w:space="0" w:color="auto"/>
      </w:divBdr>
    </w:div>
    <w:div w:id="2000650069">
      <w:bodyDiv w:val="1"/>
      <w:marLeft w:val="0"/>
      <w:marRight w:val="0"/>
      <w:marTop w:val="0"/>
      <w:marBottom w:val="0"/>
      <w:divBdr>
        <w:top w:val="none" w:sz="0" w:space="0" w:color="auto"/>
        <w:left w:val="none" w:sz="0" w:space="0" w:color="auto"/>
        <w:bottom w:val="none" w:sz="0" w:space="0" w:color="auto"/>
        <w:right w:val="none" w:sz="0" w:space="0" w:color="auto"/>
      </w:divBdr>
      <w:divsChild>
        <w:div w:id="576088497">
          <w:marLeft w:val="0"/>
          <w:marRight w:val="0"/>
          <w:marTop w:val="0"/>
          <w:marBottom w:val="0"/>
          <w:divBdr>
            <w:top w:val="none" w:sz="0" w:space="0" w:color="auto"/>
            <w:left w:val="none" w:sz="0" w:space="0" w:color="auto"/>
            <w:bottom w:val="none" w:sz="0" w:space="0" w:color="auto"/>
            <w:right w:val="none" w:sz="0" w:space="0" w:color="auto"/>
          </w:divBdr>
          <w:divsChild>
            <w:div w:id="3345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8.xml"/><Relationship Id="rId21" Type="http://schemas.openxmlformats.org/officeDocument/2006/relationships/chart" Target="charts/chart5.xm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2.png"/><Relationship Id="rId33" Type="http://schemas.openxmlformats.org/officeDocument/2006/relationships/image" Target="media/image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4.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4/relationships/chartEx" Target="charts/chartEx1.xml"/><Relationship Id="rId32" Type="http://schemas.openxmlformats.org/officeDocument/2006/relationships/chart" Target="charts/chart12.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7.xml"/><Relationship Id="rId28" Type="http://schemas.microsoft.com/office/2014/relationships/chartEx" Target="charts/chartEx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chart" Target="charts/chart10.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isapa\AppData\Roaming\Microsoft\Templates\Kuntaliitto\Pitk&#228;%20asiakirja.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https://kuntaliittofi-my.sharepoint.com/personal/paivi_vaisanen-haapanen_kuntaliitto_fi/Documents/Vapaa%20sivistys/Kansalaisopistoverkosto/Raportti%202018/Raportin%20pohjataulukko%2016102019.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https://kuntaliittofi-my.sharepoint.com/personal/paivi_vaisanen-haapanen_kuntaliitto_fi/Documents/Vapaa%20sivistys/Kansalaisopistoverkosto/Raportti%202018/Raportin%20pohjataulukko%20final%200111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Kansalaisopistojen</a:t>
            </a:r>
            <a:r>
              <a:rPr lang="en-US" baseline="0">
                <a:solidFill>
                  <a:sysClr val="windowText" lastClr="000000"/>
                </a:solidFill>
              </a:rPr>
              <a:t> määrä</a:t>
            </a:r>
            <a:r>
              <a:rPr lang="en-US">
                <a:solidFill>
                  <a:sysClr val="windowText" lastClr="000000"/>
                </a:solidFill>
              </a:rPr>
              <a:t> </a:t>
            </a:r>
          </a:p>
          <a:p>
            <a:pPr>
              <a:defRPr>
                <a:solidFill>
                  <a:sysClr val="windowText" lastClr="000000"/>
                </a:solidFill>
              </a:defRPr>
            </a:pPr>
            <a:r>
              <a:rPr lang="en-US">
                <a:solidFill>
                  <a:sysClr val="windowText" lastClr="000000"/>
                </a:solidFill>
              </a:rPr>
              <a:t>Suomessa</a:t>
            </a:r>
            <a:r>
              <a:rPr lang="en-US" baseline="0">
                <a:solidFill>
                  <a:sysClr val="windowText" lastClr="000000"/>
                </a:solidFill>
              </a:rPr>
              <a:t> </a:t>
            </a:r>
            <a:r>
              <a:rPr lang="en-US">
                <a:solidFill>
                  <a:sysClr val="windowText" lastClr="000000"/>
                </a:solidFill>
              </a:rPr>
              <a:t>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i-FI"/>
        </a:p>
      </c:txPr>
    </c:title>
    <c:autoTitleDeleted val="0"/>
    <c:plotArea>
      <c:layout/>
      <c:pieChart>
        <c:varyColors val="1"/>
        <c:ser>
          <c:idx val="0"/>
          <c:order val="0"/>
          <c:tx>
            <c:strRef>
              <c:f>'YHTEENVETO 2019'!$A$3</c:f>
              <c:strCache>
                <c:ptCount val="1"/>
                <c:pt idx="0">
                  <c:v>Kansalaisopisto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D6-4448-9712-33F6839046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D6-4448-9712-33F6839046A7}"/>
              </c:ext>
            </c:extLst>
          </c:dPt>
          <c:dPt>
            <c:idx val="2"/>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5-ACD6-4448-9712-33F6839046A7}"/>
              </c:ext>
            </c:extLst>
          </c:dPt>
          <c:dLbls>
            <c:dLbl>
              <c:idx val="0"/>
              <c:layout>
                <c:manualLayout>
                  <c:x val="-4.4476268591426074E-2"/>
                  <c:y val="-0.241389982502187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D6-4448-9712-33F6839046A7}"/>
                </c:ext>
              </c:extLst>
            </c:dLbl>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lumOff val="50000"/>
                      </a:schemeClr>
                    </a:solidFill>
                    <a:latin typeface="+mn-lt"/>
                    <a:ea typeface="+mn-ea"/>
                    <a:cs typeface="+mn-cs"/>
                  </a:defRPr>
                </a:pPr>
                <a:endParaRPr lang="fi-F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'YHTEENVETO 2019'!$B$2:$D$2</c:f>
              <c:strCache>
                <c:ptCount val="3"/>
                <c:pt idx="0">
                  <c:v>Kunta</c:v>
                </c:pt>
                <c:pt idx="1">
                  <c:v>Kuntayhtymä</c:v>
                </c:pt>
                <c:pt idx="2">
                  <c:v>Yksityinen</c:v>
                </c:pt>
              </c:strCache>
            </c:strRef>
          </c:cat>
          <c:val>
            <c:numRef>
              <c:f>'YHTEENVETO 2019'!$B$3:$D$3</c:f>
              <c:numCache>
                <c:formatCode>General</c:formatCode>
                <c:ptCount val="3"/>
                <c:pt idx="0">
                  <c:v>158</c:v>
                </c:pt>
                <c:pt idx="1">
                  <c:v>3</c:v>
                </c:pt>
                <c:pt idx="2">
                  <c:v>24</c:v>
                </c:pt>
              </c:numCache>
            </c:numRef>
          </c:val>
          <c:extLst>
            <c:ext xmlns:c16="http://schemas.microsoft.com/office/drawing/2014/chart" uri="{C3380CC4-5D6E-409C-BE32-E72D297353CC}">
              <c16:uniqueId val="{00000006-ACD6-4448-9712-33F6839046A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'2018 Final'!$B$8</c:f>
              <c:strCache>
                <c:ptCount val="1"/>
                <c:pt idx="0">
                  <c:v>Vakituinen tsto, hallinto htv</c:v>
                </c:pt>
              </c:strCache>
            </c:strRef>
          </c:tx>
          <c:spPr>
            <a:solidFill>
              <a:schemeClr val="accent1"/>
            </a:solidFill>
            <a:ln>
              <a:noFill/>
            </a:ln>
            <a:effectLst/>
          </c:spPr>
          <c:invertIfNegative val="0"/>
          <c:cat>
            <c:strRef>
              <c:f>'2018 Final'!$C$3:$Q$3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'2018 Final'!$C$8:$Q$8</c:f>
              <c:numCache>
                <c:formatCode>General</c:formatCode>
                <c:ptCount val="15"/>
                <c:pt idx="0">
                  <c:v>3.6</c:v>
                </c:pt>
                <c:pt idx="1">
                  <c:v>5</c:v>
                </c:pt>
                <c:pt idx="2">
                  <c:v>6</c:v>
                </c:pt>
                <c:pt idx="3">
                  <c:v>5.5</c:v>
                </c:pt>
                <c:pt idx="4">
                  <c:v>25</c:v>
                </c:pt>
                <c:pt idx="5">
                  <c:v>16.100000000000001</c:v>
                </c:pt>
                <c:pt idx="6">
                  <c:v>2</c:v>
                </c:pt>
                <c:pt idx="7">
                  <c:v>2.2000000000000002</c:v>
                </c:pt>
                <c:pt idx="8">
                  <c:v>6</c:v>
                </c:pt>
                <c:pt idx="9">
                  <c:v>14.77</c:v>
                </c:pt>
                <c:pt idx="10">
                  <c:v>46</c:v>
                </c:pt>
                <c:pt idx="11">
                  <c:v>3.04</c:v>
                </c:pt>
                <c:pt idx="12">
                  <c:v>5</c:v>
                </c:pt>
                <c:pt idx="13">
                  <c:v>12</c:v>
                </c:pt>
                <c:pt idx="14">
                  <c:v>8</c:v>
                </c:pt>
              </c:numCache>
            </c:numRef>
          </c:val>
          <c:extLst>
            <c:ext xmlns:c16="http://schemas.microsoft.com/office/drawing/2014/chart" uri="{C3380CC4-5D6E-409C-BE32-E72D297353CC}">
              <c16:uniqueId val="{00000000-614D-47E4-9B93-FC917C42A4F5}"/>
            </c:ext>
          </c:extLst>
        </c:ser>
        <c:ser>
          <c:idx val="1"/>
          <c:order val="1"/>
          <c:tx>
            <c:strRef>
              <c:f>'2018 Final'!$B$9</c:f>
              <c:strCache>
                <c:ptCount val="1"/>
                <c:pt idx="0">
                  <c:v>Päätoimiset opettajat htv</c:v>
                </c:pt>
              </c:strCache>
            </c:strRef>
          </c:tx>
          <c:spPr>
            <a:solidFill>
              <a:schemeClr val="accent2"/>
            </a:solidFill>
            <a:ln>
              <a:noFill/>
            </a:ln>
            <a:effectLst/>
          </c:spPr>
          <c:invertIfNegative val="0"/>
          <c:cat>
            <c:strRef>
              <c:f>'2018 Final'!$C$3:$Q$3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'2018 Final'!$C$9:$Q$9</c:f>
              <c:numCache>
                <c:formatCode>General</c:formatCode>
                <c:ptCount val="15"/>
                <c:pt idx="0">
                  <c:v>0</c:v>
                </c:pt>
                <c:pt idx="1">
                  <c:v>6</c:v>
                </c:pt>
                <c:pt idx="2">
                  <c:v>4</c:v>
                </c:pt>
                <c:pt idx="3">
                  <c:v>9</c:v>
                </c:pt>
                <c:pt idx="4">
                  <c:v>19</c:v>
                </c:pt>
                <c:pt idx="5">
                  <c:v>18</c:v>
                </c:pt>
                <c:pt idx="6">
                  <c:v>4</c:v>
                </c:pt>
                <c:pt idx="7">
                  <c:v>2.6</c:v>
                </c:pt>
                <c:pt idx="8">
                  <c:v>4</c:v>
                </c:pt>
                <c:pt idx="9">
                  <c:v>9.99</c:v>
                </c:pt>
                <c:pt idx="10">
                  <c:v>38</c:v>
                </c:pt>
                <c:pt idx="11">
                  <c:v>3.5</c:v>
                </c:pt>
                <c:pt idx="12">
                  <c:v>3.6</c:v>
                </c:pt>
                <c:pt idx="13">
                  <c:v>13</c:v>
                </c:pt>
                <c:pt idx="14">
                  <c:v>7</c:v>
                </c:pt>
              </c:numCache>
            </c:numRef>
          </c:val>
          <c:extLst>
            <c:ext xmlns:c16="http://schemas.microsoft.com/office/drawing/2014/chart" uri="{C3380CC4-5D6E-409C-BE32-E72D297353CC}">
              <c16:uniqueId val="{00000001-614D-47E4-9B93-FC917C42A4F5}"/>
            </c:ext>
          </c:extLst>
        </c:ser>
        <c:ser>
          <c:idx val="2"/>
          <c:order val="2"/>
          <c:tx>
            <c:strRef>
              <c:f>'2018 Final'!$B$10</c:f>
              <c:strCache>
                <c:ptCount val="1"/>
                <c:pt idx="0">
                  <c:v>Tuntiopettajat htv </c:v>
                </c:pt>
              </c:strCache>
            </c:strRef>
          </c:tx>
          <c:spPr>
            <a:solidFill>
              <a:schemeClr val="accent3"/>
            </a:solidFill>
            <a:ln>
              <a:noFill/>
            </a:ln>
            <a:effectLst/>
          </c:spPr>
          <c:invertIfNegative val="0"/>
          <c:cat>
            <c:strRef>
              <c:f>'2018 Final'!$C$3:$Q$3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'2018 Final'!$C$10:$Q$10</c:f>
              <c:numCache>
                <c:formatCode>General</c:formatCode>
                <c:ptCount val="15"/>
                <c:pt idx="0">
                  <c:v>11</c:v>
                </c:pt>
                <c:pt idx="1">
                  <c:v>24</c:v>
                </c:pt>
                <c:pt idx="2">
                  <c:v>18</c:v>
                </c:pt>
                <c:pt idx="3">
                  <c:v>23.9</c:v>
                </c:pt>
                <c:pt idx="4">
                  <c:v>67.7</c:v>
                </c:pt>
                <c:pt idx="5">
                  <c:v>49.2</c:v>
                </c:pt>
                <c:pt idx="6">
                  <c:v>24.5</c:v>
                </c:pt>
                <c:pt idx="7">
                  <c:v>11.1</c:v>
                </c:pt>
                <c:pt idx="8">
                  <c:v>25.8</c:v>
                </c:pt>
                <c:pt idx="9">
                  <c:v>47.9</c:v>
                </c:pt>
                <c:pt idx="10">
                  <c:v>100.7</c:v>
                </c:pt>
                <c:pt idx="11">
                  <c:v>30.6</c:v>
                </c:pt>
                <c:pt idx="12">
                  <c:v>18.84</c:v>
                </c:pt>
                <c:pt idx="13">
                  <c:v>48</c:v>
                </c:pt>
                <c:pt idx="14">
                  <c:v>34.9</c:v>
                </c:pt>
              </c:numCache>
            </c:numRef>
          </c:val>
          <c:extLst>
            <c:ext xmlns:c16="http://schemas.microsoft.com/office/drawing/2014/chart" uri="{C3380CC4-5D6E-409C-BE32-E72D297353CC}">
              <c16:uniqueId val="{00000002-614D-47E4-9B93-FC917C42A4F5}"/>
            </c:ext>
          </c:extLst>
        </c:ser>
        <c:dLbls>
          <c:showLegendKey val="0"/>
          <c:showVal val="0"/>
          <c:showCatName val="0"/>
          <c:showSerName val="0"/>
          <c:showPercent val="0"/>
          <c:showBubbleSize val="0"/>
        </c:dLbls>
        <c:gapWidth val="95"/>
        <c:overlap val="100"/>
        <c:axId val="598672239"/>
        <c:axId val="779279631"/>
      </c:barChart>
      <c:catAx>
        <c:axId val="598672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fi-FI"/>
          </a:p>
        </c:txPr>
        <c:crossAx val="779279631"/>
        <c:crosses val="autoZero"/>
        <c:auto val="1"/>
        <c:lblAlgn val="ctr"/>
        <c:lblOffset val="100"/>
        <c:noMultiLvlLbl val="0"/>
      </c:catAx>
      <c:valAx>
        <c:axId val="779279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fi-FI"/>
          </a:p>
        </c:txPr>
        <c:crossAx val="5986722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ysClr val="windowText" lastClr="000000"/>
                </a:solidFill>
                <a:latin typeface="+mn-lt"/>
                <a:ea typeface="+mn-ea"/>
                <a:cs typeface="+mn-cs"/>
              </a:defRPr>
            </a:pPr>
            <a:endParaRPr lang="fi-FI"/>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ysClr val="windowText" lastClr="000000"/>
          </a:solidFill>
        </a:defRPr>
      </a:pPr>
      <a:endParaRPr lang="fi-F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6B1-4BF7-B462-050715346C9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6B1-4BF7-B462-050715346C9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6B1-4BF7-B462-050715346C9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6B1-4BF7-B462-050715346C9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i-F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Taul1!$B$100:$B$103</c:f>
              <c:strCache>
                <c:ptCount val="4"/>
                <c:pt idx="0">
                  <c:v>Valtionosuus</c:v>
                </c:pt>
                <c:pt idx="1">
                  <c:v>Kunta</c:v>
                </c:pt>
                <c:pt idx="2">
                  <c:v>Asiakasmaksut</c:v>
                </c:pt>
                <c:pt idx="3">
                  <c:v>Muut tulot</c:v>
                </c:pt>
              </c:strCache>
            </c:strRef>
          </c:cat>
          <c:val>
            <c:numRef>
              <c:f>Taul1!$R$100:$R$103</c:f>
              <c:numCache>
                <c:formatCode>General</c:formatCode>
                <c:ptCount val="4"/>
                <c:pt idx="0">
                  <c:v>18553897</c:v>
                </c:pt>
                <c:pt idx="1">
                  <c:v>21776435</c:v>
                </c:pt>
                <c:pt idx="2">
                  <c:v>10695390</c:v>
                </c:pt>
                <c:pt idx="3">
                  <c:v>1930453</c:v>
                </c:pt>
              </c:numCache>
            </c:numRef>
          </c:val>
          <c:extLst>
            <c:ext xmlns:c16="http://schemas.microsoft.com/office/drawing/2014/chart" uri="{C3380CC4-5D6E-409C-BE32-E72D297353CC}">
              <c16:uniqueId val="{00000008-16B1-4BF7-B462-050715346C9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0"/>
          <c:tx>
            <c:strRef>
              <c:f>'2018 Final'!$B$100</c:f>
              <c:strCache>
                <c:ptCount val="1"/>
                <c:pt idx="0">
                  <c:v>Valtionosuus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Final'!$C$3:$Q$3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'2018 Final'!$C$107:$Q$107</c:f>
              <c:numCache>
                <c:formatCode>0%</c:formatCode>
                <c:ptCount val="15"/>
                <c:pt idx="0">
                  <c:v>0.44157936412842458</c:v>
                </c:pt>
                <c:pt idx="1">
                  <c:v>0.32651795950051665</c:v>
                </c:pt>
                <c:pt idx="2">
                  <c:v>0.41783200689580141</c:v>
                </c:pt>
                <c:pt idx="3">
                  <c:v>0.3786047644598759</c:v>
                </c:pt>
                <c:pt idx="4">
                  <c:v>0.3448037755600073</c:v>
                </c:pt>
                <c:pt idx="5">
                  <c:v>0.39446548558758127</c:v>
                </c:pt>
                <c:pt idx="6">
                  <c:v>0.51405325752547448</c:v>
                </c:pt>
                <c:pt idx="7">
                  <c:v>0.43232211399413972</c:v>
                </c:pt>
                <c:pt idx="8">
                  <c:v>0.45</c:v>
                </c:pt>
                <c:pt idx="9">
                  <c:v>0.39771411721779171</c:v>
                </c:pt>
                <c:pt idx="10">
                  <c:v>0.25056585163898493</c:v>
                </c:pt>
                <c:pt idx="11">
                  <c:v>0.53013509023363059</c:v>
                </c:pt>
                <c:pt idx="12">
                  <c:v>0.41602686372160896</c:v>
                </c:pt>
                <c:pt idx="13">
                  <c:v>0.40121855899416109</c:v>
                </c:pt>
                <c:pt idx="14">
                  <c:v>0.38181948813183292</c:v>
                </c:pt>
              </c:numCache>
            </c:numRef>
          </c:val>
          <c:extLst>
            <c:ext xmlns:c16="http://schemas.microsoft.com/office/drawing/2014/chart" uri="{C3380CC4-5D6E-409C-BE32-E72D297353CC}">
              <c16:uniqueId val="{00000000-C2CD-499D-AD56-17A0263E2DD3}"/>
            </c:ext>
          </c:extLst>
        </c:ser>
        <c:ser>
          <c:idx val="2"/>
          <c:order val="1"/>
          <c:tx>
            <c:strRef>
              <c:f>'2018 Final'!$B$101</c:f>
              <c:strCache>
                <c:ptCount val="1"/>
                <c:pt idx="0">
                  <c:v>Kunta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Final'!$C$3:$Q$3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'2018 Final'!$C$108:$Q$108</c:f>
              <c:numCache>
                <c:formatCode>0%</c:formatCode>
                <c:ptCount val="15"/>
                <c:pt idx="0">
                  <c:v>0.38520345702422937</c:v>
                </c:pt>
                <c:pt idx="1">
                  <c:v>0.39830044056939867</c:v>
                </c:pt>
                <c:pt idx="2">
                  <c:v>0.37402571318365552</c:v>
                </c:pt>
                <c:pt idx="3">
                  <c:v>0.38558739009755238</c:v>
                </c:pt>
                <c:pt idx="4">
                  <c:v>0.34203518731207605</c:v>
                </c:pt>
                <c:pt idx="5">
                  <c:v>0.33317571877951302</c:v>
                </c:pt>
                <c:pt idx="6">
                  <c:v>0.23263995858953967</c:v>
                </c:pt>
                <c:pt idx="7">
                  <c:v>0.39052801432222656</c:v>
                </c:pt>
                <c:pt idx="8">
                  <c:v>0.31</c:v>
                </c:pt>
                <c:pt idx="9">
                  <c:v>0.24357165012047433</c:v>
                </c:pt>
                <c:pt idx="10">
                  <c:v>0.61236958745311965</c:v>
                </c:pt>
                <c:pt idx="11">
                  <c:v>0.31927052474819451</c:v>
                </c:pt>
                <c:pt idx="12">
                  <c:v>0.29579410493786745</c:v>
                </c:pt>
                <c:pt idx="13">
                  <c:v>0.23076794249780133</c:v>
                </c:pt>
                <c:pt idx="14">
                  <c:v>0.35500499869998359</c:v>
                </c:pt>
              </c:numCache>
            </c:numRef>
          </c:val>
          <c:extLst>
            <c:ext xmlns:c16="http://schemas.microsoft.com/office/drawing/2014/chart" uri="{C3380CC4-5D6E-409C-BE32-E72D297353CC}">
              <c16:uniqueId val="{00000001-C2CD-499D-AD56-17A0263E2DD3}"/>
            </c:ext>
          </c:extLst>
        </c:ser>
        <c:ser>
          <c:idx val="3"/>
          <c:order val="2"/>
          <c:tx>
            <c:strRef>
              <c:f>'2018 Final'!$B$102</c:f>
              <c:strCache>
                <c:ptCount val="1"/>
                <c:pt idx="0">
                  <c:v>Asiakasmaksut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Final'!$C$3:$Q$3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'2018 Final'!$C$109:$Q$109</c:f>
              <c:numCache>
                <c:formatCode>0%</c:formatCode>
                <c:ptCount val="15"/>
                <c:pt idx="0">
                  <c:v>0.16790479117719073</c:v>
                </c:pt>
                <c:pt idx="1">
                  <c:v>0.15692290292564812</c:v>
                </c:pt>
                <c:pt idx="2">
                  <c:v>0.19540284976754058</c:v>
                </c:pt>
                <c:pt idx="3">
                  <c:v>0.20192864961721502</c:v>
                </c:pt>
                <c:pt idx="4">
                  <c:v>0.29947693997061314</c:v>
                </c:pt>
                <c:pt idx="5">
                  <c:v>0.23357355089503759</c:v>
                </c:pt>
                <c:pt idx="6">
                  <c:v>0.17281603653471256</c:v>
                </c:pt>
                <c:pt idx="7">
                  <c:v>0.15341036241357786</c:v>
                </c:pt>
                <c:pt idx="8">
                  <c:v>0.24</c:v>
                </c:pt>
                <c:pt idx="9">
                  <c:v>0.27953730624310641</c:v>
                </c:pt>
                <c:pt idx="10">
                  <c:v>0.11453758949880669</c:v>
                </c:pt>
                <c:pt idx="11">
                  <c:v>0.12735241957437268</c:v>
                </c:pt>
                <c:pt idx="12">
                  <c:v>0.27978266341345603</c:v>
                </c:pt>
                <c:pt idx="13">
                  <c:v>0.29817057490078741</c:v>
                </c:pt>
                <c:pt idx="14">
                  <c:v>0.2377219330969999</c:v>
                </c:pt>
              </c:numCache>
            </c:numRef>
          </c:val>
          <c:extLst>
            <c:ext xmlns:c16="http://schemas.microsoft.com/office/drawing/2014/chart" uri="{C3380CC4-5D6E-409C-BE32-E72D297353CC}">
              <c16:uniqueId val="{00000002-C2CD-499D-AD56-17A0263E2DD3}"/>
            </c:ext>
          </c:extLst>
        </c:ser>
        <c:ser>
          <c:idx val="4"/>
          <c:order val="3"/>
          <c:tx>
            <c:strRef>
              <c:f>'2018 Final'!$B$103</c:f>
              <c:strCache>
                <c:ptCount val="1"/>
                <c:pt idx="0">
                  <c:v>Muut tulot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lgn="just">
                  <a:defRPr sz="500" b="0" i="0" u="none" strike="noStrike" kern="1200" baseline="0">
                    <a:solidFill>
                      <a:sysClr val="windowText" lastClr="000000"/>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Final'!$C$3:$Q$3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'2018 Final'!$C$110:$Q$110</c:f>
              <c:numCache>
                <c:formatCode>0%</c:formatCode>
                <c:ptCount val="15"/>
                <c:pt idx="0">
                  <c:v>5.312387670155295E-3</c:v>
                </c:pt>
                <c:pt idx="1">
                  <c:v>0.11825869700443654</c:v>
                </c:pt>
                <c:pt idx="2">
                  <c:v>1.2739430153002496E-2</c:v>
                </c:pt>
                <c:pt idx="3">
                  <c:v>3.387919582535668E-2</c:v>
                </c:pt>
                <c:pt idx="4">
                  <c:v>1.3684097157303508E-2</c:v>
                </c:pt>
                <c:pt idx="5">
                  <c:v>3.878524473786809E-2</c:v>
                </c:pt>
                <c:pt idx="6">
                  <c:v>8.0490747350273215E-2</c:v>
                </c:pt>
                <c:pt idx="7">
                  <c:v>2.3739509270055893E-2</c:v>
                </c:pt>
                <c:pt idx="8">
                  <c:v>0.01</c:v>
                </c:pt>
                <c:pt idx="9">
                  <c:v>7.9176926418627558E-2</c:v>
                </c:pt>
                <c:pt idx="10">
                  <c:v>2.2526971409088697E-2</c:v>
                </c:pt>
                <c:pt idx="11">
                  <c:v>2.3241965443802144E-2</c:v>
                </c:pt>
                <c:pt idx="12">
                  <c:v>8.3963679270675565E-3</c:v>
                </c:pt>
                <c:pt idx="13">
                  <c:v>6.9842923607250182E-2</c:v>
                </c:pt>
                <c:pt idx="14">
                  <c:v>2.5453580071183549E-2</c:v>
                </c:pt>
              </c:numCache>
            </c:numRef>
          </c:val>
          <c:extLst>
            <c:ext xmlns:c16="http://schemas.microsoft.com/office/drawing/2014/chart" uri="{C3380CC4-5D6E-409C-BE32-E72D297353CC}">
              <c16:uniqueId val="{00000003-C2CD-499D-AD56-17A0263E2DD3}"/>
            </c:ext>
          </c:extLst>
        </c:ser>
        <c:dLbls>
          <c:showLegendKey val="0"/>
          <c:showVal val="0"/>
          <c:showCatName val="0"/>
          <c:showSerName val="0"/>
          <c:showPercent val="0"/>
          <c:showBubbleSize val="0"/>
        </c:dLbls>
        <c:gapWidth val="150"/>
        <c:overlap val="100"/>
        <c:axId val="1151614176"/>
        <c:axId val="1058350688"/>
      </c:barChart>
      <c:catAx>
        <c:axId val="115161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fi-FI"/>
          </a:p>
        </c:txPr>
        <c:crossAx val="1058350688"/>
        <c:crosses val="autoZero"/>
        <c:auto val="1"/>
        <c:lblAlgn val="ctr"/>
        <c:lblOffset val="100"/>
        <c:noMultiLvlLbl val="0"/>
      </c:catAx>
      <c:valAx>
        <c:axId val="1058350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fi-FI"/>
          </a:p>
        </c:txPr>
        <c:crossAx val="115161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solidFill>
            <a:sysClr val="windowText" lastClr="000000"/>
          </a:solidFill>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Final'!$C$3:$Q$3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'2018 Final'!$C$4:$Q$4</c:f>
              <c:numCache>
                <c:formatCode>General</c:formatCode>
                <c:ptCount val="15"/>
                <c:pt idx="0">
                  <c:v>15457</c:v>
                </c:pt>
                <c:pt idx="1">
                  <c:v>55222</c:v>
                </c:pt>
                <c:pt idx="2">
                  <c:v>31315</c:v>
                </c:pt>
                <c:pt idx="3">
                  <c:v>83231</c:v>
                </c:pt>
                <c:pt idx="4" formatCode="0">
                  <c:v>283632</c:v>
                </c:pt>
                <c:pt idx="5" formatCode="0">
                  <c:v>203567</c:v>
                </c:pt>
                <c:pt idx="6" formatCode="0">
                  <c:v>17993</c:v>
                </c:pt>
                <c:pt idx="7" formatCode="0">
                  <c:v>12500</c:v>
                </c:pt>
                <c:pt idx="8" formatCode="0">
                  <c:v>191664</c:v>
                </c:pt>
                <c:pt idx="9" formatCode="0">
                  <c:v>268467</c:v>
                </c:pt>
                <c:pt idx="10" formatCode="0">
                  <c:v>650033</c:v>
                </c:pt>
                <c:pt idx="11" formatCode="0">
                  <c:v>35690</c:v>
                </c:pt>
                <c:pt idx="12" formatCode="0">
                  <c:v>16732</c:v>
                </c:pt>
                <c:pt idx="13" formatCode="0">
                  <c:v>228116</c:v>
                </c:pt>
                <c:pt idx="14" formatCode="0">
                  <c:v>80729</c:v>
                </c:pt>
              </c:numCache>
            </c:numRef>
          </c:val>
          <c:extLst>
            <c:ext xmlns:c16="http://schemas.microsoft.com/office/drawing/2014/chart" uri="{C3380CC4-5D6E-409C-BE32-E72D297353CC}">
              <c16:uniqueId val="{00000000-E46E-425D-8F5A-45754E751C4B}"/>
            </c:ext>
          </c:extLst>
        </c:ser>
        <c:dLbls>
          <c:showLegendKey val="0"/>
          <c:showVal val="0"/>
          <c:showCatName val="0"/>
          <c:showSerName val="0"/>
          <c:showPercent val="0"/>
          <c:showBubbleSize val="0"/>
        </c:dLbls>
        <c:gapWidth val="182"/>
        <c:axId val="102353871"/>
        <c:axId val="24216479"/>
      </c:barChart>
      <c:catAx>
        <c:axId val="102353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4216479"/>
        <c:crosses val="autoZero"/>
        <c:auto val="1"/>
        <c:lblAlgn val="ctr"/>
        <c:lblOffset val="100"/>
        <c:noMultiLvlLbl val="0"/>
      </c:catAx>
      <c:valAx>
        <c:axId val="242164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023538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93276144658176"/>
          <c:y val="3.3604756365516353E-2"/>
          <c:w val="0.51433315985123695"/>
          <c:h val="0.8518708038579319"/>
        </c:manualLayout>
      </c:layout>
      <c:barChart>
        <c:barDir val="bar"/>
        <c:grouping val="stacked"/>
        <c:varyColors val="0"/>
        <c:ser>
          <c:idx val="0"/>
          <c:order val="0"/>
          <c:tx>
            <c:strRef>
              <c:f>Taul1!$B$21</c:f>
              <c:strCache>
                <c:ptCount val="1"/>
                <c:pt idx="0">
                  <c:v>Opiskelijamäärä (netto)</c:v>
                </c:pt>
              </c:strCache>
            </c:strRef>
          </c:tx>
          <c:spPr>
            <a:solidFill>
              <a:schemeClr val="accent1"/>
            </a:solidFill>
            <a:ln>
              <a:noFill/>
            </a:ln>
            <a:effectLst/>
          </c:spPr>
          <c:invertIfNegative val="0"/>
          <c:dLbls>
            <c:dLbl>
              <c:idx val="0"/>
              <c:layout>
                <c:manualLayout>
                  <c:x val="-1.0961306587745259E-2"/>
                  <c:y val="2.3264831329972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FB1-4D44-879E-54DE8FBB8ADD}"/>
                </c:ext>
              </c:extLst>
            </c:dLbl>
            <c:dLbl>
              <c:idx val="1"/>
              <c:layout>
                <c:manualLayout>
                  <c:x val="0"/>
                  <c:y val="2.3264831329972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FB1-4D44-879E-54DE8FBB8ADD}"/>
                </c:ext>
              </c:extLst>
            </c:dLbl>
            <c:dLbl>
              <c:idx val="2"/>
              <c:layout>
                <c:manualLayout>
                  <c:x val="1.3153567905294311E-2"/>
                  <c:y val="1.809486881220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FB1-4D44-879E-54DE8FBB8ADD}"/>
                </c:ext>
              </c:extLst>
            </c:dLbl>
            <c:dLbl>
              <c:idx val="3"/>
              <c:layout>
                <c:manualLayout>
                  <c:x val="2.6307135810588623E-2"/>
                  <c:y val="-2.5849812588858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FB1-4D44-879E-54DE8FBB8ADD}"/>
                </c:ext>
              </c:extLst>
            </c:dLbl>
            <c:dLbl>
              <c:idx val="4"/>
              <c:layout>
                <c:manualLayout>
                  <c:x val="3.5076181080784828E-2"/>
                  <c:y val="-1.5509887553315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FB1-4D44-879E-54DE8FBB8ADD}"/>
                </c:ext>
              </c:extLst>
            </c:dLbl>
            <c:dLbl>
              <c:idx val="5"/>
              <c:layout>
                <c:manualLayout>
                  <c:x val="0"/>
                  <c:y val="-1.5509887553315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FB1-4D44-879E-54DE8FBB8ADD}"/>
                </c:ext>
              </c:extLst>
            </c:dLbl>
            <c:dLbl>
              <c:idx val="6"/>
              <c:layout>
                <c:manualLayout>
                  <c:x val="0"/>
                  <c:y val="-2.067985007108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FB1-4D44-879E-54DE8FBB8ADD}"/>
                </c:ext>
              </c:extLst>
            </c:dLbl>
            <c:dLbl>
              <c:idx val="7"/>
              <c:layout>
                <c:manualLayout>
                  <c:x val="3.0691658445686644E-2"/>
                  <c:y val="-1.809486881220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FB1-4D44-879E-54DE8FBB8ADD}"/>
                </c:ext>
              </c:extLst>
            </c:dLbl>
            <c:dLbl>
              <c:idx val="8"/>
              <c:layout>
                <c:manualLayout>
                  <c:x val="2.5211005151814014E-2"/>
                  <c:y val="-2.5849914359774434E-2"/>
                </c:manualLayout>
              </c:layout>
              <c:showLegendKey val="0"/>
              <c:showVal val="1"/>
              <c:showCatName val="0"/>
              <c:showSerName val="0"/>
              <c:showPercent val="0"/>
              <c:showBubbleSize val="0"/>
              <c:extLst>
                <c:ext xmlns:c15="http://schemas.microsoft.com/office/drawing/2012/chart" uri="{CE6537A1-D6FC-4f65-9D91-7224C49458BB}">
                  <c15:layout>
                    <c:manualLayout>
                      <c:w val="8.2516715992546313E-2"/>
                      <c:h val="3.572444099780276E-2"/>
                    </c:manualLayout>
                  </c15:layout>
                </c:ext>
                <c:ext xmlns:c16="http://schemas.microsoft.com/office/drawing/2014/chart" uri="{C3380CC4-5D6E-409C-BE32-E72D297353CC}">
                  <c16:uniqueId val="{00000016-4FB1-4D44-879E-54DE8FBB8ADD}"/>
                </c:ext>
              </c:extLst>
            </c:dLbl>
            <c:dLbl>
              <c:idx val="9"/>
              <c:layout>
                <c:manualLayout>
                  <c:x val="1.3153567905294311E-2"/>
                  <c:y val="-2.3264831329972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FB1-4D44-879E-54DE8FBB8ADD}"/>
                </c:ext>
              </c:extLst>
            </c:dLbl>
            <c:dLbl>
              <c:idx val="10"/>
              <c:layout>
                <c:manualLayout>
                  <c:x val="-1.0961306587745259E-2"/>
                  <c:y val="-2.3264831329972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FB1-4D44-879E-54DE8FBB8ADD}"/>
                </c:ext>
              </c:extLst>
            </c:dLbl>
            <c:dLbl>
              <c:idx val="11"/>
              <c:layout>
                <c:manualLayout>
                  <c:x val="6.5767839526471557E-3"/>
                  <c:y val="-1.5509887553315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FB1-4D44-879E-54DE8FBB8ADD}"/>
                </c:ext>
              </c:extLst>
            </c:dLbl>
            <c:dLbl>
              <c:idx val="12"/>
              <c:layout>
                <c:manualLayout>
                  <c:x val="0"/>
                  <c:y val="-2.0679850071086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FB1-4D44-879E-54DE8FBB8ADD}"/>
                </c:ext>
              </c:extLst>
            </c:dLbl>
            <c:dLbl>
              <c:idx val="13"/>
              <c:layout>
                <c:manualLayout>
                  <c:x val="-4.3845226350981035E-3"/>
                  <c:y val="-2.3264831329972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FB1-4D44-879E-54DE8FBB8ADD}"/>
                </c:ext>
              </c:extLst>
            </c:dLbl>
            <c:dLbl>
              <c:idx val="14"/>
              <c:layout>
                <c:manualLayout>
                  <c:x val="-8.769045270196207E-3"/>
                  <c:y val="-3.618973762440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B1-4D44-879E-54DE8FBB8ADD}"/>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Taul1!$C$3:$Q$3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Taul1!$C$21:$Q$21</c:f>
              <c:numCache>
                <c:formatCode>General</c:formatCode>
                <c:ptCount val="15"/>
                <c:pt idx="0">
                  <c:v>2629</c:v>
                </c:pt>
                <c:pt idx="1">
                  <c:v>6879</c:v>
                </c:pt>
                <c:pt idx="2">
                  <c:v>5422</c:v>
                </c:pt>
                <c:pt idx="3">
                  <c:v>6703</c:v>
                </c:pt>
                <c:pt idx="4">
                  <c:v>21118</c:v>
                </c:pt>
                <c:pt idx="5">
                  <c:v>12206</c:v>
                </c:pt>
                <c:pt idx="6">
                  <c:v>6105</c:v>
                </c:pt>
                <c:pt idx="7">
                  <c:v>2172</c:v>
                </c:pt>
                <c:pt idx="8">
                  <c:v>7281</c:v>
                </c:pt>
                <c:pt idx="9">
                  <c:v>15037</c:v>
                </c:pt>
                <c:pt idx="10">
                  <c:v>25378</c:v>
                </c:pt>
                <c:pt idx="11">
                  <c:v>5379</c:v>
                </c:pt>
                <c:pt idx="12">
                  <c:v>4009</c:v>
                </c:pt>
                <c:pt idx="13">
                  <c:v>16933</c:v>
                </c:pt>
                <c:pt idx="14">
                  <c:v>7941</c:v>
                </c:pt>
              </c:numCache>
            </c:numRef>
          </c:val>
          <c:extLst>
            <c:ext xmlns:c16="http://schemas.microsoft.com/office/drawing/2014/chart" uri="{C3380CC4-5D6E-409C-BE32-E72D297353CC}">
              <c16:uniqueId val="{00000000-4FB1-4D44-879E-54DE8FBB8ADD}"/>
            </c:ext>
          </c:extLst>
        </c:ser>
        <c:ser>
          <c:idx val="1"/>
          <c:order val="1"/>
          <c:tx>
            <c:strRef>
              <c:f>Taul1!$B$22</c:f>
              <c:strCache>
                <c:ptCount val="1"/>
                <c:pt idx="0">
                  <c:v>Kurssilaisten määrä (brutto)</c:v>
                </c:pt>
              </c:strCache>
            </c:strRef>
          </c:tx>
          <c:spPr>
            <a:solidFill>
              <a:schemeClr val="accent2"/>
            </a:solidFill>
            <a:ln>
              <a:noFill/>
            </a:ln>
            <a:effectLst/>
          </c:spPr>
          <c:invertIfNegative val="0"/>
          <c:dLbls>
            <c:dLbl>
              <c:idx val="0"/>
              <c:layout>
                <c:manualLayout>
                  <c:x val="8.6297376093294464E-2"/>
                  <c:y val="-2.58498125888587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FB1-4D44-879E-54DE8FBB8ADD}"/>
                </c:ext>
              </c:extLst>
            </c:dLbl>
            <c:dLbl>
              <c:idx val="1"/>
              <c:layout>
                <c:manualLayout>
                  <c:x val="8.16326530612244E-2"/>
                  <c:y val="-2.58498125888577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FB1-4D44-879E-54DE8FBB8ADD}"/>
                </c:ext>
              </c:extLst>
            </c:dLbl>
            <c:dLbl>
              <c:idx val="2"/>
              <c:layout>
                <c:manualLayout>
                  <c:x val="0.1155466714309510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FB1-4D44-879E-54DE8FBB8ADD}"/>
                </c:ext>
              </c:extLst>
            </c:dLbl>
            <c:dLbl>
              <c:idx val="3"/>
              <c:layout>
                <c:manualLayout>
                  <c:x val="0.13061224489795908"/>
                  <c:y val="2.58498125888596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FB1-4D44-879E-54DE8FBB8ADD}"/>
                </c:ext>
              </c:extLst>
            </c:dLbl>
            <c:dLbl>
              <c:idx val="4"/>
              <c:layout>
                <c:manualLayout>
                  <c:x val="0.16559766763848396"/>
                  <c:y val="-2.58498125888596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B1-4D44-879E-54DE8FBB8ADD}"/>
                </c:ext>
              </c:extLst>
            </c:dLbl>
            <c:dLbl>
              <c:idx val="5"/>
              <c:layout>
                <c:manualLayout>
                  <c:x val="0.1259475218658892"/>
                  <c:y val="-9.47815512345807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B1-4D44-879E-54DE8FBB8ADD}"/>
                </c:ext>
              </c:extLst>
            </c:dLbl>
            <c:dLbl>
              <c:idx val="6"/>
              <c:layout>
                <c:manualLayout>
                  <c:x val="9.79591836734693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B1-4D44-879E-54DE8FBB8ADD}"/>
                </c:ext>
              </c:extLst>
            </c:dLbl>
            <c:dLbl>
              <c:idx val="7"/>
              <c:layout>
                <c:manualLayout>
                  <c:x val="0.1002915451895042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B1-4D44-879E-54DE8FBB8ADD}"/>
                </c:ext>
              </c:extLst>
            </c:dLbl>
            <c:dLbl>
              <c:idx val="8"/>
              <c:layout>
                <c:manualLayout>
                  <c:x val="0.10962099125364431"/>
                  <c:y val="-2.58498125888587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B1-4D44-879E-54DE8FBB8ADD}"/>
                </c:ext>
              </c:extLst>
            </c:dLbl>
            <c:dLbl>
              <c:idx val="9"/>
              <c:layout>
                <c:manualLayout>
                  <c:x val="0.11428571428571428"/>
                  <c:y val="2.58498125888587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B1-4D44-879E-54DE8FBB8ADD}"/>
                </c:ext>
              </c:extLst>
            </c:dLbl>
            <c:dLbl>
              <c:idx val="10"/>
              <c:layout>
                <c:manualLayout>
                  <c:x val="0.2075801749271135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B1-4D44-879E-54DE8FBB8ADD}"/>
                </c:ext>
              </c:extLst>
            </c:dLbl>
            <c:dLbl>
              <c:idx val="11"/>
              <c:layout>
                <c:manualLayout>
                  <c:x val="0.12361516034985423"/>
                  <c:y val="-2.58498125888589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B1-4D44-879E-54DE8FBB8ADD}"/>
                </c:ext>
              </c:extLst>
            </c:dLbl>
            <c:dLbl>
              <c:idx val="12"/>
              <c:layout>
                <c:manualLayout>
                  <c:x val="9.5626822157434399E-2"/>
                  <c:y val="-5.16996251777174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B1-4D44-879E-54DE8FBB8ADD}"/>
                </c:ext>
              </c:extLst>
            </c:dLbl>
            <c:dLbl>
              <c:idx val="13"/>
              <c:layout>
                <c:manualLayout>
                  <c:x val="0.10495626822157417"/>
                  <c:y val="-2.58498125888587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B1-4D44-879E-54DE8FBB8ADD}"/>
                </c:ext>
              </c:extLst>
            </c:dLbl>
            <c:dLbl>
              <c:idx val="14"/>
              <c:layout>
                <c:manualLayout>
                  <c:x val="0.1072886297376092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B1-4D44-879E-54DE8FBB8ADD}"/>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leftArrow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Taul1!$C$3:$Q$3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Taul1!$C$22:$Q$22</c:f>
              <c:numCache>
                <c:formatCode>General</c:formatCode>
                <c:ptCount val="15"/>
                <c:pt idx="0">
                  <c:v>5918</c:v>
                </c:pt>
                <c:pt idx="1">
                  <c:v>15430</c:v>
                </c:pt>
                <c:pt idx="2">
                  <c:v>12684</c:v>
                </c:pt>
                <c:pt idx="3">
                  <c:v>20245</c:v>
                </c:pt>
                <c:pt idx="4">
                  <c:v>47262</c:v>
                </c:pt>
                <c:pt idx="5">
                  <c:v>21793</c:v>
                </c:pt>
                <c:pt idx="6">
                  <c:v>13984</c:v>
                </c:pt>
                <c:pt idx="7">
                  <c:v>5140</c:v>
                </c:pt>
                <c:pt idx="8">
                  <c:v>14178</c:v>
                </c:pt>
                <c:pt idx="9">
                  <c:v>33883</c:v>
                </c:pt>
                <c:pt idx="10">
                  <c:v>87095</c:v>
                </c:pt>
                <c:pt idx="11">
                  <c:v>11804</c:v>
                </c:pt>
                <c:pt idx="12">
                  <c:v>8410</c:v>
                </c:pt>
                <c:pt idx="13">
                  <c:v>30644</c:v>
                </c:pt>
                <c:pt idx="14">
                  <c:v>17812</c:v>
                </c:pt>
              </c:numCache>
            </c:numRef>
          </c:val>
          <c:extLst>
            <c:ext xmlns:c16="http://schemas.microsoft.com/office/drawing/2014/chart" uri="{C3380CC4-5D6E-409C-BE32-E72D297353CC}">
              <c16:uniqueId val="{00000001-4FB1-4D44-879E-54DE8FBB8ADD}"/>
            </c:ext>
          </c:extLst>
        </c:ser>
        <c:dLbls>
          <c:showLegendKey val="0"/>
          <c:showVal val="0"/>
          <c:showCatName val="0"/>
          <c:showSerName val="0"/>
          <c:showPercent val="0"/>
          <c:showBubbleSize val="0"/>
        </c:dLbls>
        <c:gapWidth val="150"/>
        <c:overlap val="100"/>
        <c:axId val="1507105264"/>
        <c:axId val="1513482016"/>
      </c:barChart>
      <c:catAx>
        <c:axId val="150710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i-FI"/>
          </a:p>
        </c:txPr>
        <c:crossAx val="1513482016"/>
        <c:crosses val="autoZero"/>
        <c:auto val="1"/>
        <c:lblAlgn val="ctr"/>
        <c:lblOffset val="100"/>
        <c:noMultiLvlLbl val="0"/>
      </c:catAx>
      <c:valAx>
        <c:axId val="1513482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50710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'Vertailu 2016-2018'!$Y$2</c:f>
              <c:strCache>
                <c:ptCount val="1"/>
                <c:pt idx="0">
                  <c:v>muutos 2017/2018 %</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'Vertailu 2016-2018'!$B$20:$B$22</c:f>
              <c:strCache>
                <c:ptCount val="3"/>
                <c:pt idx="0">
                  <c:v>Opiskelijamäärä (netto)</c:v>
                </c:pt>
                <c:pt idx="1">
                  <c:v>Kurssilaisten määrä (brutto)</c:v>
                </c:pt>
                <c:pt idx="2">
                  <c:v>Toteutuneet kurssimäärät (kpl)</c:v>
                </c:pt>
              </c:strCache>
            </c:strRef>
          </c:cat>
          <c:val>
            <c:numRef>
              <c:f>'Vertailu 2016-2018'!$Y$20:$Y$22</c:f>
              <c:numCache>
                <c:formatCode>0.0</c:formatCode>
                <c:ptCount val="3"/>
                <c:pt idx="0">
                  <c:v>-5.9491112608177437</c:v>
                </c:pt>
                <c:pt idx="1">
                  <c:v>2.5318966870082993</c:v>
                </c:pt>
                <c:pt idx="2">
                  <c:v>1.1535089742998201</c:v>
                </c:pt>
              </c:numCache>
            </c:numRef>
          </c:val>
          <c:extLst>
            <c:ext xmlns:c16="http://schemas.microsoft.com/office/drawing/2014/chart" uri="{C3380CC4-5D6E-409C-BE32-E72D297353CC}">
              <c16:uniqueId val="{00000000-AB92-4E33-9CE5-4771B9DFF9BC}"/>
            </c:ext>
          </c:extLst>
        </c:ser>
        <c:ser>
          <c:idx val="1"/>
          <c:order val="1"/>
          <c:tx>
            <c:strRef>
              <c:f>'Vertailu 2016-2018'!$AA$2</c:f>
              <c:strCache>
                <c:ptCount val="1"/>
                <c:pt idx="0">
                  <c:v>muutos 2016/2018%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'Vertailu 2016-2018'!$B$20:$B$22</c:f>
              <c:strCache>
                <c:ptCount val="3"/>
                <c:pt idx="0">
                  <c:v>Opiskelijamäärä (netto)</c:v>
                </c:pt>
                <c:pt idx="1">
                  <c:v>Kurssilaisten määrä (brutto)</c:v>
                </c:pt>
                <c:pt idx="2">
                  <c:v>Toteutuneet kurssimäärät (kpl)</c:v>
                </c:pt>
              </c:strCache>
            </c:strRef>
          </c:cat>
          <c:val>
            <c:numRef>
              <c:f>'Vertailu 2016-2018'!$AA$20:$AA$22</c:f>
              <c:numCache>
                <c:formatCode>0.0</c:formatCode>
                <c:ptCount val="3"/>
                <c:pt idx="0">
                  <c:v>-4.6451909499885069</c:v>
                </c:pt>
                <c:pt idx="1">
                  <c:v>2.1586299470446799</c:v>
                </c:pt>
                <c:pt idx="2">
                  <c:v>2.5541469803994947</c:v>
                </c:pt>
              </c:numCache>
            </c:numRef>
          </c:val>
          <c:extLst>
            <c:ext xmlns:c16="http://schemas.microsoft.com/office/drawing/2014/chart" uri="{C3380CC4-5D6E-409C-BE32-E72D297353CC}">
              <c16:uniqueId val="{00000001-AB92-4E33-9CE5-4771B9DFF9BC}"/>
            </c:ext>
          </c:extLst>
        </c:ser>
        <c:dLbls>
          <c:showLegendKey val="0"/>
          <c:showVal val="0"/>
          <c:showCatName val="0"/>
          <c:showSerName val="0"/>
          <c:showPercent val="0"/>
          <c:showBubbleSize val="0"/>
        </c:dLbls>
        <c:gapWidth val="219"/>
        <c:overlap val="-27"/>
        <c:axId val="312501407"/>
        <c:axId val="306692367"/>
      </c:barChart>
      <c:catAx>
        <c:axId val="312501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306692367"/>
        <c:crosses val="autoZero"/>
        <c:auto val="1"/>
        <c:lblAlgn val="ctr"/>
        <c:lblOffset val="100"/>
        <c:noMultiLvlLbl val="0"/>
      </c:catAx>
      <c:valAx>
        <c:axId val="30669236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2501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Taul1!$B$14</c:f>
              <c:strCache>
                <c:ptCount val="1"/>
                <c:pt idx="0">
                  <c:v>Tuntimääräyhteensä</c:v>
                </c:pt>
              </c:strCache>
            </c:strRef>
          </c:tx>
          <c:spPr>
            <a:solidFill>
              <a:schemeClr val="accent1"/>
            </a:solidFill>
            <a:ln>
              <a:noFill/>
            </a:ln>
            <a:effectLst/>
          </c:spPr>
          <c:invertIfNegative val="0"/>
          <c:cat>
            <c:strRef>
              <c:f>Taul1!$C$3:$Q$3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Taul1!$C$14:$Q$14</c:f>
              <c:numCache>
                <c:formatCode>General</c:formatCode>
                <c:ptCount val="15"/>
                <c:pt idx="0">
                  <c:v>8855</c:v>
                </c:pt>
                <c:pt idx="1">
                  <c:v>22641</c:v>
                </c:pt>
                <c:pt idx="2">
                  <c:v>17013</c:v>
                </c:pt>
                <c:pt idx="3">
                  <c:v>23654</c:v>
                </c:pt>
                <c:pt idx="4">
                  <c:v>62078</c:v>
                </c:pt>
                <c:pt idx="5">
                  <c:v>48183</c:v>
                </c:pt>
                <c:pt idx="6">
                  <c:v>17433</c:v>
                </c:pt>
                <c:pt idx="7">
                  <c:v>10400</c:v>
                </c:pt>
                <c:pt idx="8">
                  <c:v>22797</c:v>
                </c:pt>
                <c:pt idx="9">
                  <c:v>43117</c:v>
                </c:pt>
                <c:pt idx="10">
                  <c:v>101227</c:v>
                </c:pt>
                <c:pt idx="11">
                  <c:v>26431</c:v>
                </c:pt>
                <c:pt idx="12">
                  <c:v>17489</c:v>
                </c:pt>
                <c:pt idx="13">
                  <c:v>43505</c:v>
                </c:pt>
                <c:pt idx="14">
                  <c:v>32958</c:v>
                </c:pt>
              </c:numCache>
            </c:numRef>
          </c:val>
          <c:extLst>
            <c:ext xmlns:c16="http://schemas.microsoft.com/office/drawing/2014/chart" uri="{C3380CC4-5D6E-409C-BE32-E72D297353CC}">
              <c16:uniqueId val="{00000000-E6A1-4A9C-89E2-420C39DCD72B}"/>
            </c:ext>
          </c:extLst>
        </c:ser>
        <c:ser>
          <c:idx val="1"/>
          <c:order val="1"/>
          <c:tx>
            <c:strRef>
              <c:f>Taul1!$B$15</c:f>
              <c:strCache>
                <c:ptCount val="1"/>
                <c:pt idx="0">
                  <c:v>Valtionosuustuntimäärä</c:v>
                </c:pt>
              </c:strCache>
            </c:strRef>
          </c:tx>
          <c:spPr>
            <a:solidFill>
              <a:schemeClr val="accent2"/>
            </a:solidFill>
            <a:ln>
              <a:noFill/>
            </a:ln>
            <a:effectLst/>
          </c:spPr>
          <c:invertIfNegative val="0"/>
          <c:cat>
            <c:strRef>
              <c:f>Taul1!$C$3:$Q$3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Taul1!$C$15:$Q$15</c:f>
              <c:numCache>
                <c:formatCode>General</c:formatCode>
                <c:ptCount val="15"/>
                <c:pt idx="0">
                  <c:v>8855</c:v>
                </c:pt>
                <c:pt idx="1">
                  <c:v>18972</c:v>
                </c:pt>
                <c:pt idx="2">
                  <c:v>16975</c:v>
                </c:pt>
                <c:pt idx="3">
                  <c:v>23472</c:v>
                </c:pt>
                <c:pt idx="4">
                  <c:v>62078</c:v>
                </c:pt>
                <c:pt idx="5">
                  <c:v>48083</c:v>
                </c:pt>
                <c:pt idx="6">
                  <c:v>17130</c:v>
                </c:pt>
                <c:pt idx="7">
                  <c:v>9928</c:v>
                </c:pt>
                <c:pt idx="8">
                  <c:v>18950</c:v>
                </c:pt>
                <c:pt idx="9">
                  <c:v>36415</c:v>
                </c:pt>
                <c:pt idx="10">
                  <c:v>100157</c:v>
                </c:pt>
                <c:pt idx="11">
                  <c:v>26412</c:v>
                </c:pt>
                <c:pt idx="12">
                  <c:v>16110</c:v>
                </c:pt>
                <c:pt idx="13">
                  <c:v>39536</c:v>
                </c:pt>
                <c:pt idx="14">
                  <c:v>30928</c:v>
                </c:pt>
              </c:numCache>
            </c:numRef>
          </c:val>
          <c:extLst>
            <c:ext xmlns:c16="http://schemas.microsoft.com/office/drawing/2014/chart" uri="{C3380CC4-5D6E-409C-BE32-E72D297353CC}">
              <c16:uniqueId val="{00000001-E6A1-4A9C-89E2-420C39DCD72B}"/>
            </c:ext>
          </c:extLst>
        </c:ser>
        <c:ser>
          <c:idx val="3"/>
          <c:order val="2"/>
          <c:tx>
            <c:strRef>
              <c:f>Taul1!$B$18</c:f>
              <c:strCache>
                <c:ptCount val="1"/>
                <c:pt idx="0">
                  <c:v>Valtionosuuteen oikeuttava tuntimäärä</c:v>
                </c:pt>
              </c:strCache>
            </c:strRef>
          </c:tx>
          <c:spPr>
            <a:solidFill>
              <a:schemeClr val="accent4"/>
            </a:solidFill>
            <a:ln>
              <a:noFill/>
            </a:ln>
            <a:effectLst/>
          </c:spPr>
          <c:invertIfNegative val="0"/>
          <c:cat>
            <c:strRef>
              <c:f>Taul1!$C$3:$Q$3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Taul1!$C$18:$Q$18</c:f>
              <c:numCache>
                <c:formatCode>General</c:formatCode>
                <c:ptCount val="15"/>
                <c:pt idx="0">
                  <c:v>7121</c:v>
                </c:pt>
                <c:pt idx="1">
                  <c:v>13877</c:v>
                </c:pt>
                <c:pt idx="2">
                  <c:v>11502</c:v>
                </c:pt>
                <c:pt idx="3">
                  <c:v>21028</c:v>
                </c:pt>
                <c:pt idx="4">
                  <c:v>49735</c:v>
                </c:pt>
                <c:pt idx="5">
                  <c:v>40148</c:v>
                </c:pt>
                <c:pt idx="6">
                  <c:v>12603</c:v>
                </c:pt>
                <c:pt idx="7">
                  <c:v>7046</c:v>
                </c:pt>
                <c:pt idx="8">
                  <c:v>20064</c:v>
                </c:pt>
                <c:pt idx="9">
                  <c:v>43081</c:v>
                </c:pt>
                <c:pt idx="10">
                  <c:v>86978</c:v>
                </c:pt>
                <c:pt idx="11">
                  <c:v>23538</c:v>
                </c:pt>
                <c:pt idx="12">
                  <c:v>0</c:v>
                </c:pt>
                <c:pt idx="13">
                  <c:v>38622</c:v>
                </c:pt>
                <c:pt idx="14">
                  <c:v>25594</c:v>
                </c:pt>
              </c:numCache>
            </c:numRef>
          </c:val>
          <c:extLst>
            <c:ext xmlns:c16="http://schemas.microsoft.com/office/drawing/2014/chart" uri="{C3380CC4-5D6E-409C-BE32-E72D297353CC}">
              <c16:uniqueId val="{00000002-E6A1-4A9C-89E2-420C39DCD72B}"/>
            </c:ext>
          </c:extLst>
        </c:ser>
        <c:dLbls>
          <c:showLegendKey val="0"/>
          <c:showVal val="0"/>
          <c:showCatName val="0"/>
          <c:showSerName val="0"/>
          <c:showPercent val="0"/>
          <c:showBubbleSize val="0"/>
        </c:dLbls>
        <c:gapWidth val="150"/>
        <c:axId val="2016190783"/>
        <c:axId val="2063402319"/>
      </c:barChart>
      <c:catAx>
        <c:axId val="201619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lumMod val="65000"/>
                    <a:lumOff val="35000"/>
                  </a:schemeClr>
                </a:solidFill>
                <a:latin typeface="+mn-lt"/>
                <a:ea typeface="+mn-ea"/>
                <a:cs typeface="+mn-cs"/>
              </a:defRPr>
            </a:pPr>
            <a:endParaRPr lang="fi-FI"/>
          </a:p>
        </c:txPr>
        <c:crossAx val="2063402319"/>
        <c:crosses val="autoZero"/>
        <c:auto val="1"/>
        <c:lblAlgn val="ctr"/>
        <c:lblOffset val="100"/>
        <c:noMultiLvlLbl val="0"/>
      </c:catAx>
      <c:valAx>
        <c:axId val="2063402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fi-FI"/>
          </a:p>
        </c:txPr>
        <c:crossAx val="2016190783"/>
        <c:crosses val="autoZero"/>
        <c:crossBetween val="between"/>
      </c:valAx>
      <c:dTable>
        <c:showHorzBorder val="1"/>
        <c:showVertBorder val="1"/>
        <c:showOutline val="1"/>
        <c:showKeys val="1"/>
        <c:spPr>
          <a:solidFill>
            <a:srgbClr val="FFFFFF"/>
          </a:solidFill>
          <a:ln w="9525" cap="flat" cmpd="sng" algn="ctr">
            <a:solidFill>
              <a:schemeClr val="tx1"/>
            </a:solidFill>
            <a:round/>
          </a:ln>
          <a:effectLst/>
        </c:spPr>
        <c:txPr>
          <a:bodyPr rot="0" spcFirstLastPara="1" vertOverflow="ellipsis" vert="horz" wrap="square" anchor="ctr" anchorCtr="1"/>
          <a:lstStyle/>
          <a:p>
            <a:pPr rtl="0">
              <a:defRPr sz="500" b="0" i="0" u="none" strike="noStrike" kern="1200" baseline="0">
                <a:solidFill>
                  <a:sysClr val="windowText" lastClr="000000"/>
                </a:solidFill>
                <a:latin typeface="+mn-lt"/>
                <a:ea typeface="+mn-ea"/>
                <a:cs typeface="+mn-cs"/>
              </a:defRPr>
            </a:pPr>
            <a:endParaRPr lang="fi-FI"/>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fi-F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'2018 Final'!$B$16</c:f>
              <c:strCache>
                <c:ptCount val="1"/>
                <c:pt idx="0">
                  <c:v>UMAKO-valtionosuustunnit</c:v>
                </c:pt>
              </c:strCache>
            </c:strRef>
          </c:tx>
          <c:spPr>
            <a:solidFill>
              <a:schemeClr val="accent2"/>
            </a:solidFill>
            <a:ln>
              <a:noFill/>
            </a:ln>
            <a:effectLst/>
          </c:spPr>
          <c:invertIfNegative val="0"/>
          <c:cat>
            <c:strRef>
              <c:f>'2018 Final'!$C$3:$Q$3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'2018 Final'!$C$16:$Q$16</c:f>
              <c:numCache>
                <c:formatCode>General</c:formatCode>
                <c:ptCount val="15"/>
                <c:pt idx="1">
                  <c:v>854</c:v>
                </c:pt>
                <c:pt idx="4">
                  <c:v>2503</c:v>
                </c:pt>
                <c:pt idx="5">
                  <c:v>380</c:v>
                </c:pt>
                <c:pt idx="6">
                  <c:v>387</c:v>
                </c:pt>
                <c:pt idx="8">
                  <c:v>0</c:v>
                </c:pt>
                <c:pt idx="9">
                  <c:v>236</c:v>
                </c:pt>
                <c:pt idx="10">
                  <c:v>1062</c:v>
                </c:pt>
                <c:pt idx="11">
                  <c:v>960</c:v>
                </c:pt>
                <c:pt idx="13">
                  <c:v>2324</c:v>
                </c:pt>
              </c:numCache>
            </c:numRef>
          </c:val>
          <c:extLst>
            <c:ext xmlns:c16="http://schemas.microsoft.com/office/drawing/2014/chart" uri="{C3380CC4-5D6E-409C-BE32-E72D297353CC}">
              <c16:uniqueId val="{00000000-0A15-4370-A83F-5FB75814D79E}"/>
            </c:ext>
          </c:extLst>
        </c:ser>
        <c:ser>
          <c:idx val="2"/>
          <c:order val="1"/>
          <c:tx>
            <c:strRef>
              <c:f>'2018 Final'!$B$17</c:f>
              <c:strCache>
                <c:ptCount val="1"/>
                <c:pt idx="0">
                  <c:v>UMAKO-toteutuneet tunnit</c:v>
                </c:pt>
              </c:strCache>
            </c:strRef>
          </c:tx>
          <c:spPr>
            <a:solidFill>
              <a:schemeClr val="accent3"/>
            </a:solidFill>
            <a:ln>
              <a:noFill/>
            </a:ln>
            <a:effectLst/>
          </c:spPr>
          <c:invertIfNegative val="0"/>
          <c:cat>
            <c:strRef>
              <c:f>'2018 Final'!$C$3:$Q$3</c:f>
              <c:strCache>
                <c:ptCount val="15"/>
                <c:pt idx="0">
                  <c:v>Saariston kombi</c:v>
                </c:pt>
                <c:pt idx="1">
                  <c:v>Porvoon kansalaisopisto</c:v>
                </c:pt>
                <c:pt idx="2">
                  <c:v>Vakka-Suomen kansalaisopisto</c:v>
                </c:pt>
                <c:pt idx="3">
                  <c:v>Kouvolan kansalaisopisto</c:v>
                </c:pt>
                <c:pt idx="4">
                  <c:v>Espoon työväenopisto</c:v>
                </c:pt>
                <c:pt idx="5">
                  <c:v>Oulu-opisto</c:v>
                </c:pt>
                <c:pt idx="6">
                  <c:v>Pieksämäen seutuopisto</c:v>
                </c:pt>
                <c:pt idx="7">
                  <c:v>Puulan seutuopisto</c:v>
                </c:pt>
                <c:pt idx="8">
                  <c:v>Turun suomenkielinen työväenopisto</c:v>
                </c:pt>
                <c:pt idx="9">
                  <c:v>Tampereen seudun työväenopisto</c:v>
                </c:pt>
                <c:pt idx="10">
                  <c:v>Helsingin kaupungin suomenkielinen työväenopisto</c:v>
                </c:pt>
                <c:pt idx="11">
                  <c:v>Kivalo-opisto</c:v>
                </c:pt>
                <c:pt idx="12">
                  <c:v>Revontuli-opisto</c:v>
                </c:pt>
                <c:pt idx="13">
                  <c:v>Vantaan aikuisopisto</c:v>
                </c:pt>
                <c:pt idx="14">
                  <c:v>Valkeakoski- opisto</c:v>
                </c:pt>
              </c:strCache>
            </c:strRef>
          </c:cat>
          <c:val>
            <c:numRef>
              <c:f>'2018 Final'!$C$17:$Q$17</c:f>
              <c:numCache>
                <c:formatCode>General</c:formatCode>
                <c:ptCount val="15"/>
                <c:pt idx="1">
                  <c:v>330</c:v>
                </c:pt>
                <c:pt idx="3">
                  <c:v>32</c:v>
                </c:pt>
                <c:pt idx="4">
                  <c:v>3132</c:v>
                </c:pt>
                <c:pt idx="5">
                  <c:v>156</c:v>
                </c:pt>
                <c:pt idx="6">
                  <c:v>314</c:v>
                </c:pt>
                <c:pt idx="8">
                  <c:v>0</c:v>
                </c:pt>
                <c:pt idx="10">
                  <c:v>1070</c:v>
                </c:pt>
                <c:pt idx="11">
                  <c:v>1008</c:v>
                </c:pt>
                <c:pt idx="13">
                  <c:v>1921</c:v>
                </c:pt>
              </c:numCache>
            </c:numRef>
          </c:val>
          <c:extLst>
            <c:ext xmlns:c16="http://schemas.microsoft.com/office/drawing/2014/chart" uri="{C3380CC4-5D6E-409C-BE32-E72D297353CC}">
              <c16:uniqueId val="{00000001-0A15-4370-A83F-5FB75814D79E}"/>
            </c:ext>
          </c:extLst>
        </c:ser>
        <c:dLbls>
          <c:showLegendKey val="0"/>
          <c:showVal val="0"/>
          <c:showCatName val="0"/>
          <c:showSerName val="0"/>
          <c:showPercent val="0"/>
          <c:showBubbleSize val="0"/>
        </c:dLbls>
        <c:gapWidth val="150"/>
        <c:axId val="341397327"/>
        <c:axId val="2026462623"/>
      </c:barChart>
      <c:catAx>
        <c:axId val="34139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ysClr val="windowText" lastClr="000000"/>
                </a:solidFill>
                <a:latin typeface="+mn-lt"/>
                <a:ea typeface="+mn-ea"/>
                <a:cs typeface="+mn-cs"/>
              </a:defRPr>
            </a:pPr>
            <a:endParaRPr lang="fi-FI"/>
          </a:p>
        </c:txPr>
        <c:crossAx val="2026462623"/>
        <c:crosses val="autoZero"/>
        <c:auto val="1"/>
        <c:lblAlgn val="ctr"/>
        <c:lblOffset val="100"/>
        <c:noMultiLvlLbl val="0"/>
      </c:catAx>
      <c:valAx>
        <c:axId val="2026462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fi-FI"/>
          </a:p>
        </c:txPr>
        <c:crossAx val="3413973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ysClr val="windowText" lastClr="000000"/>
                </a:solidFill>
                <a:latin typeface="+mn-lt"/>
                <a:ea typeface="+mn-ea"/>
                <a:cs typeface="+mn-cs"/>
              </a:defRPr>
            </a:pPr>
            <a:endParaRPr lang="fi-FI"/>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ysClr val="windowText" lastClr="000000"/>
          </a:solidFill>
        </a:defRPr>
      </a:pPr>
      <a:endParaRPr lang="fi-F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'Vertailu 2016-2018'!$Y$2</c:f>
              <c:strCache>
                <c:ptCount val="1"/>
                <c:pt idx="0">
                  <c:v>muutos 2017/2018 %</c:v>
                </c:pt>
              </c:strCache>
            </c:strRef>
          </c:tx>
          <c:spPr>
            <a:solidFill>
              <a:schemeClr val="accent1"/>
            </a:solidFill>
            <a:ln>
              <a:noFill/>
            </a:ln>
            <a:effectLst/>
          </c:spPr>
          <c:invertIfNegative val="0"/>
          <c:dLbls>
            <c:dLbl>
              <c:idx val="0"/>
              <c:layout>
                <c:manualLayout>
                  <c:x val="-1.2731334408019993E-17"/>
                  <c:y val="0"/>
                </c:manualLayout>
              </c:layout>
              <c:tx>
                <c:rich>
                  <a:bodyPr/>
                  <a:lstStyle/>
                  <a:p>
                    <a:r>
                      <a:rPr lang="en-US"/>
                      <a:t>1,2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3F-4184-B291-FCEE285C2AA3}"/>
                </c:ext>
              </c:extLst>
            </c:dLbl>
            <c:dLbl>
              <c:idx val="1"/>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3F-4184-B291-FCEE285C2AA3}"/>
                </c:ext>
              </c:extLst>
            </c:dLbl>
            <c:dLbl>
              <c:idx val="2"/>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3F-4184-B291-FCEE285C2AA3}"/>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('Vertailu 2016-2018'!$B$13:$B$14,'Vertailu 2016-2018'!$B$17)</c:f>
              <c:strCache>
                <c:ptCount val="3"/>
                <c:pt idx="0">
                  <c:v>Tuntimääräyhteensä</c:v>
                </c:pt>
                <c:pt idx="1">
                  <c:v>Valtionosuustuntimäärä</c:v>
                </c:pt>
                <c:pt idx="2">
                  <c:v>Valtionosuuteen oikeuttava tuntimäärä</c:v>
                </c:pt>
              </c:strCache>
            </c:strRef>
          </c:cat>
          <c:val>
            <c:numRef>
              <c:f>('Vertailu 2016-2018'!$Y$13:$Y$14,'Vertailu 2016-2018'!$Y$17)</c:f>
              <c:numCache>
                <c:formatCode>0.0</c:formatCode>
                <c:ptCount val="3"/>
                <c:pt idx="0">
                  <c:v>1.1869285403563834</c:v>
                </c:pt>
                <c:pt idx="1">
                  <c:v>4.9087915152427284</c:v>
                </c:pt>
                <c:pt idx="2">
                  <c:v>0.34688938333279107</c:v>
                </c:pt>
              </c:numCache>
            </c:numRef>
          </c:val>
          <c:extLst>
            <c:ext xmlns:c16="http://schemas.microsoft.com/office/drawing/2014/chart" uri="{C3380CC4-5D6E-409C-BE32-E72D297353CC}">
              <c16:uniqueId val="{00000001-9B3F-4184-B291-FCEE285C2AA3}"/>
            </c:ext>
          </c:extLst>
        </c:ser>
        <c:ser>
          <c:idx val="1"/>
          <c:order val="1"/>
          <c:tx>
            <c:strRef>
              <c:f>'Vertailu 2016-2018'!$AA$2</c:f>
              <c:strCache>
                <c:ptCount val="1"/>
                <c:pt idx="0">
                  <c:v>muutos 2016/2018%</c:v>
                </c:pt>
              </c:strCache>
            </c:strRef>
          </c:tx>
          <c:spPr>
            <a:solidFill>
              <a:schemeClr val="accent2"/>
            </a:solidFill>
            <a:ln>
              <a:noFill/>
            </a:ln>
            <a:effectLst/>
          </c:spPr>
          <c:invertIfNegative val="0"/>
          <c:dLbls>
            <c:dLbl>
              <c:idx val="2"/>
              <c:layout>
                <c:manualLayout>
                  <c:x val="3.6111111111111011E-2"/>
                  <c:y val="4.6299941673957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3F-4184-B291-FCEE285C2A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('Vertailu 2016-2018'!$B$13:$B$14,'Vertailu 2016-2018'!$B$17)</c:f>
              <c:strCache>
                <c:ptCount val="3"/>
                <c:pt idx="0">
                  <c:v>Tuntimääräyhteensä</c:v>
                </c:pt>
                <c:pt idx="1">
                  <c:v>Valtionosuustuntimäärä</c:v>
                </c:pt>
                <c:pt idx="2">
                  <c:v>Valtionosuuteen oikeuttava tuntimäärä</c:v>
                </c:pt>
              </c:strCache>
            </c:strRef>
          </c:cat>
          <c:val>
            <c:numRef>
              <c:f>('Vertailu 2016-2018'!$AA$13:$AA$14,'Vertailu 2016-2018'!$AA$17)</c:f>
              <c:numCache>
                <c:formatCode>0.0</c:formatCode>
                <c:ptCount val="3"/>
                <c:pt idx="0">
                  <c:v>-0.80451248688294907</c:v>
                </c:pt>
                <c:pt idx="1">
                  <c:v>3.0013755217964793</c:v>
                </c:pt>
                <c:pt idx="2">
                  <c:v>-3.1302776321416403</c:v>
                </c:pt>
              </c:numCache>
            </c:numRef>
          </c:val>
          <c:extLst>
            <c:ext xmlns:c16="http://schemas.microsoft.com/office/drawing/2014/chart" uri="{C3380CC4-5D6E-409C-BE32-E72D297353CC}">
              <c16:uniqueId val="{00000002-9B3F-4184-B291-FCEE285C2AA3}"/>
            </c:ext>
          </c:extLst>
        </c:ser>
        <c:dLbls>
          <c:showLegendKey val="0"/>
          <c:showVal val="0"/>
          <c:showCatName val="0"/>
          <c:showSerName val="0"/>
          <c:showPercent val="0"/>
          <c:showBubbleSize val="0"/>
        </c:dLbls>
        <c:gapWidth val="219"/>
        <c:overlap val="-27"/>
        <c:axId val="307386943"/>
        <c:axId val="307319711"/>
      </c:barChart>
      <c:catAx>
        <c:axId val="30738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t" anchorCtr="0"/>
          <a:lstStyle/>
          <a:p>
            <a:pPr>
              <a:defRPr sz="900" b="0" i="0" u="none" strike="noStrike" kern="1200" baseline="0">
                <a:solidFill>
                  <a:srgbClr val="002060"/>
                </a:solidFill>
                <a:latin typeface="+mn-lt"/>
                <a:ea typeface="+mn-ea"/>
                <a:cs typeface="+mn-cs"/>
              </a:defRPr>
            </a:pPr>
            <a:endParaRPr lang="fi-FI"/>
          </a:p>
        </c:txPr>
        <c:crossAx val="307319711"/>
        <c:crosses val="autoZero"/>
        <c:auto val="1"/>
        <c:lblAlgn val="ctr"/>
        <c:lblOffset val="100"/>
        <c:noMultiLvlLbl val="0"/>
      </c:catAx>
      <c:valAx>
        <c:axId val="30731971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07386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8C8-492E-B055-B6E56EA2008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8C8-492E-B055-B6E56EA2008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8C8-492E-B055-B6E56EA2008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8C8-492E-B055-B6E56EA20084}"/>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8C8-492E-B055-B6E56EA2008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i-F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(Taul1!$B$34,Taul1!$B$37,Taul1!$B$38,Taul1!$B$39,Taul1!$B$40)</c:f>
              <c:strCache>
                <c:ptCount val="5"/>
                <c:pt idx="0">
                  <c:v>Henkilöstökulut </c:v>
                </c:pt>
                <c:pt idx="1">
                  <c:v>Palvelujen ostot</c:v>
                </c:pt>
                <c:pt idx="2">
                  <c:v>Aineet tarv ja tavarat</c:v>
                </c:pt>
                <c:pt idx="3">
                  <c:v>Vuokrat ja kiinteistömenot</c:v>
                </c:pt>
                <c:pt idx="4">
                  <c:v>Muut toimintamenot</c:v>
                </c:pt>
              </c:strCache>
            </c:strRef>
          </c:cat>
          <c:val>
            <c:numRef>
              <c:f>(Taul1!$R$34,Taul1!$R$37,Taul1!$R$38,Taul1!$R$39,Taul1!$R$40)</c:f>
              <c:numCache>
                <c:formatCode>General</c:formatCode>
                <c:ptCount val="5"/>
                <c:pt idx="0">
                  <c:v>33344781</c:v>
                </c:pt>
                <c:pt idx="1">
                  <c:v>5885410</c:v>
                </c:pt>
                <c:pt idx="2">
                  <c:v>1144905</c:v>
                </c:pt>
                <c:pt idx="3">
                  <c:v>10544862</c:v>
                </c:pt>
                <c:pt idx="4">
                  <c:v>667771</c:v>
                </c:pt>
              </c:numCache>
            </c:numRef>
          </c:val>
          <c:extLst>
            <c:ext xmlns:c16="http://schemas.microsoft.com/office/drawing/2014/chart" uri="{C3380CC4-5D6E-409C-BE32-E72D297353CC}">
              <c16:uniqueId val="{0000000A-48C8-492E-B055-B6E56EA2008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5888013998249"/>
          <c:y val="2.5000000000000001E-2"/>
          <c:w val="0.87454111986001748"/>
          <c:h val="0.69275663458734327"/>
        </c:manualLayout>
      </c:layout>
      <c:barChart>
        <c:barDir val="col"/>
        <c:grouping val="clustered"/>
        <c:varyColors val="0"/>
        <c:ser>
          <c:idx val="0"/>
          <c:order val="0"/>
          <c:tx>
            <c:strRef>
              <c:f>'Vertailu 2016-2018'!$Y$2</c:f>
              <c:strCache>
                <c:ptCount val="1"/>
                <c:pt idx="0">
                  <c:v>muutos 2017/2018 %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('Vertailu 2016-2018'!$B$44,'Vertailu 2016-2018'!$B$75:$B$77,'Vertailu 2016-2018'!$B$80:$B$81)</c:f>
              <c:strCache>
                <c:ptCount val="4"/>
                <c:pt idx="0">
                  <c:v>Menot yhteensä</c:v>
                </c:pt>
                <c:pt idx="1">
                  <c:v>Henkilöstökulut</c:v>
                </c:pt>
                <c:pt idx="2">
                  <c:v>Menot €/tunti</c:v>
                </c:pt>
                <c:pt idx="3">
                  <c:v>Henkilöstökulut €/tunti</c:v>
                </c:pt>
              </c:strCache>
            </c:strRef>
          </c:cat>
          <c:val>
            <c:numRef>
              <c:f>('Vertailu 2016-2018'!$Y$44,'Vertailu 2016-2018'!$Y$75:$Y$77,'Vertailu 2016-2018'!$Y$80:$Y$81)</c:f>
              <c:numCache>
                <c:formatCode>0.0</c:formatCode>
                <c:ptCount val="4"/>
                <c:pt idx="0">
                  <c:v>9.8431495319179341</c:v>
                </c:pt>
                <c:pt idx="1">
                  <c:v>6.6982293742771128</c:v>
                </c:pt>
                <c:pt idx="2">
                  <c:v>8.5546830172922963</c:v>
                </c:pt>
                <c:pt idx="3">
                  <c:v>5.4466529554977621</c:v>
                </c:pt>
              </c:numCache>
            </c:numRef>
          </c:val>
          <c:extLst>
            <c:ext xmlns:c16="http://schemas.microsoft.com/office/drawing/2014/chart" uri="{C3380CC4-5D6E-409C-BE32-E72D297353CC}">
              <c16:uniqueId val="{00000000-7CE5-47E7-A62A-01820909B99E}"/>
            </c:ext>
          </c:extLst>
        </c:ser>
        <c:ser>
          <c:idx val="1"/>
          <c:order val="1"/>
          <c:tx>
            <c:strRef>
              <c:f>'Vertailu 2016-2018'!$AA$2</c:f>
              <c:strCache>
                <c:ptCount val="1"/>
                <c:pt idx="0">
                  <c:v>muutos 2016/2018%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('Vertailu 2016-2018'!$B$44,'Vertailu 2016-2018'!$B$75:$B$77,'Vertailu 2016-2018'!$B$80:$B$81)</c:f>
              <c:strCache>
                <c:ptCount val="4"/>
                <c:pt idx="0">
                  <c:v>Menot yhteensä</c:v>
                </c:pt>
                <c:pt idx="1">
                  <c:v>Henkilöstökulut</c:v>
                </c:pt>
                <c:pt idx="2">
                  <c:v>Menot €/tunti</c:v>
                </c:pt>
                <c:pt idx="3">
                  <c:v>Henkilöstökulut €/tunti</c:v>
                </c:pt>
              </c:strCache>
            </c:strRef>
          </c:cat>
          <c:val>
            <c:numRef>
              <c:f>('Vertailu 2016-2018'!$AA$44,'Vertailu 2016-2018'!$AA$75:$AA$77,'Vertailu 2016-2018'!$AA$80:$AA$81)</c:f>
              <c:numCache>
                <c:formatCode>0.0</c:formatCode>
                <c:ptCount val="4"/>
                <c:pt idx="0">
                  <c:v>1.1292938525510996</c:v>
                </c:pt>
                <c:pt idx="1">
                  <c:v>-3.5066032458736407</c:v>
                </c:pt>
                <c:pt idx="2">
                  <c:v>1.9494902317792815</c:v>
                </c:pt>
                <c:pt idx="3">
                  <c:v>-2.7240057251932837</c:v>
                </c:pt>
              </c:numCache>
            </c:numRef>
          </c:val>
          <c:extLst>
            <c:ext xmlns:c16="http://schemas.microsoft.com/office/drawing/2014/chart" uri="{C3380CC4-5D6E-409C-BE32-E72D297353CC}">
              <c16:uniqueId val="{00000001-7CE5-47E7-A62A-01820909B99E}"/>
            </c:ext>
          </c:extLst>
        </c:ser>
        <c:dLbls>
          <c:showLegendKey val="0"/>
          <c:showVal val="0"/>
          <c:showCatName val="0"/>
          <c:showSerName val="0"/>
          <c:showPercent val="0"/>
          <c:showBubbleSize val="0"/>
        </c:dLbls>
        <c:gapWidth val="219"/>
        <c:overlap val="-27"/>
        <c:axId val="307385743"/>
        <c:axId val="180804191"/>
      </c:barChart>
      <c:catAx>
        <c:axId val="30738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80804191"/>
        <c:crosses val="autoZero"/>
        <c:auto val="1"/>
        <c:lblAlgn val="ctr"/>
        <c:lblOffset val="100"/>
        <c:noMultiLvlLbl val="0"/>
      </c:catAx>
      <c:valAx>
        <c:axId val="1808041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07385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'2018 Final'!$C$3:$Q$3</cx:f>
        <cx:lvl ptCount="15">
          <cx:pt idx="0">Saariston kombi</cx:pt>
          <cx:pt idx="1">Porvoon kansalaisopisto</cx:pt>
          <cx:pt idx="2">Vakka-Suomen kansalaisopisto</cx:pt>
          <cx:pt idx="3">Kouvolan kansalaisopisto</cx:pt>
          <cx:pt idx="4">Espoon työväenopisto</cx:pt>
          <cx:pt idx="5">Oulu-opisto</cx:pt>
          <cx:pt idx="6">Pieksämäen seutuopisto</cx:pt>
          <cx:pt idx="7">Puulan seutuopisto</cx:pt>
          <cx:pt idx="8">Turun suomenkielinen työväenopisto</cx:pt>
          <cx:pt idx="9">Tampereen seudun työväenopisto</cx:pt>
          <cx:pt idx="10">Helsingin kaupungin suomenkielinen työväenopisto</cx:pt>
          <cx:pt idx="11">Kivalo-opisto</cx:pt>
          <cx:pt idx="12">Revontuli-opisto</cx:pt>
          <cx:pt idx="13">Vantaan aikuisopisto</cx:pt>
          <cx:pt idx="14">Valkeakoski- opisto</cx:pt>
        </cx:lvl>
      </cx:strDim>
      <cx:numDim type="size">
        <cx:f dir="row">'2018 Final'!$C$71:$Q$71</cx:f>
        <cx:lvl ptCount="15" formatCode="0\ %">
          <cx:pt idx="0">0.20560855464032243</cx:pt>
          <cx:pt idx="1">0.10888952863701092</cx:pt>
          <cx:pt idx="2">0.11725981666480273</cx:pt>
          <cx:pt idx="3">0.15585940442450966</cx:pt>
          <cx:pt idx="4">0.17894985257547621</cx:pt>
          <cx:pt idx="5">0.20293457601355464</cx:pt>
          <cx:pt idx="6">0.078312880151491834</cx:pt>
          <cx:pt idx="7">0.063219730717669884</cx:pt>
          <cx:pt idx="8">0.29984444570911345</cx:pt>
          <cx:pt idx="9">0.24464773602374901</cx:pt>
          <cx:pt idx="10">0.28739859098029269</cx:pt>
          <cx:pt idx="11">0.16233472581725147</cx:pt>
          <cx:pt idx="12">0.092102186792066526</cx:pt>
          <cx:pt idx="13">0.16437721340075537</cx:pt>
          <cx:pt idx="14">0.1172722394850254</cx:pt>
        </cx:lvl>
      </cx:numDim>
    </cx:data>
  </cx:chartData>
  <cx:chart>
    <cx:title pos="t" align="ctr" overlay="0">
      <cx:tx>
        <cx:txData>
          <cx:v/>
        </cx:txData>
      </cx:tx>
      <cx:txPr>
        <a:bodyPr spcFirstLastPara="1" vertOverflow="ellipsis" horzOverflow="overflow" wrap="square" lIns="0" tIns="0" rIns="0" bIns="0" anchor="ctr" anchorCtr="1"/>
        <a:lstStyle/>
        <a:p>
          <a:pPr algn="ctr" rtl="0">
            <a:defRPr/>
          </a:pPr>
          <a:endParaRPr lang="fi-FI" sz="1400" b="0" i="0" u="none" strike="noStrike" baseline="0">
            <a:solidFill>
              <a:srgbClr val="191919">
                <a:lumMod val="65000"/>
                <a:lumOff val="35000"/>
              </a:srgbClr>
            </a:solidFill>
            <a:latin typeface="Roboto"/>
          </a:endParaRPr>
        </a:p>
      </cx:txPr>
    </cx:title>
    <cx:plotArea>
      <cx:plotAreaRegion>
        <cx:series layoutId="treemap" uniqueId="{72458937-D301-4E44-B1DB-B26A66F4C0A0}">
          <cx:tx>
            <cx:txData>
              <cx:f>'2018 Final'!$B$71</cx:f>
              <cx:v>Vuokrat ja kiinteistömenot</cx:v>
            </cx:txData>
          </cx:tx>
          <cx:dataLabels pos="inEnd">
            <cx:visibility seriesName="0" categoryName="1" value="0"/>
          </cx:dataLabels>
          <cx:dataId val="0"/>
          <cx:layoutPr>
            <cx:parentLabelLayout val="overlapping"/>
          </cx:layoutPr>
        </cx:series>
      </cx:plotAreaRegion>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'2018 Final'!$C$3:$Q$3</cx:f>
        <cx:lvl ptCount="15">
          <cx:pt idx="0">Saariston kombi</cx:pt>
          <cx:pt idx="1">Porvoon kansalaisopisto</cx:pt>
          <cx:pt idx="2">Vakka-Suomen kansalaisopisto</cx:pt>
          <cx:pt idx="3">Kouvolan kansalaisopisto</cx:pt>
          <cx:pt idx="4">Espoon työväenopisto</cx:pt>
          <cx:pt idx="5">Oulu-opisto</cx:pt>
          <cx:pt idx="6">Pieksämäen seutuopisto</cx:pt>
          <cx:pt idx="7">Puulan seutuopisto</cx:pt>
          <cx:pt idx="8">Turun suomenkielinen työväenopisto</cx:pt>
          <cx:pt idx="9">Tampereen seudun työväenopisto</cx:pt>
          <cx:pt idx="10">Helsingin kaupungin suomenkielinen työväenopisto</cx:pt>
          <cx:pt idx="11">Kivalo-opisto</cx:pt>
          <cx:pt idx="12">Revontuli-opisto</cx:pt>
          <cx:pt idx="13">Vantaan aikuisopisto</cx:pt>
          <cx:pt idx="14">Valkeakoski- opisto</cx:pt>
        </cx:lvl>
      </cx:strDim>
      <cx:numDim type="size">
        <cx:f dir="row">'2018 Final'!$C$7:$Q$7</cx:f>
        <cx:lvl ptCount="15" formatCode="Yleinen">
          <cx:pt idx="0">14.6</cx:pt>
          <cx:pt idx="1">35</cx:pt>
          <cx:pt idx="2">28</cx:pt>
          <cx:pt idx="3">38.399999999999999</cx:pt>
          <cx:pt idx="4">111.7</cx:pt>
          <cx:pt idx="5">83.299999999999997</cx:pt>
          <cx:pt idx="6">29</cx:pt>
          <cx:pt idx="7">15.9</cx:pt>
          <cx:pt idx="8">35.100000000000001</cx:pt>
          <cx:pt idx="9">165.88</cx:pt>
          <cx:pt idx="10">184.69999999999999</cx:pt>
          <cx:pt idx="11">36.5</cx:pt>
          <cx:pt idx="12">27.440000000000001</cx:pt>
          <cx:pt idx="13">74</cx:pt>
          <cx:pt idx="14">49.899999999999999</cx:pt>
        </cx:lvl>
      </cx:numDim>
    </cx:data>
  </cx:chartData>
  <cx:chart>
    <cx:plotArea>
      <cx:plotAreaRegion>
        <cx:series layoutId="sunburst" uniqueId="{36DF85D1-6C4E-4FCE-9D07-82162EAC4351}">
          <cx:tx>
            <cx:txData>
              <cx:f>'2018 Final'!$B$7</cx:f>
              <cx:v>Henkilötyövuodet yhteensä</cx:v>
            </cx:txData>
          </cx:tx>
          <cx:dataLabels pos="ctr">
            <cx:visibility seriesName="0" categoryName="1" value="1"/>
            <cx:separator>, </cx:separator>
          </cx:dataLabels>
          <cx:dataId val="0"/>
        </cx:series>
      </cx:plotAreaRegion>
    </cx:plotArea>
    <cx:legend pos="r" align="ctr" overlay="0">
      <cx:txPr>
        <a:bodyPr spcFirstLastPara="1" vertOverflow="ellipsis" horzOverflow="overflow" wrap="square" lIns="0" tIns="0" rIns="0" bIns="0" anchor="ctr" anchorCtr="1"/>
        <a:lstStyle/>
        <a:p>
          <a:pPr algn="ctr" rtl="0">
            <a:defRPr sz="600"/>
          </a:pPr>
          <a:endParaRPr lang="fi-FI" sz="600" b="0" i="0" u="none" strike="noStrike" baseline="0">
            <a:solidFill>
              <a:srgbClr val="191919">
                <a:lumMod val="75000"/>
                <a:lumOff val="25000"/>
              </a:srgbClr>
            </a:solidFill>
            <a:latin typeface="Verdana"/>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EBF090964F44D5FACA0A9433B5ACC3D"/>
        <w:category>
          <w:name w:val="Yleiset"/>
          <w:gallery w:val="placeholder"/>
        </w:category>
        <w:types>
          <w:type w:val="bbPlcHdr"/>
        </w:types>
        <w:behaviors>
          <w:behavior w:val="content"/>
        </w:behaviors>
        <w:guid w:val="{86BE99E5-3EAB-4B1B-82FA-8AE3A279165C}"/>
      </w:docPartPr>
      <w:docPartBody>
        <w:p w:rsidR="00344972" w:rsidRDefault="00344972">
          <w:pPr>
            <w:pStyle w:val="AEBF090964F44D5FACA0A9433B5ACC3D"/>
          </w:pPr>
          <w:r w:rsidRPr="00EF089C">
            <w:rPr>
              <w:rStyle w:val="Paikkamerkkiteksti"/>
            </w:rPr>
            <w:t>[Tekijä]</w:t>
          </w:r>
        </w:p>
      </w:docPartBody>
    </w:docPart>
    <w:docPart>
      <w:docPartPr>
        <w:name w:val="51DB8AA9CD484849A3177EBFD3E1F2EC"/>
        <w:category>
          <w:name w:val="Yleiset"/>
          <w:gallery w:val="placeholder"/>
        </w:category>
        <w:types>
          <w:type w:val="bbPlcHdr"/>
        </w:types>
        <w:behaviors>
          <w:behavior w:val="content"/>
        </w:behaviors>
        <w:guid w:val="{E0C5143B-A6A3-441C-88D0-F23AD16F8216}"/>
      </w:docPartPr>
      <w:docPartBody>
        <w:p w:rsidR="00344972" w:rsidRDefault="00344972">
          <w:pPr>
            <w:pStyle w:val="51DB8AA9CD484849A3177EBFD3E1F2EC"/>
          </w:pPr>
          <w:r w:rsidRPr="00967F57">
            <w:rPr>
              <w:rStyle w:val="Paikkamerkkiteksti"/>
              <w:color w:val="CDFFFF"/>
              <w:sz w:val="60"/>
              <w:szCs w:val="60"/>
            </w:rPr>
            <w:t>[</w:t>
          </w:r>
          <w:r>
            <w:rPr>
              <w:rStyle w:val="Paikkamerkkiteksti"/>
              <w:color w:val="CDFFFF"/>
              <w:sz w:val="60"/>
              <w:szCs w:val="60"/>
            </w:rPr>
            <w:t>Otsikko</w:t>
          </w:r>
          <w:r w:rsidRPr="00967F57">
            <w:rPr>
              <w:rStyle w:val="Paikkamerkkiteksti"/>
              <w:color w:val="CDFFFF"/>
              <w:sz w:val="60"/>
              <w:szCs w:val="6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hread-000023ec-Id-00000000">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Thread-00001c70-Id-00000006">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hread-00001354-Id-00000001">
    <w:altName w:val="Cambria"/>
    <w:panose1 w:val="00000000000000000000"/>
    <w:charset w:val="00"/>
    <w:family w:val="roman"/>
    <w:notTrueType/>
    <w:pitch w:val="default"/>
  </w:font>
  <w:font w:name="Thread-00001d40-Id-00000000">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72"/>
    <w:rsid w:val="00344972"/>
    <w:rsid w:val="005F0BE9"/>
    <w:rsid w:val="006225D6"/>
    <w:rsid w:val="00655840"/>
    <w:rsid w:val="006F10E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Pr>
      <w:color w:val="auto"/>
    </w:rPr>
  </w:style>
  <w:style w:type="paragraph" w:customStyle="1" w:styleId="AEBF090964F44D5FACA0A9433B5ACC3D">
    <w:name w:val="AEBF090964F44D5FACA0A9433B5ACC3D"/>
  </w:style>
  <w:style w:type="paragraph" w:customStyle="1" w:styleId="51DB8AA9CD484849A3177EBFD3E1F2EC">
    <w:name w:val="51DB8AA9CD484849A3177EBFD3E1F2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Kuntaliitto">
      <a:dk1>
        <a:srgbClr val="191919"/>
      </a:dk1>
      <a:lt1>
        <a:sysClr val="window" lastClr="FFFFFF"/>
      </a:lt1>
      <a:dk2>
        <a:srgbClr val="6B8F00"/>
      </a:dk2>
      <a:lt2>
        <a:srgbClr val="A1ADC7"/>
      </a:lt2>
      <a:accent1>
        <a:srgbClr val="002E63"/>
      </a:accent1>
      <a:accent2>
        <a:srgbClr val="00A6D6"/>
      </a:accent2>
      <a:accent3>
        <a:srgbClr val="9E4DAB"/>
      </a:accent3>
      <a:accent4>
        <a:srgbClr val="E0AD12"/>
      </a:accent4>
      <a:accent5>
        <a:srgbClr val="F25900"/>
      </a:accent5>
      <a:accent6>
        <a:srgbClr val="EBE657"/>
      </a:accent6>
      <a:hlink>
        <a:srgbClr val="00A6D6"/>
      </a:hlink>
      <a:folHlink>
        <a:srgbClr val="00A6D6"/>
      </a:folHlink>
    </a:clrScheme>
    <a:fontScheme name="Kuntaliitto">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untaliitto">
    <a:dk1>
      <a:srgbClr val="191919"/>
    </a:dk1>
    <a:lt1>
      <a:sysClr val="window" lastClr="FFFFFF"/>
    </a:lt1>
    <a:dk2>
      <a:srgbClr val="6B8F00"/>
    </a:dk2>
    <a:lt2>
      <a:srgbClr val="A1ADC7"/>
    </a:lt2>
    <a:accent1>
      <a:srgbClr val="002E63"/>
    </a:accent1>
    <a:accent2>
      <a:srgbClr val="00A6D6"/>
    </a:accent2>
    <a:accent3>
      <a:srgbClr val="9E4DAB"/>
    </a:accent3>
    <a:accent4>
      <a:srgbClr val="E0AD12"/>
    </a:accent4>
    <a:accent5>
      <a:srgbClr val="F25900"/>
    </a:accent5>
    <a:accent6>
      <a:srgbClr val="EBE657"/>
    </a:accent6>
    <a:hlink>
      <a:srgbClr val="00A6D6"/>
    </a:hlink>
    <a:folHlink>
      <a:srgbClr val="00A6D6"/>
    </a:folHlink>
  </a:clrScheme>
  <a:fontScheme name="Kuntaliit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1376E34229B049B02C196E7B008E0B" ma:contentTypeVersion="8" ma:contentTypeDescription="Create a new document." ma:contentTypeScope="" ma:versionID="3835a3c059eff3db4b555ad86ff34371">
  <xsd:schema xmlns:xsd="http://www.w3.org/2001/XMLSchema" xmlns:xs="http://www.w3.org/2001/XMLSchema" xmlns:p="http://schemas.microsoft.com/office/2006/metadata/properties" xmlns:ns3="932016e1-39dc-4ccb-b3f5-182c0cf322a9" targetNamespace="http://schemas.microsoft.com/office/2006/metadata/properties" ma:root="true" ma:fieldsID="75e1a55a2d75850f001ca42953866d59" ns3:_="">
    <xsd:import namespace="932016e1-39dc-4ccb-b3f5-182c0cf322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016e1-39dc-4ccb-b3f5-182c0cf32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41821-C4E8-443F-AEAA-5528F9714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016e1-39dc-4ccb-b3f5-182c0cf322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17BFE4-775F-4FBF-87FB-1607B3A39435}">
  <ds:schemaRefs>
    <ds:schemaRef ds:uri="http://schemas.microsoft.com/sharepoint/v3/contenttype/forms"/>
  </ds:schemaRefs>
</ds:datastoreItem>
</file>

<file path=customXml/itemProps3.xml><?xml version="1.0" encoding="utf-8"?>
<ds:datastoreItem xmlns:ds="http://schemas.openxmlformats.org/officeDocument/2006/customXml" ds:itemID="{41D94AD8-4D7C-460A-A89E-5B9A741E83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81D6CF-0976-4657-AC39-30A9E9268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Pitkä asiakirja.dotx</Template>
  <TotalTime>1267</TotalTime>
  <Pages>22</Pages>
  <Words>2775</Words>
  <Characters>22482</Characters>
  <Application>Microsoft Office Word</Application>
  <DocSecurity>0</DocSecurity>
  <Lines>187</Lines>
  <Paragraphs>50</Paragraphs>
  <ScaleCrop>false</ScaleCrop>
  <HeadingPairs>
    <vt:vector size="6" baseType="variant">
      <vt:variant>
        <vt:lpstr>Otsikko</vt:lpstr>
      </vt:variant>
      <vt:variant>
        <vt:i4>1</vt:i4>
      </vt:variant>
      <vt:variant>
        <vt:lpstr>Otsikot</vt:lpstr>
      </vt:variant>
      <vt:variant>
        <vt:i4>9</vt:i4>
      </vt:variant>
      <vt:variant>
        <vt:lpstr>Title</vt:lpstr>
      </vt:variant>
      <vt:variant>
        <vt:i4>1</vt:i4>
      </vt:variant>
    </vt:vector>
  </HeadingPairs>
  <TitlesOfParts>
    <vt:vector size="11" baseType="lpstr">
      <vt:lpstr>KANSALAISOPISTOJEN              TOIMINTA JA TALOUS 2018</vt:lpstr>
      <vt:lpstr>KANSALAISOPISTOVERKOSTON TIEDONKERUU</vt:lpstr>
      <vt:lpstr>    Kansalaisopistoverkosto tiedon lähteellä</vt:lpstr>
      <vt:lpstr>    Kansalaisopistojen lainsäädäntö ja rahoituksen määräytyminen</vt:lpstr>
      <vt:lpstr>    Tiedonkeruussa käytettyjä määritelmiä</vt:lpstr>
      <vt:lpstr>    Tiedonkeruun tulosten tarkastelu</vt:lpstr>
      <vt:lpstr>        Toimintaan liittyviä tuloksia</vt:lpstr>
      <vt:lpstr>        Kansalaisopistojen menot</vt:lpstr>
      <vt:lpstr>        Kansalaisopistojen tulot</vt:lpstr>
      <vt:lpstr>    Liitteet </vt:lpstr>
      <vt:lpstr/>
    </vt:vector>
  </TitlesOfParts>
  <Company>Kuntaliitto</Company>
  <LinksUpToDate>false</LinksUpToDate>
  <CharactersWithSpaces>25207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KANSALAISOPISTOJEN              TOIMINTA JA TALOUS 2018</dc:title>
  <dc:creator>Väisänen-Haapanen Päivi</dc:creator>
  <cp:lastModifiedBy>Väisänen-Haapanen Päivi</cp:lastModifiedBy>
  <cp:revision>547</cp:revision>
  <cp:lastPrinted>2019-10-30T10:56:00Z</cp:lastPrinted>
  <dcterms:created xsi:type="dcterms:W3CDTF">2019-08-15T10:30:00Z</dcterms:created>
  <dcterms:modified xsi:type="dcterms:W3CDTF">2019-11-05T10:31:00Z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0x010100641376E34229B049B02C196E7B008E0B</vt:lpwstr>
  </property>
</Properties>
</file>