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B2" w:rsidRPr="001B5962" w:rsidRDefault="003E30B2" w:rsidP="003E30B2">
      <w:pPr>
        <w:spacing w:after="0" w:line="270" w:lineRule="atLeast"/>
        <w:rPr>
          <w:rFonts w:ascii="Verdana" w:eastAsia="Times New Roman" w:hAnsi="Verdana" w:cs="Times New Roman"/>
          <w:b/>
          <w:bCs/>
          <w:sz w:val="20"/>
          <w:szCs w:val="17"/>
          <w:lang w:eastAsia="fi-FI"/>
        </w:rPr>
      </w:pPr>
      <w:r w:rsidRPr="001B5962">
        <w:rPr>
          <w:rFonts w:ascii="Verdana" w:eastAsia="Times New Roman" w:hAnsi="Verdana" w:cs="Times New Roman"/>
          <w:b/>
          <w:bCs/>
          <w:sz w:val="20"/>
          <w:szCs w:val="17"/>
          <w:lang w:eastAsia="fi-FI"/>
        </w:rPr>
        <w:t>VAPAA SIVISTYSTYÖ TULEVAISUUDEN KUNNASSA</w:t>
      </w:r>
    </w:p>
    <w:p w:rsidR="003E30B2" w:rsidRDefault="003E30B2" w:rsidP="003E30B2">
      <w:pPr>
        <w:spacing w:after="0" w:line="270" w:lineRule="atLeast"/>
        <w:rPr>
          <w:rFonts w:ascii="Verdana" w:eastAsia="Times New Roman" w:hAnsi="Verdana" w:cs="Times New Roman"/>
          <w:b/>
          <w:bCs/>
          <w:color w:val="4B4B4B"/>
          <w:sz w:val="17"/>
          <w:szCs w:val="17"/>
          <w:lang w:eastAsia="fi-FI"/>
        </w:rPr>
      </w:pPr>
    </w:p>
    <w:p w:rsidR="00213DF3" w:rsidRDefault="003E30B2" w:rsidP="003E30B2">
      <w:pPr>
        <w:spacing w:after="0" w:line="270" w:lineRule="atLeast"/>
        <w:rPr>
          <w:rFonts w:ascii="Verdana" w:eastAsia="Times New Roman" w:hAnsi="Verdana" w:cs="Times New Roman"/>
          <w:bCs/>
          <w:sz w:val="17"/>
          <w:szCs w:val="17"/>
          <w:lang w:eastAsia="fi-FI"/>
        </w:rPr>
      </w:pPr>
      <w:proofErr w:type="spellStart"/>
      <w:r w:rsidRPr="003E30B2">
        <w:rPr>
          <w:rFonts w:ascii="Verdana" w:eastAsia="Times New Roman" w:hAnsi="Verdana" w:cs="Times New Roman"/>
          <w:bCs/>
          <w:sz w:val="17"/>
          <w:szCs w:val="17"/>
          <w:lang w:eastAsia="fi-FI"/>
        </w:rPr>
        <w:t>So</w:t>
      </w:r>
      <w:proofErr w:type="spellEnd"/>
      <w:r w:rsidRPr="003E30B2">
        <w:rPr>
          <w:rFonts w:ascii="Arial" w:eastAsia="Times New Roman" w:hAnsi="Arial" w:cs="Arial"/>
          <w:bCs/>
          <w:sz w:val="17"/>
          <w:szCs w:val="17"/>
          <w:lang w:eastAsia="fi-FI"/>
        </w:rPr>
        <w:t>​</w:t>
      </w:r>
      <w:proofErr w:type="spellStart"/>
      <w:r w:rsidRPr="003E30B2">
        <w:rPr>
          <w:rFonts w:ascii="Verdana" w:eastAsia="Times New Roman" w:hAnsi="Verdana" w:cs="Times New Roman"/>
          <w:bCs/>
          <w:sz w:val="17"/>
          <w:szCs w:val="17"/>
          <w:lang w:eastAsia="fi-FI"/>
        </w:rPr>
        <w:t>siaali</w:t>
      </w:r>
      <w:proofErr w:type="spellEnd"/>
      <w:r w:rsidRPr="003E30B2">
        <w:rPr>
          <w:rFonts w:ascii="Verdana" w:eastAsia="Times New Roman" w:hAnsi="Verdana" w:cs="Times New Roman"/>
          <w:bCs/>
          <w:sz w:val="17"/>
          <w:szCs w:val="17"/>
          <w:lang w:eastAsia="fi-FI"/>
        </w:rPr>
        <w:t>- ja terveyspalvelujen siirtyess</w:t>
      </w:r>
      <w:r w:rsidRPr="003E30B2">
        <w:rPr>
          <w:rFonts w:ascii="Verdana" w:eastAsia="Times New Roman" w:hAnsi="Verdana" w:cs="Verdana"/>
          <w:bCs/>
          <w:sz w:val="17"/>
          <w:szCs w:val="17"/>
          <w:lang w:eastAsia="fi-FI"/>
        </w:rPr>
        <w:t>ä</w:t>
      </w:r>
      <w:r w:rsidRPr="003E30B2">
        <w:rPr>
          <w:rFonts w:ascii="Verdana" w:eastAsia="Times New Roman" w:hAnsi="Verdana" w:cs="Times New Roman"/>
          <w:bCs/>
          <w:sz w:val="17"/>
          <w:szCs w:val="17"/>
          <w:lang w:eastAsia="fi-FI"/>
        </w:rPr>
        <w:t xml:space="preserve"> maakuntiin kuntien vastuu korostuu sivistyspalvelujen järjestämisestä ja hyvinvoinnin edistämisestä.  </w:t>
      </w:r>
      <w:r w:rsidRPr="0092775F">
        <w:rPr>
          <w:rFonts w:ascii="Verdana" w:eastAsia="Times New Roman" w:hAnsi="Verdana" w:cs="Times New Roman"/>
          <w:bCs/>
          <w:sz w:val="17"/>
          <w:szCs w:val="17"/>
          <w:lang w:eastAsia="fi-FI"/>
        </w:rPr>
        <w:t xml:space="preserve">Vapaan sivistystyön </w:t>
      </w:r>
      <w:r w:rsidR="0092775F" w:rsidRPr="0092775F">
        <w:rPr>
          <w:rFonts w:ascii="Verdana" w:eastAsia="Times New Roman" w:hAnsi="Verdana" w:cs="Times New Roman"/>
          <w:bCs/>
          <w:sz w:val="17"/>
          <w:szCs w:val="17"/>
          <w:lang w:eastAsia="fi-FI"/>
        </w:rPr>
        <w:t xml:space="preserve">tarjoamat </w:t>
      </w:r>
      <w:r w:rsidRPr="0092775F">
        <w:rPr>
          <w:rFonts w:ascii="Verdana" w:eastAsia="Times New Roman" w:hAnsi="Verdana" w:cs="Times New Roman"/>
          <w:bCs/>
          <w:sz w:val="17"/>
          <w:szCs w:val="17"/>
          <w:lang w:eastAsia="fi-FI"/>
        </w:rPr>
        <w:t>koulutus</w:t>
      </w:r>
      <w:r w:rsidRPr="003E30B2">
        <w:rPr>
          <w:rFonts w:ascii="Verdana" w:eastAsia="Times New Roman" w:hAnsi="Verdana" w:cs="Times New Roman"/>
          <w:bCs/>
          <w:sz w:val="17"/>
          <w:szCs w:val="17"/>
          <w:lang w:eastAsia="fi-FI"/>
        </w:rPr>
        <w:t>palvelut lisäävät kuntien elinvoimaa ja asukkaiden viihtyvyyttä. </w:t>
      </w:r>
    </w:p>
    <w:p w:rsidR="00213DF3" w:rsidRDefault="00213DF3" w:rsidP="003E30B2">
      <w:pPr>
        <w:spacing w:after="0" w:line="270" w:lineRule="atLeast"/>
        <w:rPr>
          <w:rFonts w:ascii="Verdana" w:eastAsia="Times New Roman" w:hAnsi="Verdana" w:cs="Times New Roman"/>
          <w:bCs/>
          <w:sz w:val="17"/>
          <w:szCs w:val="17"/>
          <w:lang w:eastAsia="fi-FI"/>
        </w:rPr>
      </w:pPr>
    </w:p>
    <w:p w:rsidR="00213DF3" w:rsidRDefault="00213DF3" w:rsidP="00213DF3">
      <w:pPr>
        <w:spacing w:after="0" w:line="270" w:lineRule="atLeast"/>
        <w:rPr>
          <w:rFonts w:ascii="Arial" w:eastAsia="Times New Roman" w:hAnsi="Arial" w:cs="Arial"/>
          <w:color w:val="000000"/>
          <w:sz w:val="17"/>
          <w:szCs w:val="17"/>
          <w:lang w:eastAsia="fi-FI"/>
        </w:rPr>
      </w:pPr>
      <w:r>
        <w:rPr>
          <w:rFonts w:ascii="Verdana" w:eastAsia="Times New Roman" w:hAnsi="Verdana" w:cs="Times New Roman"/>
          <w:color w:val="000000"/>
          <w:sz w:val="17"/>
          <w:szCs w:val="17"/>
          <w:lang w:eastAsia="fi-FI"/>
        </w:rPr>
        <w:t>Keskeisiä kuntien vastuulla</w:t>
      </w:r>
      <w:r w:rsidRPr="003E30B2">
        <w:rPr>
          <w:rFonts w:ascii="Verdana" w:eastAsia="Times New Roman" w:hAnsi="Verdana" w:cs="Times New Roman"/>
          <w:color w:val="000000"/>
          <w:sz w:val="17"/>
          <w:szCs w:val="17"/>
          <w:lang w:eastAsia="fi-FI"/>
        </w:rPr>
        <w:t xml:space="preserve"> olevia kokonaisuuksia ovat muu</w:t>
      </w:r>
      <w:r>
        <w:rPr>
          <w:rFonts w:ascii="Verdana" w:eastAsia="Times New Roman" w:hAnsi="Verdana" w:cs="Times New Roman"/>
          <w:color w:val="000000"/>
          <w:sz w:val="17"/>
          <w:szCs w:val="17"/>
          <w:lang w:eastAsia="fi-FI"/>
        </w:rPr>
        <w:t xml:space="preserve">n muassa varhaiskasvatus, koulutuspalvelut mukaan lukien </w:t>
      </w:r>
      <w:r w:rsidRPr="003E30B2">
        <w:rPr>
          <w:rFonts w:ascii="Verdana" w:eastAsia="Times New Roman" w:hAnsi="Verdana" w:cs="Times New Roman"/>
          <w:color w:val="000000"/>
          <w:sz w:val="17"/>
          <w:szCs w:val="17"/>
          <w:lang w:eastAsia="fi-FI"/>
        </w:rPr>
        <w:t>vapaa sivistysty</w:t>
      </w:r>
      <w:r w:rsidRPr="003E30B2">
        <w:rPr>
          <w:rFonts w:ascii="Verdana" w:eastAsia="Times New Roman" w:hAnsi="Verdana" w:cs="Verdana"/>
          <w:color w:val="000000"/>
          <w:sz w:val="17"/>
          <w:szCs w:val="17"/>
          <w:lang w:eastAsia="fi-FI"/>
        </w:rPr>
        <w:t>ö</w:t>
      </w:r>
      <w:r w:rsidRPr="003E30B2">
        <w:rPr>
          <w:rFonts w:ascii="Verdana" w:eastAsia="Times New Roman" w:hAnsi="Verdana" w:cs="Times New Roman"/>
          <w:color w:val="000000"/>
          <w:sz w:val="17"/>
          <w:szCs w:val="17"/>
          <w:lang w:eastAsia="fi-FI"/>
        </w:rPr>
        <w:t xml:space="preserve"> sek</w:t>
      </w:r>
      <w:r w:rsidRPr="003E30B2">
        <w:rPr>
          <w:rFonts w:ascii="Verdana" w:eastAsia="Times New Roman" w:hAnsi="Verdana" w:cs="Verdana"/>
          <w:color w:val="000000"/>
          <w:sz w:val="17"/>
          <w:szCs w:val="17"/>
          <w:lang w:eastAsia="fi-FI"/>
        </w:rPr>
        <w:t>ä</w:t>
      </w:r>
      <w:r w:rsidRPr="003E30B2">
        <w:rPr>
          <w:rFonts w:ascii="Verdana" w:eastAsia="Times New Roman" w:hAnsi="Verdana" w:cs="Times New Roman"/>
          <w:color w:val="000000"/>
          <w:sz w:val="17"/>
          <w:szCs w:val="17"/>
          <w:lang w:eastAsia="fi-FI"/>
        </w:rPr>
        <w:t xml:space="preserve"> kulttuuri-, kirjasto-, liikunta- ja nuorisopalvelut.   </w:t>
      </w:r>
      <w:r w:rsidRPr="003E30B2">
        <w:rPr>
          <w:rFonts w:ascii="Arial" w:eastAsia="Times New Roman" w:hAnsi="Arial" w:cs="Arial"/>
          <w:color w:val="000000"/>
          <w:sz w:val="17"/>
          <w:szCs w:val="17"/>
          <w:lang w:eastAsia="fi-FI"/>
        </w:rPr>
        <w:t>​</w:t>
      </w:r>
      <w:r w:rsidRPr="003E30B2">
        <w:rPr>
          <w:rFonts w:ascii="Verdana" w:eastAsia="Times New Roman" w:hAnsi="Verdana" w:cs="Times New Roman"/>
          <w:color w:val="000000"/>
          <w:sz w:val="17"/>
          <w:szCs w:val="17"/>
          <w:lang w:eastAsia="fi-FI"/>
        </w:rPr>
        <w:t>Terveyden ja hyvinvoinnin e</w:t>
      </w:r>
      <w:r>
        <w:rPr>
          <w:rFonts w:ascii="Verdana" w:eastAsia="Times New Roman" w:hAnsi="Verdana" w:cs="Times New Roman"/>
          <w:color w:val="000000"/>
          <w:sz w:val="17"/>
          <w:szCs w:val="17"/>
          <w:lang w:eastAsia="fi-FI"/>
        </w:rPr>
        <w:t>distämisessä kuntien rooli säilyy</w:t>
      </w:r>
      <w:r w:rsidRPr="003E30B2">
        <w:rPr>
          <w:rFonts w:ascii="Verdana" w:eastAsia="Times New Roman" w:hAnsi="Verdana" w:cs="Times New Roman"/>
          <w:color w:val="000000"/>
          <w:sz w:val="17"/>
          <w:szCs w:val="17"/>
          <w:lang w:eastAsia="fi-FI"/>
        </w:rPr>
        <w:t xml:space="preserve"> merkittävänä. </w:t>
      </w:r>
      <w:r w:rsidRPr="003E30B2">
        <w:rPr>
          <w:rFonts w:ascii="Arial" w:eastAsia="Times New Roman" w:hAnsi="Arial" w:cs="Arial"/>
          <w:color w:val="000000"/>
          <w:sz w:val="17"/>
          <w:szCs w:val="17"/>
          <w:lang w:eastAsia="fi-FI"/>
        </w:rPr>
        <w:t>​​​​​</w:t>
      </w:r>
    </w:p>
    <w:p w:rsidR="0092775F" w:rsidRPr="0092775F" w:rsidRDefault="003E30B2" w:rsidP="003E30B2">
      <w:pPr>
        <w:spacing w:after="0" w:line="270" w:lineRule="atLeast"/>
        <w:rPr>
          <w:rFonts w:ascii="Verdana" w:eastAsia="Times New Roman" w:hAnsi="Verdana" w:cs="Times New Roman"/>
          <w:b/>
          <w:bCs/>
          <w:sz w:val="17"/>
          <w:szCs w:val="17"/>
          <w:lang w:eastAsia="fi-FI"/>
        </w:rPr>
      </w:pPr>
      <w:r w:rsidRPr="003E30B2">
        <w:rPr>
          <w:rFonts w:ascii="Verdana" w:eastAsia="Times New Roman" w:hAnsi="Verdana" w:cs="Times New Roman"/>
          <w:b/>
          <w:bCs/>
          <w:sz w:val="17"/>
          <w:szCs w:val="17"/>
          <w:lang w:eastAsia="fi-FI"/>
        </w:rPr>
        <w:br/>
      </w:r>
      <w:r w:rsidR="0092775F" w:rsidRPr="0092775F">
        <w:rPr>
          <w:rFonts w:ascii="Verdana" w:eastAsia="Times New Roman" w:hAnsi="Verdana" w:cs="Times New Roman"/>
          <w:b/>
          <w:bCs/>
          <w:sz w:val="17"/>
          <w:szCs w:val="17"/>
          <w:lang w:eastAsia="fi-FI"/>
        </w:rPr>
        <w:t xml:space="preserve">Uudistus vaikuttaa myös kuntien </w:t>
      </w:r>
      <w:r w:rsidRPr="003E30B2">
        <w:rPr>
          <w:rFonts w:ascii="Verdana" w:eastAsia="Times New Roman" w:hAnsi="Verdana" w:cs="Times New Roman"/>
          <w:b/>
          <w:bCs/>
          <w:sz w:val="17"/>
          <w:szCs w:val="17"/>
          <w:lang w:eastAsia="fi-FI"/>
        </w:rPr>
        <w:t>hal</w:t>
      </w:r>
      <w:r w:rsidR="0092775F" w:rsidRPr="0092775F">
        <w:rPr>
          <w:rFonts w:ascii="Verdana" w:eastAsia="Times New Roman" w:hAnsi="Verdana" w:cs="Times New Roman"/>
          <w:b/>
          <w:bCs/>
          <w:sz w:val="17"/>
          <w:szCs w:val="17"/>
          <w:lang w:eastAsia="fi-FI"/>
        </w:rPr>
        <w:t>lintorakenteisiin, palvelujen yhdyspintoihin sekä yhteistyöhön</w:t>
      </w:r>
    </w:p>
    <w:p w:rsidR="003E30B2" w:rsidRPr="003E30B2" w:rsidRDefault="003E30B2" w:rsidP="003E30B2">
      <w:pPr>
        <w:spacing w:after="0" w:line="270" w:lineRule="atLeast"/>
        <w:rPr>
          <w:rFonts w:ascii="Verdana" w:eastAsia="Times New Roman" w:hAnsi="Verdana" w:cs="Times New Roman"/>
          <w:b/>
          <w:bCs/>
          <w:sz w:val="17"/>
          <w:szCs w:val="17"/>
          <w:lang w:eastAsia="fi-FI"/>
        </w:rPr>
      </w:pPr>
      <w:r w:rsidRPr="003E30B2">
        <w:rPr>
          <w:rFonts w:ascii="Verdana" w:eastAsia="Times New Roman" w:hAnsi="Verdana" w:cs="Times New Roman"/>
          <w:b/>
          <w:bCs/>
          <w:sz w:val="17"/>
          <w:szCs w:val="17"/>
          <w:lang w:eastAsia="fi-FI"/>
        </w:rPr>
        <w:t xml:space="preserve"> </w:t>
      </w:r>
    </w:p>
    <w:p w:rsidR="0092775F" w:rsidRPr="003E30B2" w:rsidRDefault="003E30B2" w:rsidP="003E30B2">
      <w:pPr>
        <w:spacing w:after="0" w:line="270" w:lineRule="atLeast"/>
        <w:rPr>
          <w:rFonts w:ascii="Verdana" w:eastAsia="Times New Roman" w:hAnsi="Verdana" w:cs="Times New Roman"/>
          <w:sz w:val="17"/>
          <w:szCs w:val="17"/>
          <w:lang w:eastAsia="fi-FI"/>
        </w:rPr>
      </w:pPr>
      <w:r w:rsidRPr="003E30B2">
        <w:rPr>
          <w:rFonts w:ascii="Verdana" w:eastAsia="Times New Roman" w:hAnsi="Verdana" w:cs="Times New Roman"/>
          <w:sz w:val="17"/>
          <w:szCs w:val="17"/>
          <w:lang w:eastAsia="fi-FI"/>
        </w:rPr>
        <w:t>Palveluiden järjestämisessä ja toiminnan organisoimisessa joustavuus, laaja</w:t>
      </w:r>
      <w:r w:rsidR="006243AB">
        <w:rPr>
          <w:rFonts w:ascii="Verdana" w:eastAsia="Times New Roman" w:hAnsi="Verdana" w:cs="Times New Roman"/>
          <w:sz w:val="17"/>
          <w:szCs w:val="17"/>
          <w:lang w:eastAsia="fi-FI"/>
        </w:rPr>
        <w:t>-alainen</w:t>
      </w:r>
      <w:r w:rsidRPr="003E30B2">
        <w:rPr>
          <w:rFonts w:ascii="Verdana" w:eastAsia="Times New Roman" w:hAnsi="Verdana" w:cs="Times New Roman"/>
          <w:sz w:val="17"/>
          <w:szCs w:val="17"/>
          <w:lang w:eastAsia="fi-FI"/>
        </w:rPr>
        <w:t xml:space="preserve"> yhteistyö ja yhdessä tekeminen korostuvat entisestään.  Uuden maakuntaorganisaation k</w:t>
      </w:r>
      <w:r w:rsidR="0092775F" w:rsidRPr="0092775F">
        <w:rPr>
          <w:rFonts w:ascii="Verdana" w:eastAsia="Times New Roman" w:hAnsi="Verdana" w:cs="Times New Roman"/>
          <w:sz w:val="17"/>
          <w:szCs w:val="17"/>
          <w:lang w:eastAsia="fi-FI"/>
        </w:rPr>
        <w:t>anssa syntyy uusia yhteistyötä edellyttäviä yhdys</w:t>
      </w:r>
      <w:r w:rsidRPr="003E30B2">
        <w:rPr>
          <w:rFonts w:ascii="Verdana" w:eastAsia="Times New Roman" w:hAnsi="Verdana" w:cs="Times New Roman"/>
          <w:sz w:val="17"/>
          <w:szCs w:val="17"/>
          <w:lang w:eastAsia="fi-FI"/>
        </w:rPr>
        <w:t>pintoja. </w:t>
      </w:r>
      <w:r w:rsidR="0092775F" w:rsidRPr="0092775F">
        <w:rPr>
          <w:rFonts w:ascii="Verdana" w:eastAsia="Times New Roman" w:hAnsi="Verdana" w:cs="Times New Roman"/>
          <w:sz w:val="17"/>
          <w:szCs w:val="17"/>
          <w:lang w:eastAsia="fi-FI"/>
        </w:rPr>
        <w:t xml:space="preserve">Vapaata sivistystyötä </w:t>
      </w:r>
      <w:r w:rsidR="006243AB">
        <w:rPr>
          <w:rFonts w:ascii="Verdana" w:eastAsia="Times New Roman" w:hAnsi="Verdana" w:cs="Times New Roman"/>
          <w:sz w:val="17"/>
          <w:szCs w:val="17"/>
          <w:lang w:eastAsia="fi-FI"/>
        </w:rPr>
        <w:t>koskeva erityislainsäädäntö on edelleen voimassa.</w:t>
      </w:r>
    </w:p>
    <w:p w:rsidR="0092775F" w:rsidRPr="0092775F" w:rsidRDefault="0092775F" w:rsidP="003E30B2">
      <w:pPr>
        <w:spacing w:after="0" w:line="270" w:lineRule="atLeast"/>
        <w:rPr>
          <w:rFonts w:ascii="Verdana" w:eastAsia="Times New Roman" w:hAnsi="Verdana" w:cs="Times New Roman"/>
          <w:sz w:val="17"/>
          <w:szCs w:val="17"/>
          <w:lang w:eastAsia="fi-FI"/>
        </w:rPr>
      </w:pPr>
    </w:p>
    <w:p w:rsidR="003E30B2" w:rsidRDefault="003E30B2" w:rsidP="003E30B2">
      <w:pPr>
        <w:spacing w:after="0" w:line="270" w:lineRule="atLeast"/>
        <w:rPr>
          <w:rFonts w:ascii="Arial" w:eastAsia="Times New Roman" w:hAnsi="Arial" w:cs="Arial"/>
          <w:b/>
          <w:bCs/>
          <w:color w:val="000000"/>
          <w:sz w:val="17"/>
          <w:szCs w:val="17"/>
          <w:lang w:eastAsia="fi-FI"/>
        </w:rPr>
      </w:pPr>
      <w:r w:rsidRPr="003E30B2">
        <w:rPr>
          <w:rFonts w:ascii="Verdana" w:eastAsia="Times New Roman" w:hAnsi="Verdana" w:cs="Times New Roman"/>
          <w:b/>
          <w:bCs/>
          <w:color w:val="000000"/>
          <w:sz w:val="17"/>
          <w:szCs w:val="17"/>
          <w:lang w:eastAsia="fi-FI"/>
        </w:rPr>
        <w:t>Kunta on vahva tulevaisuudessakin</w:t>
      </w:r>
      <w:r w:rsidRPr="003E30B2">
        <w:rPr>
          <w:rFonts w:ascii="Arial" w:eastAsia="Times New Roman" w:hAnsi="Arial" w:cs="Arial"/>
          <w:b/>
          <w:bCs/>
          <w:color w:val="000000"/>
          <w:sz w:val="17"/>
          <w:szCs w:val="17"/>
          <w:lang w:eastAsia="fi-FI"/>
        </w:rPr>
        <w:t>​</w:t>
      </w:r>
    </w:p>
    <w:p w:rsidR="006243AB" w:rsidRPr="003E30B2" w:rsidRDefault="006243AB" w:rsidP="003E30B2">
      <w:pPr>
        <w:spacing w:after="0" w:line="270" w:lineRule="atLeast"/>
        <w:rPr>
          <w:rFonts w:ascii="Verdana" w:eastAsia="Times New Roman" w:hAnsi="Verdana" w:cs="Times New Roman"/>
          <w:color w:val="000000"/>
          <w:sz w:val="17"/>
          <w:szCs w:val="17"/>
          <w:lang w:eastAsia="fi-FI"/>
        </w:rPr>
      </w:pPr>
    </w:p>
    <w:p w:rsidR="004B2D65" w:rsidRPr="00150C2F" w:rsidRDefault="003E30B2" w:rsidP="003E30B2">
      <w:pPr>
        <w:spacing w:after="0" w:line="270" w:lineRule="atLeast"/>
        <w:rPr>
          <w:rFonts w:ascii="Verdana" w:eastAsia="Times New Roman" w:hAnsi="Verdana" w:cs="Times New Roman"/>
          <w:color w:val="000000"/>
          <w:sz w:val="17"/>
          <w:szCs w:val="17"/>
          <w:lang w:eastAsia="fi-FI"/>
        </w:rPr>
      </w:pPr>
      <w:r w:rsidRPr="003E30B2">
        <w:rPr>
          <w:rFonts w:ascii="Verdana" w:eastAsia="Times New Roman" w:hAnsi="Verdana" w:cs="Times New Roman"/>
          <w:color w:val="000000"/>
          <w:sz w:val="17"/>
          <w:szCs w:val="17"/>
          <w:lang w:eastAsia="fi-FI"/>
        </w:rPr>
        <w:t>Kuntien muuttuvasta roolista on Kuntaliiton johto todennut, että tulevaisuuden kunnasta tulee toimiva yksikkö, kun se on lähellä kansalaisyhteiskuntaa.  Kuntien pitää tehdä entistä tiiviimpää verkostomaista yhteistyötä yritysten, kansalaisjärjestöjen ja kansalaisten kanssa. Yhteistyö on tärkeää etenkin kuntien elinvoiman lisäämisen ja kunnallisen itsehallinnon toimivuuden kannalta. Mitä laajemmin eri toimijat sitoutuvat yhteisiin tavoitteisiin, sitä elinvoimaisempia kunnat ovat. </w:t>
      </w:r>
    </w:p>
    <w:p w:rsidR="004B2D65" w:rsidRPr="00150C2F" w:rsidRDefault="004B2D65" w:rsidP="004B2D65">
      <w:pPr>
        <w:spacing w:after="0" w:line="270" w:lineRule="atLeast"/>
        <w:rPr>
          <w:rFonts w:ascii="Verdana" w:eastAsia="Times New Roman" w:hAnsi="Verdana" w:cs="Times New Roman"/>
          <w:b/>
          <w:bCs/>
          <w:sz w:val="17"/>
          <w:szCs w:val="17"/>
          <w:lang w:eastAsia="fi-FI"/>
        </w:rPr>
      </w:pPr>
      <w:r w:rsidRPr="004B2D65">
        <w:rPr>
          <w:rFonts w:ascii="Verdana" w:eastAsia="Times New Roman" w:hAnsi="Verdana" w:cs="Times New Roman"/>
          <w:b/>
          <w:bCs/>
          <w:sz w:val="17"/>
          <w:szCs w:val="17"/>
          <w:lang w:eastAsia="fi-FI"/>
        </w:rPr>
        <w:br/>
      </w:r>
      <w:r w:rsidR="00150C2F" w:rsidRPr="00150C2F">
        <w:rPr>
          <w:rFonts w:ascii="Verdana" w:eastAsia="Times New Roman" w:hAnsi="Verdana" w:cs="Times New Roman"/>
          <w:b/>
          <w:bCs/>
          <w:sz w:val="17"/>
          <w:szCs w:val="17"/>
          <w:lang w:eastAsia="fi-FI"/>
        </w:rPr>
        <w:t>K</w:t>
      </w:r>
      <w:r w:rsidR="006D3A92">
        <w:rPr>
          <w:rFonts w:ascii="Verdana" w:eastAsia="Times New Roman" w:hAnsi="Verdana" w:cs="Times New Roman"/>
          <w:b/>
          <w:bCs/>
          <w:sz w:val="17"/>
          <w:szCs w:val="17"/>
          <w:lang w:eastAsia="fi-FI"/>
        </w:rPr>
        <w:t>untaomisteisten kansalais</w:t>
      </w:r>
      <w:r w:rsidR="00150C2F" w:rsidRPr="00150C2F">
        <w:rPr>
          <w:rFonts w:ascii="Verdana" w:eastAsia="Times New Roman" w:hAnsi="Verdana" w:cs="Times New Roman"/>
          <w:b/>
          <w:bCs/>
          <w:sz w:val="17"/>
          <w:szCs w:val="17"/>
          <w:lang w:eastAsia="fi-FI"/>
        </w:rPr>
        <w:t>opistojen asemoituminen ja tehtävät tulevaisuuden kunnassa</w:t>
      </w:r>
    </w:p>
    <w:p w:rsidR="00150C2F" w:rsidRPr="004B2D65" w:rsidRDefault="00150C2F" w:rsidP="004B2D65">
      <w:pPr>
        <w:spacing w:after="0" w:line="270" w:lineRule="atLeast"/>
        <w:rPr>
          <w:rFonts w:ascii="Verdana" w:eastAsia="Times New Roman" w:hAnsi="Verdana" w:cs="Times New Roman"/>
          <w:b/>
          <w:bCs/>
          <w:sz w:val="17"/>
          <w:szCs w:val="17"/>
          <w:lang w:eastAsia="fi-FI"/>
        </w:rPr>
      </w:pPr>
    </w:p>
    <w:p w:rsidR="004B2D65" w:rsidRPr="004B2D65" w:rsidRDefault="004B2D65" w:rsidP="004B2D65">
      <w:pPr>
        <w:spacing w:after="150" w:line="270" w:lineRule="atLeast"/>
        <w:rPr>
          <w:rFonts w:ascii="Verdana" w:eastAsia="Times New Roman" w:hAnsi="Verdana" w:cs="Times New Roman"/>
          <w:color w:val="000000"/>
          <w:sz w:val="17"/>
          <w:szCs w:val="17"/>
          <w:lang w:eastAsia="fi-FI"/>
        </w:rPr>
      </w:pPr>
      <w:r w:rsidRPr="004B2D65">
        <w:rPr>
          <w:rFonts w:ascii="Arial" w:eastAsia="Times New Roman" w:hAnsi="Arial" w:cs="Arial"/>
          <w:color w:val="000000"/>
          <w:sz w:val="17"/>
          <w:szCs w:val="17"/>
          <w:lang w:eastAsia="fi-FI"/>
        </w:rPr>
        <w:t>​</w:t>
      </w:r>
      <w:r w:rsidRPr="004B2D65">
        <w:rPr>
          <w:rFonts w:ascii="Verdana" w:eastAsia="Times New Roman" w:hAnsi="Verdana" w:cs="Times New Roman"/>
          <w:color w:val="000000"/>
          <w:sz w:val="17"/>
          <w:szCs w:val="17"/>
          <w:lang w:eastAsia="fi-FI"/>
        </w:rPr>
        <w:t>Kansalaisopiston yll</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pit</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minen edellytt</w:t>
      </w:r>
      <w:r w:rsidRPr="004B2D65">
        <w:rPr>
          <w:rFonts w:ascii="Verdana" w:eastAsia="Times New Roman" w:hAnsi="Verdana" w:cs="Verdana"/>
          <w:color w:val="000000"/>
          <w:sz w:val="17"/>
          <w:szCs w:val="17"/>
          <w:lang w:eastAsia="fi-FI"/>
        </w:rPr>
        <w:t>ää</w:t>
      </w:r>
      <w:r w:rsidRPr="004B2D65">
        <w:rPr>
          <w:rFonts w:ascii="Verdana" w:eastAsia="Times New Roman" w:hAnsi="Verdana" w:cs="Times New Roman"/>
          <w:color w:val="000000"/>
          <w:sz w:val="17"/>
          <w:szCs w:val="17"/>
          <w:lang w:eastAsia="fi-FI"/>
        </w:rPr>
        <w:t xml:space="preserve"> yll</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pit</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misluvan saamista.</w:t>
      </w:r>
      <w:r w:rsidRPr="004B2D65">
        <w:rPr>
          <w:rFonts w:ascii="Verdana" w:eastAsia="Times New Roman" w:hAnsi="Verdana" w:cs="Verdana"/>
          <w:color w:val="000000"/>
          <w:sz w:val="17"/>
          <w:szCs w:val="17"/>
          <w:lang w:eastAsia="fi-FI"/>
        </w:rPr>
        <w:t> </w:t>
      </w:r>
      <w:r w:rsidRPr="004B2D65">
        <w:rPr>
          <w:rFonts w:ascii="Arial" w:eastAsia="Times New Roman" w:hAnsi="Arial" w:cs="Arial"/>
          <w:color w:val="000000"/>
          <w:sz w:val="17"/>
          <w:szCs w:val="17"/>
          <w:lang w:eastAsia="fi-FI"/>
        </w:rPr>
        <w:t>​</w:t>
      </w:r>
      <w:r w:rsidRPr="004B2D65">
        <w:rPr>
          <w:rFonts w:ascii="Verdana" w:eastAsia="Times New Roman" w:hAnsi="Verdana" w:cs="Times New Roman"/>
          <w:color w:val="000000"/>
          <w:sz w:val="17"/>
          <w:szCs w:val="17"/>
          <w:lang w:eastAsia="fi-FI"/>
        </w:rPr>
        <w:t>Kansalaisopistotoiminnan yll</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pit</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minen on kunnille vapaaehtoinen teht</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v</w:t>
      </w:r>
      <w:r w:rsidRPr="004B2D65">
        <w:rPr>
          <w:rFonts w:ascii="Verdana" w:eastAsia="Times New Roman" w:hAnsi="Verdana" w:cs="Verdana"/>
          <w:color w:val="000000"/>
          <w:sz w:val="17"/>
          <w:szCs w:val="17"/>
          <w:lang w:eastAsia="fi-FI"/>
        </w:rPr>
        <w:t>ä</w:t>
      </w:r>
      <w:r w:rsidR="00BE0CD9">
        <w:rPr>
          <w:rFonts w:ascii="Verdana" w:eastAsia="Times New Roman" w:hAnsi="Verdana" w:cs="Times New Roman"/>
          <w:color w:val="000000"/>
          <w:sz w:val="17"/>
          <w:szCs w:val="17"/>
          <w:lang w:eastAsia="fi-FI"/>
        </w:rPr>
        <w:t>, mutta v</w:t>
      </w:r>
      <w:r w:rsidRPr="004B2D65">
        <w:rPr>
          <w:rFonts w:ascii="Verdana" w:eastAsia="Times New Roman" w:hAnsi="Verdana" w:cs="Times New Roman"/>
          <w:color w:val="000000"/>
          <w:sz w:val="17"/>
          <w:szCs w:val="17"/>
          <w:lang w:eastAsia="fi-FI"/>
        </w:rPr>
        <w:t>altaosa kansalaisopistoista</w:t>
      </w:r>
      <w:r w:rsidRPr="004B2D65">
        <w:rPr>
          <w:rFonts w:ascii="Verdana" w:eastAsia="Times New Roman" w:hAnsi="Verdana" w:cs="Verdana"/>
          <w:color w:val="000000"/>
          <w:sz w:val="17"/>
          <w:szCs w:val="17"/>
          <w:lang w:eastAsia="fi-FI"/>
        </w:rPr>
        <w:t> </w:t>
      </w:r>
      <w:r w:rsidRPr="004B2D65">
        <w:rPr>
          <w:rFonts w:ascii="Verdana" w:eastAsia="Times New Roman" w:hAnsi="Verdana" w:cs="Times New Roman"/>
          <w:color w:val="000000"/>
          <w:sz w:val="17"/>
          <w:szCs w:val="17"/>
          <w:lang w:eastAsia="fi-FI"/>
        </w:rPr>
        <w:t>on</w:t>
      </w:r>
      <w:r w:rsidRPr="004B2D65">
        <w:rPr>
          <w:rFonts w:ascii="Verdana" w:eastAsia="Times New Roman" w:hAnsi="Verdana" w:cs="Verdana"/>
          <w:color w:val="000000"/>
          <w:sz w:val="17"/>
          <w:szCs w:val="17"/>
          <w:lang w:eastAsia="fi-FI"/>
        </w:rPr>
        <w:t> </w:t>
      </w:r>
      <w:r w:rsidRPr="004B2D65">
        <w:rPr>
          <w:rFonts w:ascii="Verdana" w:eastAsia="Times New Roman" w:hAnsi="Verdana" w:cs="Times New Roman"/>
          <w:color w:val="000000"/>
          <w:sz w:val="17"/>
          <w:szCs w:val="17"/>
          <w:lang w:eastAsia="fi-FI"/>
        </w:rPr>
        <w:t>kuntien omistamia ja yll</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pit</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mi</w:t>
      </w:r>
      <w:r w:rsidRPr="004B2D65">
        <w:rPr>
          <w:rFonts w:ascii="Verdana" w:eastAsia="Times New Roman" w:hAnsi="Verdana" w:cs="Verdana"/>
          <w:color w:val="000000"/>
          <w:sz w:val="17"/>
          <w:szCs w:val="17"/>
          <w:lang w:eastAsia="fi-FI"/>
        </w:rPr>
        <w:t>ä </w:t>
      </w:r>
      <w:r w:rsidRPr="004B2D65">
        <w:rPr>
          <w:rFonts w:ascii="Verdana" w:eastAsia="Times New Roman" w:hAnsi="Verdana" w:cs="Times New Roman"/>
          <w:color w:val="000000"/>
          <w:sz w:val="17"/>
          <w:szCs w:val="17"/>
          <w:lang w:eastAsia="fi-FI"/>
        </w:rPr>
        <w:t>oppilaitoksia.</w:t>
      </w:r>
      <w:r w:rsidRPr="004B2D65">
        <w:rPr>
          <w:rFonts w:ascii="Verdana" w:eastAsia="Times New Roman" w:hAnsi="Verdana" w:cs="Verdana"/>
          <w:color w:val="000000"/>
          <w:sz w:val="17"/>
          <w:szCs w:val="17"/>
          <w:lang w:eastAsia="fi-FI"/>
        </w:rPr>
        <w:t> </w:t>
      </w:r>
      <w:r w:rsidRPr="004B2D65">
        <w:rPr>
          <w:rFonts w:ascii="Verdana" w:eastAsia="Times New Roman" w:hAnsi="Verdana" w:cs="Times New Roman"/>
          <w:color w:val="000000"/>
          <w:sz w:val="17"/>
          <w:szCs w:val="17"/>
          <w:lang w:eastAsia="fi-FI"/>
        </w:rPr>
        <w:t>Kansalaisopistoverkosto kattaa koko Suomen, mikä on tärkeää palvelujen saatavuuden turvaamiseksi. Kansalaisopistotoiminnalla saavute</w:t>
      </w:r>
      <w:r w:rsidR="002A7E1E">
        <w:rPr>
          <w:rFonts w:ascii="Verdana" w:eastAsia="Times New Roman" w:hAnsi="Verdana" w:cs="Times New Roman"/>
          <w:color w:val="000000"/>
          <w:sz w:val="17"/>
          <w:szCs w:val="17"/>
          <w:lang w:eastAsia="fi-FI"/>
        </w:rPr>
        <w:t xml:space="preserve">taan sekä monenlaista osaamisen </w:t>
      </w:r>
      <w:r w:rsidRPr="004B2D65">
        <w:rPr>
          <w:rFonts w:ascii="Verdana" w:eastAsia="Times New Roman" w:hAnsi="Verdana" w:cs="Times New Roman"/>
          <w:color w:val="000000"/>
          <w:sz w:val="17"/>
          <w:szCs w:val="17"/>
          <w:lang w:eastAsia="fi-FI"/>
        </w:rPr>
        <w:t>lisäämistä</w:t>
      </w:r>
      <w:r w:rsidR="002A7E1E">
        <w:rPr>
          <w:rFonts w:ascii="Verdana" w:eastAsia="Times New Roman" w:hAnsi="Verdana" w:cs="Times New Roman"/>
          <w:color w:val="000000"/>
          <w:sz w:val="17"/>
          <w:szCs w:val="17"/>
          <w:lang w:eastAsia="fi-FI"/>
        </w:rPr>
        <w:t xml:space="preserve">, </w:t>
      </w:r>
      <w:r w:rsidRPr="004B2D65">
        <w:rPr>
          <w:rFonts w:ascii="Verdana" w:eastAsia="Times New Roman" w:hAnsi="Verdana" w:cs="Times New Roman"/>
          <w:color w:val="000000"/>
          <w:sz w:val="17"/>
          <w:szCs w:val="17"/>
          <w:lang w:eastAsia="fi-FI"/>
        </w:rPr>
        <w:t>että merkittävää hyvinvointivaikuttavuutta kuntalaisille. </w:t>
      </w:r>
    </w:p>
    <w:p w:rsidR="004B2D65" w:rsidRPr="004B2D65" w:rsidRDefault="00F832A6" w:rsidP="004B2D65">
      <w:pPr>
        <w:spacing w:after="150" w:line="270" w:lineRule="atLeast"/>
        <w:rPr>
          <w:rFonts w:ascii="Verdana" w:eastAsia="Times New Roman" w:hAnsi="Verdana" w:cs="Times New Roman"/>
          <w:color w:val="000000"/>
          <w:sz w:val="17"/>
          <w:szCs w:val="17"/>
          <w:lang w:eastAsia="fi-FI"/>
        </w:rPr>
      </w:pPr>
      <w:r>
        <w:rPr>
          <w:rFonts w:ascii="Verdana" w:eastAsia="Times New Roman" w:hAnsi="Verdana" w:cs="Times New Roman"/>
          <w:color w:val="000000"/>
          <w:sz w:val="17"/>
          <w:szCs w:val="17"/>
          <w:lang w:eastAsia="fi-FI"/>
        </w:rPr>
        <w:t>Vuonna 2020</w:t>
      </w:r>
      <w:r w:rsidR="004B2D65" w:rsidRPr="004B2D65">
        <w:rPr>
          <w:rFonts w:ascii="Verdana" w:eastAsia="Times New Roman" w:hAnsi="Verdana" w:cs="Times New Roman"/>
          <w:color w:val="000000"/>
          <w:sz w:val="17"/>
          <w:szCs w:val="17"/>
          <w:lang w:eastAsia="fi-FI"/>
        </w:rPr>
        <w:t xml:space="preserve"> maakuntiin siirretään osa kuntien tehtävistä. Hallituksen neuvottelutu</w:t>
      </w:r>
      <w:r w:rsidR="002162BD">
        <w:rPr>
          <w:rFonts w:ascii="Verdana" w:eastAsia="Times New Roman" w:hAnsi="Verdana" w:cs="Times New Roman"/>
          <w:color w:val="000000"/>
          <w:sz w:val="17"/>
          <w:szCs w:val="17"/>
          <w:lang w:eastAsia="fi-FI"/>
        </w:rPr>
        <w:t>l</w:t>
      </w:r>
      <w:r w:rsidR="004B2D65" w:rsidRPr="004B2D65">
        <w:rPr>
          <w:rFonts w:ascii="Verdana" w:eastAsia="Times New Roman" w:hAnsi="Verdana" w:cs="Times New Roman"/>
          <w:color w:val="000000"/>
          <w:sz w:val="17"/>
          <w:szCs w:val="17"/>
          <w:lang w:eastAsia="fi-FI"/>
        </w:rPr>
        <w:t>oksen 5.4.2016 mukaan kunnat ovat paikallisen osallistumisen, demokratian, sivistyksen ja elinvoiman yhteisöjä, jotka hoitavat asukkaiden päättämiä itsehallintotehtäviä (yleinen toimiala) ja laissa säädettyjä paikallisia tehtäviä. Kunnat vastaavat jatkossakin nykyisen lainsäädännön periaatteiden mukaisesti työllisyyden hoidosta ja edistämisestä. Kunnalla on edelleen vastuu seuraavista: osaamisen ja sivistyksen edistäminen, terveyden ja hyvinvoinnin edistäminen, liikunta-, kulttuuri- ja muut vapaa-ajan palvelut, nuorisotoimi, paikallinen elinkeinopolitiikka, maankäyttö, rakentaminen ja kaupunkisuunnittelu.</w:t>
      </w:r>
      <w:r w:rsidR="002162BD">
        <w:rPr>
          <w:rFonts w:ascii="Verdana" w:eastAsia="Times New Roman" w:hAnsi="Verdana" w:cs="Times New Roman"/>
          <w:color w:val="000000"/>
          <w:sz w:val="17"/>
          <w:szCs w:val="17"/>
          <w:lang w:eastAsia="fi-FI"/>
        </w:rPr>
        <w:t xml:space="preserve"> </w:t>
      </w:r>
      <w:r w:rsidR="004B2D65" w:rsidRPr="004B2D65">
        <w:rPr>
          <w:rFonts w:ascii="Verdana" w:eastAsia="Times New Roman" w:hAnsi="Verdana" w:cs="Times New Roman"/>
          <w:color w:val="000000"/>
          <w:sz w:val="17"/>
          <w:szCs w:val="17"/>
          <w:lang w:eastAsia="fi-FI"/>
        </w:rPr>
        <w:t>Hallituksen linjauksen mukaan kunnat vastaavat tulevaisuudessakin esimerkiksi opetus- ja kulttuuripalveluista. Lisäksi kunnilla säilyy laaja vastuu hyvinvoinnin ja terveyden edistämisestä. Tähän tehtävämäärittelyyn nähden kansalaisopistotoiminnalla on tärkeä osa tulevaisuuden kunnissa. </w:t>
      </w:r>
      <w:bookmarkStart w:id="0" w:name="_GoBack"/>
      <w:bookmarkEnd w:id="0"/>
    </w:p>
    <w:p w:rsidR="004B2D65" w:rsidRPr="004B2D65" w:rsidRDefault="004B2D65" w:rsidP="004B2D65">
      <w:pPr>
        <w:spacing w:after="150" w:line="270" w:lineRule="atLeast"/>
        <w:rPr>
          <w:rFonts w:ascii="Verdana" w:eastAsia="Times New Roman" w:hAnsi="Verdana" w:cs="Times New Roman"/>
          <w:color w:val="000000"/>
          <w:sz w:val="17"/>
          <w:szCs w:val="17"/>
          <w:lang w:eastAsia="fi-FI"/>
        </w:rPr>
      </w:pPr>
      <w:r w:rsidRPr="004B2D65">
        <w:rPr>
          <w:rFonts w:ascii="Verdana" w:eastAsia="Times New Roman" w:hAnsi="Verdana" w:cs="Times New Roman"/>
          <w:color w:val="000000"/>
          <w:sz w:val="17"/>
          <w:szCs w:val="17"/>
          <w:lang w:eastAsia="fi-FI"/>
        </w:rPr>
        <w:t xml:space="preserve">Kansalaisopistot toimivat yhteistyössä oppilaitosten ja monien muiden toimijoiden kanssa. Lisäksi kansalaisopistot ovat lähellä kuntalaisia aktivoiden, </w:t>
      </w:r>
      <w:proofErr w:type="spellStart"/>
      <w:r w:rsidRPr="004B2D65">
        <w:rPr>
          <w:rFonts w:ascii="Verdana" w:eastAsia="Times New Roman" w:hAnsi="Verdana" w:cs="Times New Roman"/>
          <w:color w:val="000000"/>
          <w:sz w:val="17"/>
          <w:szCs w:val="17"/>
          <w:lang w:eastAsia="fi-FI"/>
        </w:rPr>
        <w:t>osallistaen</w:t>
      </w:r>
      <w:proofErr w:type="spellEnd"/>
      <w:r w:rsidRPr="004B2D65">
        <w:rPr>
          <w:rFonts w:ascii="Verdana" w:eastAsia="Times New Roman" w:hAnsi="Verdana" w:cs="Times New Roman"/>
          <w:color w:val="000000"/>
          <w:sz w:val="17"/>
          <w:szCs w:val="17"/>
          <w:lang w:eastAsia="fi-FI"/>
        </w:rPr>
        <w:t xml:space="preserve"> ja elävöittäen heidän arkeaan. Kunta monimuotoisena ja laaja-alaisena palveluorganisaationa on vahva ja hyvä kumppani kansalaisopistojen toimintaa kehitettäessä.</w:t>
      </w:r>
    </w:p>
    <w:p w:rsidR="004B2D65" w:rsidRPr="004B2D65" w:rsidRDefault="004B2D65" w:rsidP="00165406">
      <w:pPr>
        <w:spacing w:after="150" w:line="270" w:lineRule="atLeast"/>
        <w:rPr>
          <w:rFonts w:ascii="Verdana" w:eastAsia="Times New Roman" w:hAnsi="Verdana" w:cs="Times New Roman"/>
          <w:color w:val="000000"/>
          <w:sz w:val="17"/>
          <w:szCs w:val="17"/>
          <w:lang w:eastAsia="fi-FI"/>
        </w:rPr>
      </w:pPr>
      <w:r w:rsidRPr="004B2D65">
        <w:rPr>
          <w:rFonts w:ascii="Verdana" w:eastAsia="Times New Roman" w:hAnsi="Verdana" w:cs="Times New Roman"/>
          <w:color w:val="000000"/>
          <w:sz w:val="17"/>
          <w:szCs w:val="17"/>
          <w:lang w:eastAsia="fi-FI"/>
        </w:rPr>
        <w:t>Vapaan sivistystyön lainsäädäntö, mukaan lukien valtion rahoitusta koskeva sääntely, on uudistettu 1.1.2016 lukien. Laki vapaasta sivistystyöstä (632/1998) määrittelee vapaan sivistystyön tavoitteet ja tehtävät niin, että vapaan sivistystyön tarkoituksena on järjestää elinikäisen oppimisen periaatteen pohjalta yhteiskunnan eheyttä, tasa-arvoa ja aktiivista kansalaisuutta tukevaa koulutusta.</w:t>
      </w:r>
    </w:p>
    <w:p w:rsidR="00165406" w:rsidRDefault="004B2D65" w:rsidP="004B2D65">
      <w:pPr>
        <w:spacing w:after="0" w:line="270" w:lineRule="atLeast"/>
        <w:rPr>
          <w:rFonts w:ascii="Verdana" w:eastAsia="Times New Roman" w:hAnsi="Verdana" w:cs="Times New Roman"/>
          <w:color w:val="000000"/>
          <w:sz w:val="17"/>
          <w:szCs w:val="17"/>
          <w:lang w:eastAsia="fi-FI"/>
        </w:rPr>
      </w:pPr>
      <w:r w:rsidRPr="004B2D65">
        <w:rPr>
          <w:rFonts w:ascii="Verdana" w:eastAsia="Times New Roman" w:hAnsi="Verdana" w:cs="Times New Roman"/>
          <w:color w:val="000000"/>
          <w:sz w:val="17"/>
          <w:szCs w:val="17"/>
          <w:lang w:eastAsia="fi-FI"/>
        </w:rPr>
        <w:lastRenderedPageBreak/>
        <w:t>Vapaana sivistystyönä järjestettävän koulutuksen tavoitteena on edistää ihmisten monipuolista kehittymistä, hyvinvointia sekä kansanvaltaisuuden, moniarvoisuuden, kestävän kehityksen, monikulttuurisuuden ja kansainvälisyyden toteutumista. Vapaassa sivistystyössä korostuu omaehtoin</w:t>
      </w:r>
      <w:r w:rsidR="00165406">
        <w:rPr>
          <w:rFonts w:ascii="Verdana" w:eastAsia="Times New Roman" w:hAnsi="Verdana" w:cs="Times New Roman"/>
          <w:color w:val="000000"/>
          <w:sz w:val="17"/>
          <w:szCs w:val="17"/>
          <w:lang w:eastAsia="fi-FI"/>
        </w:rPr>
        <w:t xml:space="preserve">en oppiminen, yhteisöllisyys ja </w:t>
      </w:r>
      <w:proofErr w:type="gramStart"/>
      <w:r w:rsidRPr="004B2D65">
        <w:rPr>
          <w:rFonts w:ascii="Verdana" w:eastAsia="Times New Roman" w:hAnsi="Verdana" w:cs="Times New Roman"/>
          <w:color w:val="000000"/>
          <w:sz w:val="17"/>
          <w:szCs w:val="17"/>
          <w:lang w:eastAsia="fi-FI"/>
        </w:rPr>
        <w:t>osallisuus.</w:t>
      </w:r>
      <w:r w:rsidRPr="004B2D65">
        <w:rPr>
          <w:rFonts w:ascii="Arial" w:eastAsia="Times New Roman" w:hAnsi="Arial" w:cs="Arial"/>
          <w:color w:val="000000"/>
          <w:sz w:val="17"/>
          <w:szCs w:val="17"/>
          <w:lang w:eastAsia="fi-FI"/>
        </w:rPr>
        <w:t>​</w:t>
      </w:r>
      <w:proofErr w:type="gramEnd"/>
      <w:r w:rsidR="00165406">
        <w:rPr>
          <w:rFonts w:ascii="Verdana" w:eastAsia="Times New Roman" w:hAnsi="Verdana" w:cs="Verdana"/>
          <w:color w:val="000000"/>
          <w:sz w:val="17"/>
          <w:szCs w:val="17"/>
          <w:lang w:eastAsia="fi-FI"/>
        </w:rPr>
        <w:t xml:space="preserve"> </w:t>
      </w:r>
      <w:r w:rsidRPr="004B2D65">
        <w:rPr>
          <w:rFonts w:ascii="Verdana" w:eastAsia="Times New Roman" w:hAnsi="Verdana" w:cs="Times New Roman"/>
          <w:color w:val="000000"/>
          <w:sz w:val="17"/>
          <w:szCs w:val="17"/>
          <w:lang w:eastAsia="fi-FI"/>
        </w:rPr>
        <w:t xml:space="preserve">Kansalaisopistot ovat paikallisiin ja alueellisiin sivistystarpeisiin pohjautuvia oppilaitoksia, jotka tarjoavat mahdollisuuksia omaehtoiselle oppimiselle ja kansalaisvalmiuksien kehittämiselle. Vapaan sivistystyön oppilaitokset voivat myös järjestää koulutusta tukevaa tai siihen läheisesti liittyvää </w:t>
      </w:r>
      <w:proofErr w:type="spellStart"/>
      <w:r w:rsidRPr="004B2D65">
        <w:rPr>
          <w:rFonts w:ascii="Verdana" w:eastAsia="Times New Roman" w:hAnsi="Verdana" w:cs="Times New Roman"/>
          <w:color w:val="000000"/>
          <w:sz w:val="17"/>
          <w:szCs w:val="17"/>
          <w:lang w:eastAsia="fi-FI"/>
        </w:rPr>
        <w:t>kehittämis</w:t>
      </w:r>
      <w:proofErr w:type="spellEnd"/>
      <w:r w:rsidRPr="004B2D65">
        <w:rPr>
          <w:rFonts w:ascii="Verdana" w:eastAsia="Times New Roman" w:hAnsi="Verdana" w:cs="Times New Roman"/>
          <w:color w:val="000000"/>
          <w:sz w:val="17"/>
          <w:szCs w:val="17"/>
          <w:lang w:eastAsia="fi-FI"/>
        </w:rPr>
        <w:t>- ja palvelutoimintaa.</w:t>
      </w:r>
    </w:p>
    <w:p w:rsidR="00165406" w:rsidRPr="004B2D65" w:rsidRDefault="00165406" w:rsidP="004B2D65">
      <w:pPr>
        <w:spacing w:after="0" w:line="270" w:lineRule="atLeast"/>
        <w:rPr>
          <w:rFonts w:ascii="Verdana" w:eastAsia="Times New Roman" w:hAnsi="Verdana" w:cs="Times New Roman"/>
          <w:color w:val="000000"/>
          <w:sz w:val="17"/>
          <w:szCs w:val="17"/>
          <w:lang w:eastAsia="fi-FI"/>
        </w:rPr>
      </w:pPr>
    </w:p>
    <w:p w:rsidR="004B2D65" w:rsidRDefault="004B2D65" w:rsidP="00165406">
      <w:pPr>
        <w:spacing w:after="0" w:line="270" w:lineRule="atLeast"/>
        <w:rPr>
          <w:rFonts w:ascii="Verdana" w:eastAsia="Times New Roman" w:hAnsi="Verdana" w:cs="Times New Roman"/>
          <w:color w:val="000000"/>
          <w:sz w:val="17"/>
          <w:szCs w:val="17"/>
          <w:lang w:eastAsia="fi-FI"/>
        </w:rPr>
      </w:pPr>
      <w:r w:rsidRPr="004B2D65">
        <w:rPr>
          <w:rFonts w:ascii="Verdana" w:eastAsia="Times New Roman" w:hAnsi="Verdana" w:cs="Times New Roman"/>
          <w:color w:val="000000"/>
          <w:sz w:val="17"/>
          <w:szCs w:val="17"/>
          <w:lang w:eastAsia="fi-FI"/>
        </w:rPr>
        <w:t>Vapaan sivistystyön oppilaitosten järjestämästä perusopetuksesta, lukiokoulutuksesta, ammatillisesta koulutuksesta sekä taiteen perusopetuksesta säädetään perusopetuslaissa</w:t>
      </w:r>
      <w:hyperlink r:id="rId4" w:tooltip="Ajantasainen säädös" w:history="1">
        <w:r w:rsidRPr="004B2D65">
          <w:rPr>
            <w:rFonts w:ascii="Verdana" w:eastAsia="Times New Roman" w:hAnsi="Verdana" w:cs="Times New Roman"/>
            <w:color w:val="0000FF"/>
            <w:sz w:val="17"/>
            <w:szCs w:val="17"/>
            <w:u w:val="single"/>
            <w:lang w:eastAsia="fi-FI"/>
          </w:rPr>
          <w:t>(628/1998</w:t>
        </w:r>
      </w:hyperlink>
      <w:r w:rsidRPr="004B2D65">
        <w:rPr>
          <w:rFonts w:ascii="Verdana" w:eastAsia="Times New Roman" w:hAnsi="Verdana" w:cs="Times New Roman"/>
          <w:color w:val="000000"/>
          <w:sz w:val="17"/>
          <w:szCs w:val="17"/>
          <w:lang w:eastAsia="fi-FI"/>
        </w:rPr>
        <w:t>), lukiolaissa </w:t>
      </w:r>
      <w:hyperlink r:id="rId5" w:tooltip="Ajantasainen säädös" w:history="1">
        <w:r w:rsidRPr="004B2D65">
          <w:rPr>
            <w:rFonts w:ascii="Verdana" w:eastAsia="Times New Roman" w:hAnsi="Verdana" w:cs="Times New Roman"/>
            <w:color w:val="0000FF"/>
            <w:sz w:val="17"/>
            <w:szCs w:val="17"/>
            <w:u w:val="single"/>
            <w:lang w:eastAsia="fi-FI"/>
          </w:rPr>
          <w:t>(629/1998)</w:t>
        </w:r>
      </w:hyperlink>
      <w:r w:rsidRPr="004B2D65">
        <w:rPr>
          <w:rFonts w:ascii="Verdana" w:eastAsia="Times New Roman" w:hAnsi="Verdana" w:cs="Times New Roman"/>
          <w:color w:val="000000"/>
          <w:sz w:val="17"/>
          <w:szCs w:val="17"/>
          <w:lang w:eastAsia="fi-FI"/>
        </w:rPr>
        <w:t>, ammatillisesta koulutuksesta annetussa laissa </w:t>
      </w:r>
      <w:hyperlink r:id="rId6" w:tooltip="Ajantasainen säädös" w:history="1">
        <w:r w:rsidRPr="004B2D65">
          <w:rPr>
            <w:rFonts w:ascii="Verdana" w:eastAsia="Times New Roman" w:hAnsi="Verdana" w:cs="Times New Roman"/>
            <w:color w:val="0000FF"/>
            <w:sz w:val="17"/>
            <w:szCs w:val="17"/>
            <w:u w:val="single"/>
            <w:lang w:eastAsia="fi-FI"/>
          </w:rPr>
          <w:t>(630/1998)</w:t>
        </w:r>
      </w:hyperlink>
      <w:r w:rsidRPr="004B2D65">
        <w:rPr>
          <w:rFonts w:ascii="Verdana" w:eastAsia="Times New Roman" w:hAnsi="Verdana" w:cs="Times New Roman"/>
          <w:color w:val="000000"/>
          <w:sz w:val="17"/>
          <w:szCs w:val="17"/>
          <w:lang w:eastAsia="fi-FI"/>
        </w:rPr>
        <w:t>, ammatillisesta aikuiskoulutuksesta annetussa laissa </w:t>
      </w:r>
      <w:hyperlink r:id="rId7" w:tooltip="Ajantasainen säädös" w:history="1">
        <w:r w:rsidRPr="004B2D65">
          <w:rPr>
            <w:rFonts w:ascii="Verdana" w:eastAsia="Times New Roman" w:hAnsi="Verdana" w:cs="Times New Roman"/>
            <w:color w:val="0000FF"/>
            <w:sz w:val="17"/>
            <w:szCs w:val="17"/>
            <w:u w:val="single"/>
            <w:lang w:eastAsia="fi-FI"/>
          </w:rPr>
          <w:t>(631/1998)</w:t>
        </w:r>
      </w:hyperlink>
      <w:r w:rsidRPr="004B2D65">
        <w:rPr>
          <w:rFonts w:ascii="Verdana" w:eastAsia="Times New Roman" w:hAnsi="Verdana" w:cs="Times New Roman"/>
          <w:color w:val="000000"/>
          <w:sz w:val="17"/>
          <w:szCs w:val="17"/>
          <w:lang w:eastAsia="fi-FI"/>
        </w:rPr>
        <w:t> ja taiteen perusopetuksesta annetussa laissa </w:t>
      </w:r>
      <w:hyperlink r:id="rId8" w:tooltip="Ajantasainen säädös" w:history="1">
        <w:r w:rsidRPr="004B2D65">
          <w:rPr>
            <w:rFonts w:ascii="Verdana" w:eastAsia="Times New Roman" w:hAnsi="Verdana" w:cs="Times New Roman"/>
            <w:color w:val="0000FF"/>
            <w:sz w:val="17"/>
            <w:szCs w:val="17"/>
            <w:u w:val="single"/>
            <w:lang w:eastAsia="fi-FI"/>
          </w:rPr>
          <w:t>(633/1998)</w:t>
        </w:r>
      </w:hyperlink>
      <w:r w:rsidRPr="004B2D65">
        <w:rPr>
          <w:rFonts w:ascii="Verdana" w:eastAsia="Times New Roman" w:hAnsi="Verdana" w:cs="Times New Roman"/>
          <w:color w:val="000000"/>
          <w:sz w:val="17"/>
          <w:szCs w:val="17"/>
          <w:lang w:eastAsia="fi-FI"/>
        </w:rPr>
        <w:t>. </w:t>
      </w:r>
      <w:r w:rsidR="00165406">
        <w:rPr>
          <w:rFonts w:ascii="Verdana" w:eastAsia="Times New Roman" w:hAnsi="Verdana" w:cs="Times New Roman"/>
          <w:color w:val="000000"/>
          <w:sz w:val="17"/>
          <w:szCs w:val="17"/>
          <w:lang w:eastAsia="fi-FI"/>
        </w:rPr>
        <w:t xml:space="preserve"> </w:t>
      </w:r>
      <w:r w:rsidRPr="004B2D65">
        <w:rPr>
          <w:rFonts w:ascii="Verdana" w:eastAsia="Times New Roman" w:hAnsi="Verdana" w:cs="Times New Roman"/>
          <w:color w:val="000000"/>
          <w:sz w:val="17"/>
          <w:szCs w:val="17"/>
          <w:lang w:eastAsia="fi-FI"/>
        </w:rPr>
        <w:t>Vapaan sivistystyön oppilaitosten tulee olla yhteistyössä muiden alueella toimivien tai valtakunnallisten vapaan sivistystyön oppilaitosten, koulutuksen järjestäjien ja korkeakoulujen kanssa.</w:t>
      </w:r>
    </w:p>
    <w:p w:rsidR="00165406" w:rsidRPr="004B2D65" w:rsidRDefault="00165406" w:rsidP="00165406">
      <w:pPr>
        <w:spacing w:after="0" w:line="270" w:lineRule="atLeast"/>
        <w:rPr>
          <w:rFonts w:ascii="Verdana" w:eastAsia="Times New Roman" w:hAnsi="Verdana" w:cs="Times New Roman"/>
          <w:color w:val="000000"/>
          <w:sz w:val="17"/>
          <w:szCs w:val="17"/>
          <w:lang w:eastAsia="fi-FI"/>
        </w:rPr>
      </w:pPr>
    </w:p>
    <w:p w:rsidR="004B2D65" w:rsidRPr="004B2D65" w:rsidRDefault="004B2D65" w:rsidP="004B2D65">
      <w:pPr>
        <w:spacing w:after="150" w:line="270" w:lineRule="atLeast"/>
        <w:rPr>
          <w:rFonts w:ascii="Verdana" w:eastAsia="Times New Roman" w:hAnsi="Verdana" w:cs="Times New Roman"/>
          <w:color w:val="000000"/>
          <w:sz w:val="17"/>
          <w:szCs w:val="17"/>
          <w:lang w:eastAsia="fi-FI"/>
        </w:rPr>
      </w:pPr>
      <w:r w:rsidRPr="004B2D65">
        <w:rPr>
          <w:rFonts w:ascii="Verdana" w:eastAsia="Times New Roman" w:hAnsi="Verdana" w:cs="Times New Roman"/>
          <w:color w:val="000000"/>
          <w:sz w:val="17"/>
          <w:szCs w:val="17"/>
          <w:lang w:eastAsia="fi-FI"/>
        </w:rPr>
        <w:t>Opetus- ja kulttuuriministeriö voi myöntää kunnalle, kuntayhtymälle, rekisteröidylle yhteisölle tai säätiölle luvan tämän lain mukaisen oppilaitoksen ylläpitämiseen. Luvan myöntämisen edellytyksenä on, että on olemassa sivistystarve ja että hakijalla on ammatilliset ja taloudelliset edellytykset oppilaitoksen ylläpitämiseen ja koulutuksen järjestämiseen. Oppilaitosta ei voida perustaa taloudellisen voiton tavoittelemiseksi. Kunta tai kuntayhtymä voi yhdistää vapaan sivistystyön oppila</w:t>
      </w:r>
      <w:r w:rsidR="008474B3">
        <w:rPr>
          <w:rFonts w:ascii="Verdana" w:eastAsia="Times New Roman" w:hAnsi="Verdana" w:cs="Times New Roman"/>
          <w:color w:val="000000"/>
          <w:sz w:val="17"/>
          <w:szCs w:val="17"/>
          <w:lang w:eastAsia="fi-FI"/>
        </w:rPr>
        <w:t>itoksensa muuhun ylläpitämäänsä oppilaitokseen.</w:t>
      </w:r>
    </w:p>
    <w:p w:rsidR="006243AB" w:rsidRDefault="006243AB" w:rsidP="003E30B2">
      <w:pPr>
        <w:spacing w:after="0" w:line="270" w:lineRule="atLeast"/>
        <w:rPr>
          <w:rFonts w:ascii="Arial" w:eastAsia="Times New Roman" w:hAnsi="Arial" w:cs="Arial"/>
          <w:color w:val="000000"/>
          <w:sz w:val="17"/>
          <w:szCs w:val="17"/>
          <w:lang w:eastAsia="fi-FI"/>
        </w:rPr>
      </w:pPr>
    </w:p>
    <w:p w:rsidR="006243AB" w:rsidRPr="003E30B2" w:rsidRDefault="006243AB" w:rsidP="003E30B2">
      <w:pPr>
        <w:spacing w:after="0" w:line="270" w:lineRule="atLeast"/>
        <w:rPr>
          <w:rFonts w:ascii="Verdana" w:eastAsia="Times New Roman" w:hAnsi="Verdana" w:cs="Times New Roman"/>
          <w:color w:val="000000"/>
          <w:sz w:val="17"/>
          <w:szCs w:val="17"/>
          <w:lang w:eastAsia="fi-FI"/>
        </w:rPr>
      </w:pPr>
    </w:p>
    <w:p w:rsidR="00407C35" w:rsidRDefault="00407C35"/>
    <w:sectPr w:rsidR="00407C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B2"/>
    <w:rsid w:val="00150C2F"/>
    <w:rsid w:val="00165406"/>
    <w:rsid w:val="001B2F26"/>
    <w:rsid w:val="001B5962"/>
    <w:rsid w:val="00213DF3"/>
    <w:rsid w:val="002162BD"/>
    <w:rsid w:val="002A7E1E"/>
    <w:rsid w:val="003E30B2"/>
    <w:rsid w:val="00407C35"/>
    <w:rsid w:val="004B2D65"/>
    <w:rsid w:val="006243AB"/>
    <w:rsid w:val="006D3A92"/>
    <w:rsid w:val="007F4610"/>
    <w:rsid w:val="008474B3"/>
    <w:rsid w:val="0092775F"/>
    <w:rsid w:val="00BE0CD9"/>
    <w:rsid w:val="00E200BE"/>
    <w:rsid w:val="00F832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1CC8"/>
  <w15:chartTrackingRefBased/>
  <w15:docId w15:val="{3B4E747A-9A78-433C-93B5-BE83464D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14226">
      <w:bodyDiv w:val="1"/>
      <w:marLeft w:val="0"/>
      <w:marRight w:val="0"/>
      <w:marTop w:val="0"/>
      <w:marBottom w:val="0"/>
      <w:divBdr>
        <w:top w:val="none" w:sz="0" w:space="0" w:color="auto"/>
        <w:left w:val="none" w:sz="0" w:space="0" w:color="auto"/>
        <w:bottom w:val="none" w:sz="0" w:space="0" w:color="auto"/>
        <w:right w:val="none" w:sz="0" w:space="0" w:color="auto"/>
      </w:divBdr>
      <w:divsChild>
        <w:div w:id="1050956297">
          <w:marLeft w:val="0"/>
          <w:marRight w:val="0"/>
          <w:marTop w:val="0"/>
          <w:marBottom w:val="0"/>
          <w:divBdr>
            <w:top w:val="none" w:sz="0" w:space="0" w:color="auto"/>
            <w:left w:val="none" w:sz="0" w:space="0" w:color="auto"/>
            <w:bottom w:val="none" w:sz="0" w:space="0" w:color="auto"/>
            <w:right w:val="none" w:sz="0" w:space="0" w:color="auto"/>
          </w:divBdr>
        </w:div>
      </w:divsChild>
    </w:div>
    <w:div w:id="1680236388">
      <w:bodyDiv w:val="1"/>
      <w:marLeft w:val="0"/>
      <w:marRight w:val="0"/>
      <w:marTop w:val="0"/>
      <w:marBottom w:val="0"/>
      <w:divBdr>
        <w:top w:val="none" w:sz="0" w:space="0" w:color="auto"/>
        <w:left w:val="none" w:sz="0" w:space="0" w:color="auto"/>
        <w:bottom w:val="none" w:sz="0" w:space="0" w:color="auto"/>
        <w:right w:val="none" w:sz="0" w:space="0" w:color="auto"/>
      </w:divBdr>
      <w:divsChild>
        <w:div w:id="1171337125">
          <w:marLeft w:val="0"/>
          <w:marRight w:val="0"/>
          <w:marTop w:val="0"/>
          <w:marBottom w:val="0"/>
          <w:divBdr>
            <w:top w:val="none" w:sz="0" w:space="0" w:color="auto"/>
            <w:left w:val="none" w:sz="0" w:space="0" w:color="auto"/>
            <w:bottom w:val="none" w:sz="0" w:space="0" w:color="auto"/>
            <w:right w:val="none" w:sz="0" w:space="0" w:color="auto"/>
          </w:divBdr>
          <w:divsChild>
            <w:div w:id="20068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98/19980633" TargetMode="External"/><Relationship Id="rId3" Type="http://schemas.openxmlformats.org/officeDocument/2006/relationships/webSettings" Target="webSettings.xml"/><Relationship Id="rId7" Type="http://schemas.openxmlformats.org/officeDocument/2006/relationships/hyperlink" Target="http://www.finlex.fi/fi/laki/ajantasa/1998/199806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lex.fi/fi/laki/ajantasa/1998/19980630" TargetMode="External"/><Relationship Id="rId5" Type="http://schemas.openxmlformats.org/officeDocument/2006/relationships/hyperlink" Target="http://www.finlex.fi/fi/laki/ajantasa/1998/19980629" TargetMode="External"/><Relationship Id="rId10" Type="http://schemas.openxmlformats.org/officeDocument/2006/relationships/theme" Target="theme/theme1.xml"/><Relationship Id="rId4" Type="http://schemas.openxmlformats.org/officeDocument/2006/relationships/hyperlink" Target="http://www.finlex.fi/fi/laki/ajantasa/1998/19980628" TargetMode="Externa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5335</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3</cp:revision>
  <dcterms:created xsi:type="dcterms:W3CDTF">2017-08-21T08:25:00Z</dcterms:created>
  <dcterms:modified xsi:type="dcterms:W3CDTF">2017-08-21T08:27:00Z</dcterms:modified>
</cp:coreProperties>
</file>