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825A" w14:textId="268BACCD" w:rsidR="007F2BA1" w:rsidRPr="00D80D43" w:rsidRDefault="007F2BA1" w:rsidP="007F2BA1">
      <w:pPr>
        <w:rPr>
          <w:b/>
          <w:sz w:val="28"/>
          <w:szCs w:val="28"/>
        </w:rPr>
      </w:pPr>
      <w:bookmarkStart w:id="0" w:name="_GoBack"/>
      <w:bookmarkEnd w:id="0"/>
      <w:r w:rsidRPr="00D80D43">
        <w:rPr>
          <w:b/>
          <w:sz w:val="28"/>
          <w:szCs w:val="28"/>
        </w:rPr>
        <w:t>VUODEN 2021 VALTION TALOUSARVIOESITYS OPETUS- JA KULTTUURITOIMEN HALLINNONALALLA</w:t>
      </w:r>
    </w:p>
    <w:p w14:paraId="5770F25D" w14:textId="77777777" w:rsidR="00EE12ED" w:rsidRPr="00EE12ED" w:rsidRDefault="00EE12ED" w:rsidP="007F2BA1">
      <w:pPr>
        <w:rPr>
          <w:b/>
        </w:rPr>
      </w:pPr>
    </w:p>
    <w:p w14:paraId="5AFF78A2" w14:textId="61A17FEB" w:rsidR="007F2BA1" w:rsidRDefault="00A05F7B" w:rsidP="007F2BA1">
      <w:r>
        <w:t>5.10.2020 julkaistiin</w:t>
      </w:r>
      <w:r w:rsidR="00EE12ED">
        <w:t xml:space="preserve"> </w:t>
      </w:r>
      <w:r>
        <w:t>vuoden 2021 talousarvioesitys</w:t>
      </w:r>
      <w:r w:rsidR="009309A0">
        <w:t xml:space="preserve"> ja </w:t>
      </w:r>
      <w:r w:rsidR="00194CB9">
        <w:t>kuntatalousohjelma</w:t>
      </w:r>
      <w:r w:rsidR="009309A0">
        <w:t xml:space="preserve"> (l</w:t>
      </w:r>
      <w:r w:rsidR="00AC28FD">
        <w:t>ähde: Valtiovarainministeriö. vm.fi)</w:t>
      </w:r>
      <w:r w:rsidR="0022394F">
        <w:t xml:space="preserve">. </w:t>
      </w:r>
      <w:r w:rsidR="004031BA">
        <w:t>Eduskunta hyväksyy lopullisen talousarvion joulukuussa, mutta k</w:t>
      </w:r>
      <w:r w:rsidR="0022394F">
        <w:t>atsotaan, miltä esitys näyttää opetus- ja kulttuuritoimen osalta.</w:t>
      </w:r>
      <w:r w:rsidR="007F7EF8">
        <w:t xml:space="preserve"> </w:t>
      </w:r>
    </w:p>
    <w:p w14:paraId="5F7299FF" w14:textId="21C0B684" w:rsidR="00981D12" w:rsidRDefault="007F2BA1" w:rsidP="007F2BA1">
      <w:r>
        <w:t>Kunnan peruspalvelujen valtionosuusrahoitus koskee sote</w:t>
      </w:r>
      <w:r w:rsidR="00133175">
        <w:t>-</w:t>
      </w:r>
      <w:r>
        <w:t>palvelujen lisäksi varhaiskasvatusta, esi-</w:t>
      </w:r>
      <w:r w:rsidR="12E0F187">
        <w:t xml:space="preserve"> </w:t>
      </w:r>
      <w:r>
        <w:t xml:space="preserve">ja perusopetusta, yleisiä kirjastoja, yleistä kulttuuritointa ja asukaskohtaista taiteen perusopetusta. </w:t>
      </w:r>
      <w:r w:rsidR="00953BA1">
        <w:t xml:space="preserve">Kuntien </w:t>
      </w:r>
      <w:r w:rsidR="00687D82">
        <w:t>valtionosuusrahoit</w:t>
      </w:r>
      <w:r w:rsidR="00EA7CAA">
        <w:t xml:space="preserve">ukseen tehdään </w:t>
      </w:r>
      <w:r w:rsidR="00B90E02">
        <w:t>kertaluontei</w:t>
      </w:r>
      <w:r w:rsidR="00EA7CAA">
        <w:t>nen lisäys</w:t>
      </w:r>
      <w:r w:rsidR="00687D82">
        <w:t xml:space="preserve"> 280 miljoonaa euroa ja lisäksi 20 miljoonaa euroa varataan harkinnanvaraisen valtionosuuden</w:t>
      </w:r>
      <w:r w:rsidR="00B90E02">
        <w:t xml:space="preserve"> lisäyksenä. </w:t>
      </w:r>
      <w:r w:rsidR="72038919">
        <w:t>V</w:t>
      </w:r>
      <w:r>
        <w:t>altionosuusprosentti nousee 25</w:t>
      </w:r>
      <w:r w:rsidR="00620141">
        <w:t>,67</w:t>
      </w:r>
      <w:r>
        <w:t xml:space="preserve"> prosenttiin. Asukasta kohti kunnan rahoitusosuus on </w:t>
      </w:r>
      <w:r w:rsidR="32BC44AE">
        <w:t xml:space="preserve">3 746,81 </w:t>
      </w:r>
      <w:r>
        <w:t xml:space="preserve">euroa. </w:t>
      </w:r>
      <w:r w:rsidR="0007182B">
        <w:t>Euromäärissä on kautta linjan pieniä korjauksia elokuu</w:t>
      </w:r>
      <w:r w:rsidR="004B2FDA">
        <w:t xml:space="preserve">ssa julkistettuun </w:t>
      </w:r>
      <w:r w:rsidR="0007182B">
        <w:t xml:space="preserve">talousarvioehdotukseen verrattuna, sillä indeksitarkistusta on korjattu 2,4 prosenttiin. </w:t>
      </w:r>
    </w:p>
    <w:p w14:paraId="0BCDFA75" w14:textId="5ACAF2C1" w:rsidR="00C43C6F" w:rsidRDefault="00C43C6F" w:rsidP="007F2BA1">
      <w:r>
        <w:t xml:space="preserve">Varhaiskasvatuksen kehittämiseen kohdennetaan 15 milj. euroa. Varhaiskasvatusmaksuja alennetaan, mikä vähentää kuntien maksutuloja vuositasolla 70 milj. eurolla. Muutos tulee voimaan 1.8.2021, joten maksutulojen alenema vuonna 2021 </w:t>
      </w:r>
      <w:r w:rsidR="4C0F94B7">
        <w:t>on</w:t>
      </w:r>
      <w:r>
        <w:t xml:space="preserve"> 30 milj. euroa. Maksutulojen menetys kompensoidaan korottamalla kuntien osuutta yhteisöveron tuotosta pysyvästi kahdella prosenttiyksiköllä.</w:t>
      </w:r>
    </w:p>
    <w:p w14:paraId="0FAB3A52" w14:textId="68E18A58" w:rsidR="007F2BA1" w:rsidRDefault="007F2BA1" w:rsidP="007F2BA1">
      <w:r>
        <w:t>Opetus- ja kulttuuriministeriön rahoituksessa panostetaan varhaiskasvatukseen (</w:t>
      </w:r>
      <w:r w:rsidR="7BAC8C21">
        <w:t>50</w:t>
      </w:r>
      <w:r>
        <w:t xml:space="preserve"> miljoonaa euroa) ja perusopetukseen (</w:t>
      </w:r>
      <w:r w:rsidR="42490FEA">
        <w:t>75</w:t>
      </w:r>
      <w:r>
        <w:t xml:space="preserve"> miljoonaa euroa) laatu- ja tasa-arvo-ohjelmilla</w:t>
      </w:r>
      <w:r w:rsidR="006A4215">
        <w:t xml:space="preserve">. </w:t>
      </w:r>
      <w:r>
        <w:t>Subjektiivisen varhaiskasvatusoikeuden laajennukseen kunnat saavat valtionosuu</w:t>
      </w:r>
      <w:r w:rsidR="006A4215">
        <w:t xml:space="preserve">srahoituksen lisäystä </w:t>
      </w:r>
      <w:r w:rsidR="28012EA1">
        <w:t>vielä ensi vuodelle 9,9</w:t>
      </w:r>
      <w:r>
        <w:t xml:space="preserve"> miljoonaa euroa ja ryhmäkokojen pienentämiseen </w:t>
      </w:r>
      <w:r w:rsidR="451F6681">
        <w:t>9,3</w:t>
      </w:r>
      <w:r>
        <w:t xml:space="preserve"> miljoonaa euroa. </w:t>
      </w:r>
    </w:p>
    <w:p w14:paraId="36E92598" w14:textId="7AC7F1EC" w:rsidR="007F2BA1" w:rsidRDefault="007F2BA1" w:rsidP="007F2BA1">
      <w:r>
        <w:t>Harrastusmahdollisuuksi</w:t>
      </w:r>
      <w:r w:rsidR="00810616">
        <w:t>en tukemiseen</w:t>
      </w:r>
      <w:r>
        <w:t xml:space="preserve"> koulupäivän aikana kohdennetaan </w:t>
      </w:r>
      <w:r w:rsidR="00CB4E55">
        <w:t>14,5</w:t>
      </w:r>
      <w:r>
        <w:t xml:space="preserve"> miljoonaa euroa. </w:t>
      </w:r>
      <w:r w:rsidR="658A4DCC">
        <w:t xml:space="preserve">Koululaisten aamu- ja iltapäivätoiminta on perustasolla, kun </w:t>
      </w:r>
      <w:r w:rsidR="3C81277F">
        <w:t xml:space="preserve">sen </w:t>
      </w:r>
      <w:r w:rsidR="658A4DCC">
        <w:t>rahoitus on 50,2 miljoonaa euroa.</w:t>
      </w:r>
    </w:p>
    <w:p w14:paraId="29540ED6" w14:textId="1DBA129D" w:rsidR="007F2BA1" w:rsidRDefault="007F2BA1" w:rsidP="007F2BA1">
      <w:r>
        <w:t xml:space="preserve">Aiemmin päätetysti A1-kielen varhentamiseen 1. vuoden keväällä osoitetaan </w:t>
      </w:r>
      <w:r w:rsidR="00526F17">
        <w:t xml:space="preserve">ensi vuodelle </w:t>
      </w:r>
      <w:r w:rsidR="5F060F53">
        <w:t xml:space="preserve">vielä 4,5 </w:t>
      </w:r>
      <w:r>
        <w:t xml:space="preserve">miljoonaa euroa. Lisäksi esi- ja perusopetuksen kotikuntakorvauksen perusosa nousee noin </w:t>
      </w:r>
      <w:r w:rsidR="31E3F353">
        <w:t>316</w:t>
      </w:r>
      <w:r>
        <w:t xml:space="preserve"> eurolla</w:t>
      </w:r>
      <w:r w:rsidR="00C511BD">
        <w:t xml:space="preserve"> </w:t>
      </w:r>
      <w:r w:rsidR="2E720CF2">
        <w:t>7 112,84</w:t>
      </w:r>
      <w:r>
        <w:t xml:space="preserve"> euroon asukasta kohti. Tämä </w:t>
      </w:r>
      <w:r w:rsidR="006B049B">
        <w:t>vaikuttaa</w:t>
      </w:r>
      <w:r>
        <w:t xml:space="preserve"> myös opetus- ja kulttuuriministeriön myöntämään täyden</w:t>
      </w:r>
      <w:r w:rsidR="00C511BD">
        <w:t>täv</w:t>
      </w:r>
      <w:r>
        <w:t>än rahoituksen tasoon.</w:t>
      </w:r>
      <w:r w:rsidR="006B049B">
        <w:t xml:space="preserve"> Rahoituksen tasoa heikentää </w:t>
      </w:r>
      <w:r w:rsidR="3EEB156A">
        <w:t xml:space="preserve">samalla </w:t>
      </w:r>
      <w:r w:rsidR="006B049B">
        <w:t xml:space="preserve">kuitenkin myös pysyväisluonteiset säästöt, jotka </w:t>
      </w:r>
      <w:r w:rsidR="005B3CD1">
        <w:t>jatkuvat valtion aiemmin tekemien säästötoimenpiteiden vuoksi.</w:t>
      </w:r>
      <w:r w:rsidR="009E1610">
        <w:t xml:space="preserve"> </w:t>
      </w:r>
    </w:p>
    <w:p w14:paraId="780A6D76" w14:textId="59C64FF4" w:rsidR="007F2BA1" w:rsidRDefault="007F2BA1">
      <w:r>
        <w:t>Huomattavimmat muutokset esi- ja perusopetuksen täydentävässä rahoituksessa kohdistuvat muiden kuin oppivelvollisten opetukseen, jo</w:t>
      </w:r>
      <w:r w:rsidR="7AA0543B">
        <w:t>ss</w:t>
      </w:r>
      <w:r>
        <w:t>a l</w:t>
      </w:r>
      <w:r w:rsidR="5B6C9055">
        <w:t>i</w:t>
      </w:r>
      <w:r>
        <w:t>säys on</w:t>
      </w:r>
      <w:r w:rsidR="47C6587F">
        <w:t xml:space="preserve"> 16,6</w:t>
      </w:r>
      <w:r>
        <w:t xml:space="preserve"> miljoonaa euroa, sekä </w:t>
      </w:r>
      <w:r w:rsidR="35FDC5FC">
        <w:t>vaikeimmin kehitysvammaisten pidennet</w:t>
      </w:r>
      <w:r w:rsidR="076C3258">
        <w:t>yn</w:t>
      </w:r>
      <w:r w:rsidR="35FDC5FC">
        <w:t xml:space="preserve"> oppivelvollisuuden korotus </w:t>
      </w:r>
      <w:r w:rsidR="00682DAE">
        <w:t>(</w:t>
      </w:r>
      <w:r w:rsidR="35FDC5FC">
        <w:t>5,4 miljo</w:t>
      </w:r>
      <w:r w:rsidR="1CC50C68">
        <w:t>o</w:t>
      </w:r>
      <w:r w:rsidR="35FDC5FC">
        <w:t>n</w:t>
      </w:r>
      <w:r w:rsidR="43832F93">
        <w:t xml:space="preserve">aa </w:t>
      </w:r>
      <w:r w:rsidR="35FDC5FC">
        <w:t>euroa</w:t>
      </w:r>
      <w:r w:rsidR="00BE7431">
        <w:t>)</w:t>
      </w:r>
      <w:r w:rsidR="35FDC5FC">
        <w:t xml:space="preserve"> ja </w:t>
      </w:r>
      <w:r>
        <w:t>muiden kuin vaikeimmin kehitysvammaisten pidennetyn oppivelvollisuuden opetu</w:t>
      </w:r>
      <w:r w:rsidR="2958A3E3">
        <w:t>s</w:t>
      </w:r>
      <w:r>
        <w:t xml:space="preserve">, jossa nousua on </w:t>
      </w:r>
      <w:r w:rsidR="2B7C788F">
        <w:t>noin 8</w:t>
      </w:r>
      <w:r>
        <w:t xml:space="preserve"> miljoonaa euroa. Muutoin täydentävä rahoitus säilyy kuluvan vuoden tasolla, mutta</w:t>
      </w:r>
      <w:r w:rsidR="3100739C">
        <w:t xml:space="preserve"> perusopetukseen valmistavan opetuksen rahoitus alenee 7,4 miljoonalla eurolla.</w:t>
      </w:r>
    </w:p>
    <w:p w14:paraId="04661C8C" w14:textId="615E6B7F" w:rsidR="6EBD7B61" w:rsidRDefault="6EBD7B61" w:rsidP="7F9C88D8">
      <w:r>
        <w:t>Esi- ja perusopetuksen valtionavustuks</w:t>
      </w:r>
      <w:r w:rsidR="00A56980">
        <w:t>iin on tulossa varhaiskasvatuksen sekä esi- ja perusopetuksen oppimisympäristöjen, taitojen, valmiuksien ja pedagogisten käytäntöjen kehittämiseen, yhdenvertaisuu</w:t>
      </w:r>
      <w:r w:rsidR="00880616">
        <w:t>d</w:t>
      </w:r>
      <w:r w:rsidR="00A56980">
        <w:t>en</w:t>
      </w:r>
      <w:r w:rsidR="004628E6">
        <w:t xml:space="preserve"> </w:t>
      </w:r>
      <w:r w:rsidR="00A56980">
        <w:t>tukemiseen ja digitalisaation yhteensopivuuden edistämiseen</w:t>
      </w:r>
      <w:r w:rsidR="00820481">
        <w:t xml:space="preserve"> 3,8 miljoonaa euroa. Lisäksi uutena on oppilas- ja opiske</w:t>
      </w:r>
      <w:r w:rsidR="00880616">
        <w:t>l</w:t>
      </w:r>
      <w:r w:rsidR="00820481">
        <w:t>ijahuollon vahvistami</w:t>
      </w:r>
      <w:r w:rsidR="00880616">
        <w:t>ne</w:t>
      </w:r>
      <w:r w:rsidR="00820481">
        <w:t xml:space="preserve">n </w:t>
      </w:r>
      <w:r w:rsidR="00880616">
        <w:t xml:space="preserve">10 miljoonalla eurolla </w:t>
      </w:r>
      <w:r w:rsidR="00820481">
        <w:t>perusopetuksessa ja toisen ast</w:t>
      </w:r>
      <w:r w:rsidR="00880616">
        <w:t>een koulutuksessa.</w:t>
      </w:r>
      <w:r w:rsidR="004628E6">
        <w:t xml:space="preserve"> </w:t>
      </w:r>
      <w:r w:rsidR="00B96CF6">
        <w:t>Osa aiemmista avustu</w:t>
      </w:r>
      <w:r w:rsidR="00CD463C">
        <w:t xml:space="preserve">ksista </w:t>
      </w:r>
      <w:r w:rsidR="00E86E46">
        <w:t>poistuu</w:t>
      </w:r>
      <w:r w:rsidR="00CD463C">
        <w:t xml:space="preserve"> samanaikaisesti.</w:t>
      </w:r>
    </w:p>
    <w:p w14:paraId="1D900F39" w14:textId="77777777" w:rsidR="00C641C3" w:rsidRDefault="00C641C3" w:rsidP="00C641C3">
      <w:r>
        <w:t xml:space="preserve">Oppivelvollisuuden laajentamiseen kohdennetaan 1.8.2021 lukien 22 miljoonaa euroa. Tämä jakautuu perusopetukseen, lukiokoulutukseen, ammatilliseen koulutukseen ja kansanopistoille sekä vaikuttaa koulumatkatukeen ja oppimateriaalilisärahoitukseen. </w:t>
      </w:r>
    </w:p>
    <w:p w14:paraId="50607627" w14:textId="77777777" w:rsidR="00A958C6" w:rsidRDefault="00A958C6" w:rsidP="7F9C88D8"/>
    <w:p w14:paraId="5B78D52C" w14:textId="4BAF2F2C" w:rsidR="007F2BA1" w:rsidRDefault="007F2BA1" w:rsidP="007F2BA1">
      <w:r>
        <w:t xml:space="preserve">Toisen asteen koulutuksen eli lukiokoulutuksen ja ammatillisen koulutuksen osalta kunnat maksavat omarahoitusosuutta asukasta kohti arviolta noin </w:t>
      </w:r>
      <w:r w:rsidR="00C641C3">
        <w:t xml:space="preserve">268 </w:t>
      </w:r>
      <w:r>
        <w:t xml:space="preserve">euroa. Lukiokoulutuksen osuus tästä on noin </w:t>
      </w:r>
      <w:r w:rsidR="00C641C3">
        <w:t>86</w:t>
      </w:r>
      <w:r>
        <w:t xml:space="preserve"> euroa ja ammatillisen koulutuksen osuus</w:t>
      </w:r>
      <w:r w:rsidR="00256D7F">
        <w:t xml:space="preserve"> noin</w:t>
      </w:r>
      <w:r>
        <w:t xml:space="preserve"> </w:t>
      </w:r>
      <w:r w:rsidR="00C641C3">
        <w:t xml:space="preserve">182 </w:t>
      </w:r>
      <w:r>
        <w:t>euroa asukasta kohti.</w:t>
      </w:r>
      <w:r w:rsidR="00394ACB">
        <w:t xml:space="preserve"> Lukiouudistuksen toimeenpanoon varataan</w:t>
      </w:r>
      <w:r w:rsidR="00BC1BDD">
        <w:t xml:space="preserve"> 3,3 miljoonaa euroa.</w:t>
      </w:r>
      <w:r>
        <w:t xml:space="preserve"> Valtion</w:t>
      </w:r>
      <w:r w:rsidR="00037050">
        <w:t xml:space="preserve"> rahoitus</w:t>
      </w:r>
      <w:r>
        <w:t xml:space="preserve"> </w:t>
      </w:r>
      <w:r w:rsidR="005C0F74">
        <w:t>nousee</w:t>
      </w:r>
      <w:r>
        <w:t xml:space="preserve"> </w:t>
      </w:r>
      <w:r w:rsidR="00857C18">
        <w:t xml:space="preserve">lukiokoulutuksessa </w:t>
      </w:r>
      <w:r>
        <w:t>1</w:t>
      </w:r>
      <w:r w:rsidR="007E6D95">
        <w:t>9</w:t>
      </w:r>
      <w:r w:rsidR="005C0F74">
        <w:t>5</w:t>
      </w:r>
      <w:r w:rsidR="007E6D95">
        <w:t xml:space="preserve"> milj</w:t>
      </w:r>
      <w:r>
        <w:t xml:space="preserve">oonaan euroon ja kuntien rahoitusosuus </w:t>
      </w:r>
      <w:r w:rsidR="005C0F74">
        <w:t>nousee 473</w:t>
      </w:r>
      <w:r>
        <w:t xml:space="preserve"> miljoonaan euroon. </w:t>
      </w:r>
      <w:r w:rsidR="005C0F74">
        <w:t xml:space="preserve">Valtion rahoitus sisältää 1,8 miljoonan euron avustuksen innovatiivisiin oppimisympäristöihin. </w:t>
      </w:r>
      <w:r>
        <w:t xml:space="preserve">Keskimääräinen yksikköhinta nousee </w:t>
      </w:r>
      <w:r w:rsidR="00DF3A98">
        <w:t>6569,</w:t>
      </w:r>
      <w:r w:rsidR="009A6ABA">
        <w:t xml:space="preserve">61 </w:t>
      </w:r>
      <w:r>
        <w:t xml:space="preserve">euroon/opiskelija. Ammatillisen koulutuksen rahoitus </w:t>
      </w:r>
      <w:r w:rsidR="00EF1535">
        <w:t xml:space="preserve">taas </w:t>
      </w:r>
      <w:r w:rsidR="0019015D">
        <w:t>alenee</w:t>
      </w:r>
      <w:r>
        <w:t xml:space="preserve"> kuluvaan vuoteen verrattuna</w:t>
      </w:r>
      <w:r w:rsidR="0019015D">
        <w:t xml:space="preserve"> 32,9 miljoonalla eurolla</w:t>
      </w:r>
      <w:r>
        <w:t xml:space="preserve">. Valtion talousarvioon varataan </w:t>
      </w:r>
      <w:r w:rsidR="0019015D">
        <w:t>884,7</w:t>
      </w:r>
      <w:r>
        <w:t xml:space="preserve"> miljoonaa euroa ja kunnan omarahoitusosuus on </w:t>
      </w:r>
      <w:r w:rsidR="002C1354">
        <w:t xml:space="preserve">1000 </w:t>
      </w:r>
      <w:r>
        <w:t>miljoonaa euroa.</w:t>
      </w:r>
      <w:r w:rsidR="006B5E3D">
        <w:t xml:space="preserve"> </w:t>
      </w:r>
      <w:r w:rsidR="001D0455">
        <w:t>Alenemaa</w:t>
      </w:r>
      <w:r w:rsidR="00AC65AF">
        <w:t xml:space="preserve"> selittää ennen kaikkea se, että m</w:t>
      </w:r>
      <w:r w:rsidR="00382B45">
        <w:t xml:space="preserve">ääräaikainen opettajien </w:t>
      </w:r>
      <w:r>
        <w:t xml:space="preserve">ja ohjaajien palkkaamiseen ja tukitoimiin </w:t>
      </w:r>
      <w:r w:rsidR="00382B45">
        <w:t>osoitettu 80 miljoonan euron rahoitus poistuu.</w:t>
      </w:r>
      <w:r w:rsidR="00DF53DA">
        <w:t xml:space="preserve"> Toisen asteen koulutukseen kohdennetaan lisäksi avustuksia 14 miljoonalla eurolla, mm. lukiokoulutuksen laatuohjelma.</w:t>
      </w:r>
    </w:p>
    <w:p w14:paraId="26C78E80" w14:textId="77777777" w:rsidR="00675170" w:rsidRDefault="007F2BA1" w:rsidP="007F2BA1">
      <w:r>
        <w:t xml:space="preserve">Vapaan sivistystyön rahoitus </w:t>
      </w:r>
      <w:r w:rsidR="00EB0DC9">
        <w:t xml:space="preserve">on </w:t>
      </w:r>
      <w:r w:rsidR="3F95DAFA">
        <w:t>161</w:t>
      </w:r>
      <w:r>
        <w:t xml:space="preserve"> miljoonaa eur</w:t>
      </w:r>
      <w:r w:rsidR="00EB0DC9">
        <w:t>oa</w:t>
      </w:r>
      <w:r w:rsidR="23054A3A">
        <w:t>.</w:t>
      </w:r>
      <w:r>
        <w:t xml:space="preserve"> Liikunnan koulutuskeskuksiin osoitetaan</w:t>
      </w:r>
      <w:r w:rsidR="00857E38">
        <w:t xml:space="preserve"> noin 20</w:t>
      </w:r>
      <w:r>
        <w:t xml:space="preserve"> miljoonaa euroa</w:t>
      </w:r>
      <w:r w:rsidR="00857E38">
        <w:t xml:space="preserve">. </w:t>
      </w:r>
      <w:r>
        <w:t xml:space="preserve">Kotoutumissuunnitelmaa edellyttävän koulutuksen </w:t>
      </w:r>
      <w:r w:rsidR="007E3BFA">
        <w:t xml:space="preserve">vapaan sivistystyön </w:t>
      </w:r>
      <w:r>
        <w:t>rahoitus säilyy aiemmalla tasolla 4,9 miljoonassa eurossa.</w:t>
      </w:r>
      <w:r w:rsidR="00DB04A2">
        <w:t xml:space="preserve"> </w:t>
      </w:r>
      <w:r w:rsidR="00A038C5">
        <w:rPr>
          <w:rFonts w:eastAsiaTheme="minorEastAsia"/>
          <w:color w:val="000000" w:themeColor="text1"/>
        </w:rPr>
        <w:t>Jatkuvan oppimisen rahoituksessa k</w:t>
      </w:r>
      <w:r w:rsidR="00953D68">
        <w:rPr>
          <w:rFonts w:eastAsiaTheme="minorEastAsia"/>
          <w:color w:val="000000" w:themeColor="text1"/>
        </w:rPr>
        <w:t xml:space="preserve">aksi </w:t>
      </w:r>
      <w:r w:rsidR="215A135D" w:rsidRPr="7F9C88D8">
        <w:rPr>
          <w:rFonts w:eastAsiaTheme="minorEastAsia"/>
          <w:color w:val="000000" w:themeColor="text1"/>
        </w:rPr>
        <w:t>miljoonaa euroa kohdennetaan perhevapaalla olevien luku- ja kirjoitustaidon perustaitojen parantamiseen yhteistyössä varhaiskasvatuksen ja perusopetuksen kanssa.</w:t>
      </w:r>
      <w:r w:rsidR="00DB04A2">
        <w:t xml:space="preserve"> </w:t>
      </w:r>
    </w:p>
    <w:p w14:paraId="6C12E813" w14:textId="2C5B77BB" w:rsidR="00675170" w:rsidRDefault="007F2BA1" w:rsidP="007F2BA1">
      <w:r>
        <w:t>Ammattikorkeakoulujen perusrahoitusta vahvistetaan</w:t>
      </w:r>
      <w:r w:rsidR="000D42CC">
        <w:t xml:space="preserve"> 14,5</w:t>
      </w:r>
      <w:r>
        <w:t xml:space="preserve"> miljoonalla eurolla</w:t>
      </w:r>
      <w:r w:rsidR="000D42CC">
        <w:t xml:space="preserve"> tähän vuoteen verrattuna.</w:t>
      </w:r>
      <w:r w:rsidR="00675170">
        <w:t xml:space="preserve"> Lisäksi</w:t>
      </w:r>
      <w:r w:rsidR="0074584A">
        <w:t xml:space="preserve"> </w:t>
      </w:r>
      <w:r w:rsidR="00675170">
        <w:t>Opetushallitukselle on varattu 14,5 miljoonaa euroa opetustoimen ja varhaiskasvatuksen henkilöstökoulutukseen.</w:t>
      </w:r>
    </w:p>
    <w:p w14:paraId="02463DF2" w14:textId="1BC905F7" w:rsidR="007F2BA1" w:rsidRDefault="0074584A" w:rsidP="007F2BA1">
      <w:r>
        <w:t>O</w:t>
      </w:r>
      <w:r w:rsidR="0DBF3A1C">
        <w:t xml:space="preserve">petustuntikohtainen taiteen perusopetus vahvistuu </w:t>
      </w:r>
      <w:r w:rsidR="007C28D7">
        <w:t>4,2</w:t>
      </w:r>
      <w:r w:rsidR="0DBF3A1C">
        <w:t xml:space="preserve"> miljoonalla eurolla 8</w:t>
      </w:r>
      <w:r w:rsidR="007C28D7">
        <w:t>8,6</w:t>
      </w:r>
      <w:r w:rsidR="0DBF3A1C">
        <w:t xml:space="preserve"> miljoonaan euroon. </w:t>
      </w:r>
      <w:r w:rsidR="00BA3FDB">
        <w:t>Yksik</w:t>
      </w:r>
      <w:r w:rsidR="0DBF3A1C">
        <w:t xml:space="preserve">köhinta nousee </w:t>
      </w:r>
      <w:r w:rsidR="00BA3FDB">
        <w:t>82,19</w:t>
      </w:r>
      <w:r w:rsidR="0DBF3A1C">
        <w:t xml:space="preserve"> euroon.</w:t>
      </w:r>
      <w:r w:rsidR="00DB04A2">
        <w:t xml:space="preserve"> </w:t>
      </w:r>
      <w:r w:rsidR="002F36C9">
        <w:t>Yleisten kirjastojen valtionavustu</w:t>
      </w:r>
      <w:r w:rsidR="00E677EE">
        <w:t xml:space="preserve">srahoitus on 3,8 miljoonaa euroa. </w:t>
      </w:r>
      <w:r w:rsidR="007F2BA1">
        <w:t>Kulttuuritoimen saralla museoiden, teattereiden ja orkesterien valtion</w:t>
      </w:r>
      <w:r w:rsidR="00E769DD">
        <w:t>osuus</w:t>
      </w:r>
      <w:r w:rsidR="007F2BA1">
        <w:t xml:space="preserve">rahoitus </w:t>
      </w:r>
      <w:r w:rsidR="00BB281C">
        <w:t xml:space="preserve">siirtyy rahapelitoiminnan voittovaroista </w:t>
      </w:r>
      <w:r w:rsidR="00E769DD">
        <w:t xml:space="preserve">kokonaan </w:t>
      </w:r>
      <w:r w:rsidR="00BB281C">
        <w:t xml:space="preserve">budjettirahoitteiseksi </w:t>
      </w:r>
      <w:r w:rsidR="00E769DD">
        <w:t>ollen 129 miljoonaa euroa. H</w:t>
      </w:r>
      <w:r w:rsidR="007F2BA1">
        <w:t xml:space="preserve">enkilötyövuosien </w:t>
      </w:r>
      <w:r w:rsidR="00D1116E">
        <w:t xml:space="preserve">määrä lisääntyy 45:llä vain museoilla ja </w:t>
      </w:r>
      <w:proofErr w:type="spellStart"/>
      <w:r w:rsidR="00D1116E">
        <w:t>htv</w:t>
      </w:r>
      <w:proofErr w:type="spellEnd"/>
      <w:r w:rsidR="00D1116E">
        <w:t>-</w:t>
      </w:r>
      <w:r w:rsidR="007F2BA1">
        <w:t>hin</w:t>
      </w:r>
      <w:r w:rsidR="00D1116E">
        <w:t>ta korottuu teattereilla 60</w:t>
      </w:r>
      <w:r w:rsidR="00C14D13">
        <w:t xml:space="preserve"> </w:t>
      </w:r>
      <w:r w:rsidR="00D1116E">
        <w:t>016 euroon ja museoilla 75</w:t>
      </w:r>
      <w:r w:rsidR="00C14D13">
        <w:t xml:space="preserve"> </w:t>
      </w:r>
      <w:r w:rsidR="00D1116E">
        <w:t xml:space="preserve">652 euroon. Orkesterien </w:t>
      </w:r>
      <w:proofErr w:type="spellStart"/>
      <w:r w:rsidR="00D1116E">
        <w:t>htv</w:t>
      </w:r>
      <w:proofErr w:type="spellEnd"/>
      <w:r w:rsidR="00D1116E">
        <w:t>-hinta taas alenee 49</w:t>
      </w:r>
      <w:r w:rsidR="00C14D13">
        <w:t xml:space="preserve"> </w:t>
      </w:r>
      <w:r w:rsidR="00D1116E">
        <w:t>763 euroon.</w:t>
      </w:r>
      <w:r w:rsidR="00972879">
        <w:t xml:space="preserve"> </w:t>
      </w:r>
      <w:r w:rsidR="00F575CC">
        <w:t>Rahoitus sisältää e</w:t>
      </w:r>
      <w:r w:rsidR="00972879">
        <w:t>sittävän taiteen valtionosuusuudistuksen toimeenpano</w:t>
      </w:r>
      <w:r w:rsidR="00F575CC">
        <w:t>n</w:t>
      </w:r>
      <w:r w:rsidR="00972879">
        <w:t xml:space="preserve"> avust</w:t>
      </w:r>
      <w:r w:rsidR="00F575CC">
        <w:t>amisen</w:t>
      </w:r>
      <w:r w:rsidR="00972879">
        <w:t xml:space="preserve"> 2,5 miljoonalla eurolla.</w:t>
      </w:r>
      <w:r w:rsidR="007F2BA1">
        <w:t xml:space="preserve"> </w:t>
      </w:r>
      <w:r w:rsidR="00F575CC">
        <w:t xml:space="preserve"> </w:t>
      </w:r>
      <w:r w:rsidR="001E5D26">
        <w:t xml:space="preserve">Lisäksi </w:t>
      </w:r>
      <w:r w:rsidR="002F0F37">
        <w:t xml:space="preserve">erilaisia </w:t>
      </w:r>
      <w:r w:rsidR="001E5D26">
        <w:t>kulttuuritoime</w:t>
      </w:r>
      <w:r w:rsidR="002F0F37">
        <w:t xml:space="preserve">en kohdennettavia </w:t>
      </w:r>
      <w:r w:rsidR="001E5D26">
        <w:t>avustu</w:t>
      </w:r>
      <w:r w:rsidR="00D4374B">
        <w:t>ksia sisältyy talousarvioehdotukseen</w:t>
      </w:r>
      <w:r w:rsidR="002F0F37">
        <w:t>.</w:t>
      </w:r>
    </w:p>
    <w:p w14:paraId="69DDB58F" w14:textId="375419E3" w:rsidR="007F2BA1" w:rsidRDefault="007F2BA1" w:rsidP="007F2BA1">
      <w:r>
        <w:t>Liikuntatoime</w:t>
      </w:r>
      <w:r w:rsidR="00732AB5">
        <w:t xml:space="preserve">ssa </w:t>
      </w:r>
      <w:r w:rsidR="004175E7">
        <w:t xml:space="preserve">vähenevistä </w:t>
      </w:r>
      <w:r>
        <w:t>rahapelitoiminnan voittovar</w:t>
      </w:r>
      <w:r w:rsidR="00561D49">
        <w:t xml:space="preserve">oista rahoitetaan edelleen mm. </w:t>
      </w:r>
      <w:r>
        <w:t xml:space="preserve"> liikuntapaikkarakentami</w:t>
      </w:r>
      <w:r w:rsidR="00561D49">
        <w:t>nen, johon kohdennetaan noin 28 miljoonaa euroa.</w:t>
      </w:r>
      <w:r>
        <w:t xml:space="preserve"> Kuntien valtionosu</w:t>
      </w:r>
      <w:r w:rsidR="00220BBF">
        <w:t>utta</w:t>
      </w:r>
      <w:r>
        <w:t xml:space="preserve"> </w:t>
      </w:r>
      <w:r w:rsidR="008327D8">
        <w:t>kohdennetaan budjettirahoituksena</w:t>
      </w:r>
      <w:r w:rsidR="00220BBF">
        <w:t xml:space="preserve"> </w:t>
      </w:r>
      <w:r w:rsidR="00F46A51">
        <w:t xml:space="preserve">19,6 </w:t>
      </w:r>
      <w:r>
        <w:t xml:space="preserve">miljoonaa euroa ja rahoitusperuste </w:t>
      </w:r>
      <w:r w:rsidR="00220BBF">
        <w:t xml:space="preserve">säilyy </w:t>
      </w:r>
      <w:r>
        <w:t>ennallaan 12 eurossa asukasta kohti.</w:t>
      </w:r>
      <w:r w:rsidR="00615CF8">
        <w:t xml:space="preserve"> Liikunnan ja huippu-urheilun edistämiseen kohdennetaan 6,2 miljoonaa euroa.</w:t>
      </w:r>
    </w:p>
    <w:p w14:paraId="6780AC2C" w14:textId="7B74ED96" w:rsidR="007F2BA1" w:rsidRPr="0047331E" w:rsidRDefault="007F2BA1" w:rsidP="007F2BA1">
      <w:pPr>
        <w:rPr>
          <w:rFonts w:cstheme="minorHAnsi"/>
        </w:rPr>
      </w:pPr>
      <w:r>
        <w:rPr>
          <w:rFonts w:cstheme="minorHAnsi"/>
        </w:rPr>
        <w:t>Nuorisotyön rahoitu</w:t>
      </w:r>
      <w:r w:rsidR="0020079E">
        <w:rPr>
          <w:rFonts w:cstheme="minorHAnsi"/>
        </w:rPr>
        <w:t xml:space="preserve">ksessa niin ikään budjettirahoituksella kompensoidaan alenevia rahapelitoiminnan tuottoja. </w:t>
      </w:r>
      <w:r>
        <w:rPr>
          <w:rFonts w:cstheme="minorHAnsi"/>
        </w:rPr>
        <w:t xml:space="preserve"> Kunnille valtionosuusrahoitusta on varattu </w:t>
      </w:r>
      <w:r w:rsidR="0020079E">
        <w:rPr>
          <w:rFonts w:cstheme="minorHAnsi"/>
        </w:rPr>
        <w:t>7,8</w:t>
      </w:r>
      <w:r>
        <w:rPr>
          <w:rFonts w:cstheme="minorHAnsi"/>
        </w:rPr>
        <w:t xml:space="preserve"> miljoonaa euroa. Rahoitusperuste on ennallaan</w:t>
      </w:r>
      <w:r w:rsidR="00C11356">
        <w:rPr>
          <w:rFonts w:cstheme="minorHAnsi"/>
        </w:rPr>
        <w:t>,</w:t>
      </w:r>
      <w:r>
        <w:rPr>
          <w:rFonts w:cstheme="minorHAnsi"/>
        </w:rPr>
        <w:t xml:space="preserve"> 15 euroa/alle 29-vuotias nuori.</w:t>
      </w:r>
      <w:r>
        <w:rPr>
          <w:rFonts w:cstheme="minorHAnsi"/>
          <w:shd w:val="clear" w:color="auto" w:fill="FFFFFF"/>
        </w:rPr>
        <w:t xml:space="preserve"> </w:t>
      </w:r>
      <w:r>
        <w:t>Nuorten työpajatoimintaan varataan</w:t>
      </w:r>
      <w:r w:rsidR="00BC1003">
        <w:t xml:space="preserve"> 16,3</w:t>
      </w:r>
      <w:r>
        <w:t xml:space="preserve"> miljoonaa euroa</w:t>
      </w:r>
      <w:r w:rsidR="00BC1003">
        <w:t xml:space="preserve"> ja </w:t>
      </w:r>
      <w:r>
        <w:t xml:space="preserve">etsivään nuorisotyöhön ja EU:n nuorisotakuun toteuttamiseen </w:t>
      </w:r>
      <w:r w:rsidR="00BC1003">
        <w:t xml:space="preserve">11,3 </w:t>
      </w:r>
      <w:r>
        <w:t>miljoonaa euroa</w:t>
      </w:r>
      <w:r w:rsidR="00BC1003">
        <w:t>.</w:t>
      </w:r>
      <w:r>
        <w:t xml:space="preserve"> </w:t>
      </w:r>
    </w:p>
    <w:p w14:paraId="72276978" w14:textId="77777777" w:rsidR="00540258" w:rsidRDefault="00540258" w:rsidP="007F2BA1"/>
    <w:p w14:paraId="4E59F983" w14:textId="77777777" w:rsidR="007F2BA1" w:rsidRDefault="007F2BA1" w:rsidP="007F2BA1"/>
    <w:p w14:paraId="1C205656" w14:textId="77777777" w:rsidR="00CB6211" w:rsidRDefault="00CB6211"/>
    <w:sectPr w:rsidR="00CB62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A1"/>
    <w:rsid w:val="00037050"/>
    <w:rsid w:val="0007182B"/>
    <w:rsid w:val="000A0E4A"/>
    <w:rsid w:val="000C58A4"/>
    <w:rsid w:val="000D42CC"/>
    <w:rsid w:val="000F2706"/>
    <w:rsid w:val="00133175"/>
    <w:rsid w:val="00156E35"/>
    <w:rsid w:val="0019015D"/>
    <w:rsid w:val="00194CB9"/>
    <w:rsid w:val="001D0455"/>
    <w:rsid w:val="001E5D26"/>
    <w:rsid w:val="0020079E"/>
    <w:rsid w:val="00220BBF"/>
    <w:rsid w:val="0022394F"/>
    <w:rsid w:val="0025611C"/>
    <w:rsid w:val="00256D7F"/>
    <w:rsid w:val="00292EF5"/>
    <w:rsid w:val="002C1354"/>
    <w:rsid w:val="002E5CB9"/>
    <w:rsid w:val="002F0F37"/>
    <w:rsid w:val="002F36C9"/>
    <w:rsid w:val="00382B45"/>
    <w:rsid w:val="00394ACB"/>
    <w:rsid w:val="004031BA"/>
    <w:rsid w:val="004175E7"/>
    <w:rsid w:val="00447100"/>
    <w:rsid w:val="004628E6"/>
    <w:rsid w:val="0047331E"/>
    <w:rsid w:val="004B2FDA"/>
    <w:rsid w:val="004B45C1"/>
    <w:rsid w:val="00526F17"/>
    <w:rsid w:val="00540258"/>
    <w:rsid w:val="00561D49"/>
    <w:rsid w:val="005B3CD1"/>
    <w:rsid w:val="005C0F74"/>
    <w:rsid w:val="00615CF8"/>
    <w:rsid w:val="00620141"/>
    <w:rsid w:val="0065018B"/>
    <w:rsid w:val="00675170"/>
    <w:rsid w:val="00682DAE"/>
    <w:rsid w:val="00687D82"/>
    <w:rsid w:val="00694ADC"/>
    <w:rsid w:val="006A4215"/>
    <w:rsid w:val="006A5847"/>
    <w:rsid w:val="006B049B"/>
    <w:rsid w:val="006B5E3D"/>
    <w:rsid w:val="00732AB5"/>
    <w:rsid w:val="0074584A"/>
    <w:rsid w:val="007B3A71"/>
    <w:rsid w:val="007C28D7"/>
    <w:rsid w:val="007E3BFA"/>
    <w:rsid w:val="007E6D95"/>
    <w:rsid w:val="007F2BA1"/>
    <w:rsid w:val="007F7EF8"/>
    <w:rsid w:val="00810616"/>
    <w:rsid w:val="00820481"/>
    <w:rsid w:val="008327D8"/>
    <w:rsid w:val="00857C18"/>
    <w:rsid w:val="00857E38"/>
    <w:rsid w:val="008658E8"/>
    <w:rsid w:val="00880616"/>
    <w:rsid w:val="008D6FB5"/>
    <w:rsid w:val="009309A0"/>
    <w:rsid w:val="0093564E"/>
    <w:rsid w:val="00953BA1"/>
    <w:rsid w:val="00953D68"/>
    <w:rsid w:val="00972879"/>
    <w:rsid w:val="00981D12"/>
    <w:rsid w:val="009A6ABA"/>
    <w:rsid w:val="009C1E90"/>
    <w:rsid w:val="009C70F6"/>
    <w:rsid w:val="009E1610"/>
    <w:rsid w:val="00A038C5"/>
    <w:rsid w:val="00A05F7B"/>
    <w:rsid w:val="00A56980"/>
    <w:rsid w:val="00A72D74"/>
    <w:rsid w:val="00A958C6"/>
    <w:rsid w:val="00AC28FD"/>
    <w:rsid w:val="00AC65AF"/>
    <w:rsid w:val="00B90E02"/>
    <w:rsid w:val="00B96CF6"/>
    <w:rsid w:val="00BA26F5"/>
    <w:rsid w:val="00BA3FDB"/>
    <w:rsid w:val="00BB281C"/>
    <w:rsid w:val="00BC1003"/>
    <w:rsid w:val="00BC1BDD"/>
    <w:rsid w:val="00BE7431"/>
    <w:rsid w:val="00C11356"/>
    <w:rsid w:val="00C14D13"/>
    <w:rsid w:val="00C43C6F"/>
    <w:rsid w:val="00C511BD"/>
    <w:rsid w:val="00C641C3"/>
    <w:rsid w:val="00CB4E55"/>
    <w:rsid w:val="00CB6211"/>
    <w:rsid w:val="00CD463C"/>
    <w:rsid w:val="00D058BB"/>
    <w:rsid w:val="00D1116E"/>
    <w:rsid w:val="00D4374B"/>
    <w:rsid w:val="00D74BB0"/>
    <w:rsid w:val="00D74BDB"/>
    <w:rsid w:val="00D80D43"/>
    <w:rsid w:val="00DB04A2"/>
    <w:rsid w:val="00DC1ACC"/>
    <w:rsid w:val="00DF3A98"/>
    <w:rsid w:val="00DF53DA"/>
    <w:rsid w:val="00E51146"/>
    <w:rsid w:val="00E677EE"/>
    <w:rsid w:val="00E769DD"/>
    <w:rsid w:val="00E86E46"/>
    <w:rsid w:val="00E87430"/>
    <w:rsid w:val="00EA7CAA"/>
    <w:rsid w:val="00EB0DC9"/>
    <w:rsid w:val="00EE12ED"/>
    <w:rsid w:val="00EF1535"/>
    <w:rsid w:val="00F46A51"/>
    <w:rsid w:val="00F509DC"/>
    <w:rsid w:val="00F575CC"/>
    <w:rsid w:val="00FF2250"/>
    <w:rsid w:val="01025589"/>
    <w:rsid w:val="076C3258"/>
    <w:rsid w:val="0DBF3A1C"/>
    <w:rsid w:val="12E0F187"/>
    <w:rsid w:val="14C8239C"/>
    <w:rsid w:val="15956B11"/>
    <w:rsid w:val="1A15049E"/>
    <w:rsid w:val="1CC50C68"/>
    <w:rsid w:val="1E446717"/>
    <w:rsid w:val="1EAD0D3C"/>
    <w:rsid w:val="1F1E058E"/>
    <w:rsid w:val="215A135D"/>
    <w:rsid w:val="22098D1F"/>
    <w:rsid w:val="23054A3A"/>
    <w:rsid w:val="23404330"/>
    <w:rsid w:val="28012EA1"/>
    <w:rsid w:val="2958A3E3"/>
    <w:rsid w:val="2B7C788F"/>
    <w:rsid w:val="2E720CF2"/>
    <w:rsid w:val="2E8754B2"/>
    <w:rsid w:val="3100739C"/>
    <w:rsid w:val="31E3F353"/>
    <w:rsid w:val="32BC44AE"/>
    <w:rsid w:val="35FDC5FC"/>
    <w:rsid w:val="39F2AB82"/>
    <w:rsid w:val="3A68BE08"/>
    <w:rsid w:val="3A73E7A2"/>
    <w:rsid w:val="3C81277F"/>
    <w:rsid w:val="3EEB156A"/>
    <w:rsid w:val="3F4EE562"/>
    <w:rsid w:val="3F95DAFA"/>
    <w:rsid w:val="415C9AE3"/>
    <w:rsid w:val="41A12C30"/>
    <w:rsid w:val="42490FEA"/>
    <w:rsid w:val="43832F93"/>
    <w:rsid w:val="451F6681"/>
    <w:rsid w:val="47C6587F"/>
    <w:rsid w:val="4B428A63"/>
    <w:rsid w:val="4C0F94B7"/>
    <w:rsid w:val="4E3F4820"/>
    <w:rsid w:val="50044AC0"/>
    <w:rsid w:val="51D317BD"/>
    <w:rsid w:val="556FC31F"/>
    <w:rsid w:val="5B6C9055"/>
    <w:rsid w:val="5F060F53"/>
    <w:rsid w:val="655061B4"/>
    <w:rsid w:val="658A4DCC"/>
    <w:rsid w:val="69FABBE8"/>
    <w:rsid w:val="6B482D69"/>
    <w:rsid w:val="6EBD7B61"/>
    <w:rsid w:val="72038919"/>
    <w:rsid w:val="74586FE9"/>
    <w:rsid w:val="7AA0543B"/>
    <w:rsid w:val="7BAC8C21"/>
    <w:rsid w:val="7F9C8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FED1"/>
  <w15:chartTrackingRefBased/>
  <w15:docId w15:val="{58748A93-9A8E-469B-8035-9104DFA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F2BA1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376E34229B049B02C196E7B008E0B" ma:contentTypeVersion="13" ma:contentTypeDescription="Create a new document." ma:contentTypeScope="" ma:versionID="56404b9cc6c6c84cc68aaba82503e087">
  <xsd:schema xmlns:xsd="http://www.w3.org/2001/XMLSchema" xmlns:xs="http://www.w3.org/2001/XMLSchema" xmlns:p="http://schemas.microsoft.com/office/2006/metadata/properties" xmlns:ns3="932016e1-39dc-4ccb-b3f5-182c0cf322a9" xmlns:ns4="44596b14-e993-4e08-9bb4-0f1b5ec5547e" targetNamespace="http://schemas.microsoft.com/office/2006/metadata/properties" ma:root="true" ma:fieldsID="a72f68fc76a57e5759965122adf0b7da" ns3:_="" ns4:_="">
    <xsd:import namespace="932016e1-39dc-4ccb-b3f5-182c0cf322a9"/>
    <xsd:import namespace="44596b14-e993-4e08-9bb4-0f1b5ec55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16e1-39dc-4ccb-b3f5-182c0cf32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6b14-e993-4e08-9bb4-0f1b5ec55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661C2-B499-4F48-BC24-A38297BEC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55AB-CCC0-4B8C-90C1-523DC5468A5A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44596b14-e993-4e08-9bb4-0f1b5ec5547e"/>
    <ds:schemaRef ds:uri="http://schemas.microsoft.com/office/2006/documentManagement/types"/>
    <ds:schemaRef ds:uri="http://schemas.microsoft.com/office/infopath/2007/PartnerControls"/>
    <ds:schemaRef ds:uri="932016e1-39dc-4ccb-b3f5-182c0cf322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70467F-F0ED-469C-BA0C-A8BF70E4F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16e1-39dc-4ccb-b3f5-182c0cf322a9"/>
    <ds:schemaRef ds:uri="44596b14-e993-4e08-9bb4-0f1b5ec55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6140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Väisänen-Haapanen Päivi</dc:creator>
  <cp:keywords/>
  <dc:description/>
  <cp:lastModifiedBy>Väisänen-Haapanen Päivi</cp:lastModifiedBy>
  <cp:revision>2</cp:revision>
  <dcterms:created xsi:type="dcterms:W3CDTF">2020-10-07T05:58:00Z</dcterms:created>
  <dcterms:modified xsi:type="dcterms:W3CDTF">2020-10-07T05:58:00Z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0x010100641376E34229B049B02C196E7B008E0B</vt:lpwstr>
  </property>
</Properties>
</file>